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7EA9" w:rsidRPr="008D6FF4" w:rsidRDefault="00B0360B">
      <w:pPr>
        <w:rPr>
          <w:color w:val="000000"/>
        </w:rPr>
      </w:pPr>
      <w:bookmarkStart w:id="0" w:name="_GoBack"/>
      <w:bookmarkEnd w:id="0"/>
      <w:r w:rsidRPr="008D6FF4">
        <w:rPr>
          <w:noProof/>
          <w:color w:val="000000"/>
          <w:sz w:val="20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2720975</wp:posOffset>
            </wp:positionH>
            <wp:positionV relativeFrom="paragraph">
              <wp:posOffset>-490855</wp:posOffset>
            </wp:positionV>
            <wp:extent cx="575945" cy="739775"/>
            <wp:effectExtent l="0" t="0" r="0" b="0"/>
            <wp:wrapSquare wrapText="bothSides"/>
            <wp:docPr id="3" name="Рисунок 2" descr="Герб района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района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-6000" contrast="12000"/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" cy="739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37EA9" w:rsidRPr="008D6FF4" w:rsidRDefault="00037EA9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6F5F9F" w:rsidRDefault="006F5F9F">
      <w:pPr>
        <w:jc w:val="center"/>
        <w:rPr>
          <w:color w:val="000000"/>
          <w:sz w:val="28"/>
        </w:rPr>
      </w:pPr>
    </w:p>
    <w:p w:rsidR="00037EA9" w:rsidRPr="008D6FF4" w:rsidRDefault="00735ABF">
      <w:pPr>
        <w:jc w:val="center"/>
        <w:rPr>
          <w:color w:val="000000"/>
          <w:sz w:val="28"/>
        </w:rPr>
      </w:pPr>
      <w:r w:rsidRPr="008D6FF4">
        <w:rPr>
          <w:color w:val="000000"/>
          <w:sz w:val="28"/>
        </w:rPr>
        <w:t>МУНИЦИПАЛЬНОЕ ОБРАЗОВАНИЕ «</w:t>
      </w:r>
      <w:r w:rsidRPr="008D6FF4">
        <w:rPr>
          <w:caps/>
          <w:color w:val="000000"/>
          <w:sz w:val="28"/>
        </w:rPr>
        <w:t>Каргасокский район»</w:t>
      </w:r>
    </w:p>
    <w:p w:rsidR="00037EA9" w:rsidRPr="008D6FF4" w:rsidRDefault="00735ABF">
      <w:pPr>
        <w:pStyle w:val="2"/>
        <w:jc w:val="center"/>
        <w:rPr>
          <w:color w:val="000000"/>
          <w:sz w:val="26"/>
        </w:rPr>
      </w:pPr>
      <w:r w:rsidRPr="008D6FF4">
        <w:rPr>
          <w:color w:val="000000"/>
          <w:sz w:val="26"/>
        </w:rPr>
        <w:t>ТОМСКАЯ ОБЛАСТЬ</w:t>
      </w:r>
    </w:p>
    <w:p w:rsidR="00037EA9" w:rsidRPr="008D6FF4" w:rsidRDefault="00037EA9">
      <w:pPr>
        <w:rPr>
          <w:color w:val="000000"/>
          <w:sz w:val="28"/>
        </w:rPr>
      </w:pPr>
    </w:p>
    <w:p w:rsidR="000B5E69" w:rsidRPr="008D6FF4" w:rsidRDefault="000B5E69" w:rsidP="000B5E69">
      <w:pPr>
        <w:pStyle w:val="1"/>
        <w:rPr>
          <w:color w:val="000000"/>
          <w:sz w:val="28"/>
        </w:rPr>
      </w:pPr>
      <w:r w:rsidRPr="008D6FF4">
        <w:rPr>
          <w:color w:val="000000"/>
          <w:sz w:val="28"/>
        </w:rPr>
        <w:t>АДМИНИСТРАЦИЯ КАРГАСОКСКОГО РАЙОНА</w:t>
      </w:r>
    </w:p>
    <w:p w:rsidR="000B5E69" w:rsidRPr="008D6FF4" w:rsidRDefault="000B5E69" w:rsidP="000B5E69">
      <w:pPr>
        <w:rPr>
          <w:color w:val="000000"/>
        </w:rPr>
      </w:pPr>
    </w:p>
    <w:tbl>
      <w:tblPr>
        <w:tblW w:w="9606" w:type="dxa"/>
        <w:tblLayout w:type="fixed"/>
        <w:tblLook w:val="0000" w:firstRow="0" w:lastRow="0" w:firstColumn="0" w:lastColumn="0" w:noHBand="0" w:noVBand="0"/>
      </w:tblPr>
      <w:tblGrid>
        <w:gridCol w:w="1903"/>
        <w:gridCol w:w="5448"/>
        <w:gridCol w:w="2255"/>
      </w:tblGrid>
      <w:tr w:rsidR="000B5E69" w:rsidRPr="008D6FF4" w:rsidTr="00835126">
        <w:tc>
          <w:tcPr>
            <w:tcW w:w="9606" w:type="dxa"/>
            <w:gridSpan w:val="3"/>
          </w:tcPr>
          <w:p w:rsidR="000B5E69" w:rsidRPr="00A16823" w:rsidRDefault="000B5E69" w:rsidP="00BB615F">
            <w:pPr>
              <w:pStyle w:val="5"/>
              <w:rPr>
                <w:color w:val="000000"/>
                <w:lang w:val="ru-RU" w:eastAsia="ru-RU"/>
              </w:rPr>
            </w:pPr>
            <w:r w:rsidRPr="00A16823">
              <w:rPr>
                <w:color w:val="000000"/>
                <w:lang w:val="ru-RU" w:eastAsia="ru-RU"/>
              </w:rPr>
              <w:t>РАСПОРЯЖЕНИЕ</w:t>
            </w:r>
          </w:p>
          <w:p w:rsidR="00AF47A5" w:rsidRPr="00134AF7" w:rsidRDefault="00AF47A5" w:rsidP="00AF47A5">
            <w:pPr>
              <w:jc w:val="center"/>
              <w:rPr>
                <w:color w:val="FF0000"/>
              </w:rPr>
            </w:pPr>
          </w:p>
          <w:p w:rsidR="000B5E69" w:rsidRPr="008D6FF4" w:rsidRDefault="000B5E69" w:rsidP="00D75C1B">
            <w:pPr>
              <w:jc w:val="center"/>
              <w:rPr>
                <w:color w:val="000000"/>
              </w:rPr>
            </w:pPr>
          </w:p>
        </w:tc>
      </w:tr>
      <w:tr w:rsidR="000B5E69" w:rsidRPr="00F13190" w:rsidTr="00835126">
        <w:tc>
          <w:tcPr>
            <w:tcW w:w="1903" w:type="dxa"/>
          </w:tcPr>
          <w:p w:rsidR="000B5E69" w:rsidRPr="00F13190" w:rsidRDefault="00616284" w:rsidP="00752CDB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19.03.2021</w:t>
            </w:r>
          </w:p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  <w:tc>
          <w:tcPr>
            <w:tcW w:w="5448" w:type="dxa"/>
          </w:tcPr>
          <w:p w:rsidR="000B5E69" w:rsidRPr="00F13190" w:rsidRDefault="000B5E69" w:rsidP="00752CDB">
            <w:pPr>
              <w:jc w:val="right"/>
              <w:rPr>
                <w:color w:val="000000"/>
                <w:sz w:val="26"/>
                <w:szCs w:val="26"/>
              </w:rPr>
            </w:pPr>
          </w:p>
        </w:tc>
        <w:tc>
          <w:tcPr>
            <w:tcW w:w="2255" w:type="dxa"/>
          </w:tcPr>
          <w:p w:rsidR="000B5E69" w:rsidRPr="00F13190" w:rsidRDefault="00FB5F63" w:rsidP="00616284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№</w:t>
            </w:r>
            <w:r w:rsidR="00441AC1">
              <w:rPr>
                <w:color w:val="000000"/>
                <w:sz w:val="26"/>
                <w:szCs w:val="26"/>
              </w:rPr>
              <w:t xml:space="preserve"> 159</w:t>
            </w:r>
            <w:r w:rsidR="00616284">
              <w:rPr>
                <w:color w:val="000000"/>
                <w:sz w:val="26"/>
                <w:szCs w:val="26"/>
              </w:rPr>
              <w:t xml:space="preserve"> </w:t>
            </w:r>
          </w:p>
        </w:tc>
      </w:tr>
      <w:tr w:rsidR="000B5E69" w:rsidRPr="00F13190" w:rsidTr="00835126">
        <w:tc>
          <w:tcPr>
            <w:tcW w:w="7351" w:type="dxa"/>
            <w:gridSpan w:val="2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  <w:r w:rsidRPr="00F13190">
              <w:rPr>
                <w:color w:val="000000"/>
                <w:sz w:val="26"/>
                <w:szCs w:val="26"/>
              </w:rPr>
              <w:t>с. Каргасок</w:t>
            </w:r>
          </w:p>
        </w:tc>
        <w:tc>
          <w:tcPr>
            <w:tcW w:w="2255" w:type="dxa"/>
          </w:tcPr>
          <w:p w:rsidR="000B5E69" w:rsidRPr="00F13190" w:rsidRDefault="000B5E69" w:rsidP="00752CDB">
            <w:pPr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752CDB">
      <w:pPr>
        <w:jc w:val="center"/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4644"/>
        <w:gridCol w:w="4786"/>
      </w:tblGrid>
      <w:tr w:rsidR="000B5E69" w:rsidRPr="00F13190" w:rsidTr="000E538E">
        <w:tc>
          <w:tcPr>
            <w:tcW w:w="4644" w:type="dxa"/>
          </w:tcPr>
          <w:p w:rsidR="000B5E69" w:rsidRPr="00F13190" w:rsidRDefault="007E4C32" w:rsidP="00ED3394">
            <w:pPr>
              <w:ind w:firstLine="709"/>
              <w:jc w:val="both"/>
              <w:rPr>
                <w:color w:val="000000"/>
                <w:sz w:val="26"/>
                <w:szCs w:val="26"/>
              </w:rPr>
            </w:pPr>
            <w:r w:rsidRPr="00F13190">
              <w:rPr>
                <w:sz w:val="26"/>
                <w:szCs w:val="26"/>
                <w:lang w:eastAsia="en-US"/>
              </w:rPr>
              <w:t xml:space="preserve">Об </w:t>
            </w:r>
            <w:r w:rsidR="001704ED">
              <w:rPr>
                <w:sz w:val="26"/>
                <w:szCs w:val="26"/>
                <w:lang w:eastAsia="en-US"/>
              </w:rPr>
              <w:t xml:space="preserve">утверждении </w:t>
            </w:r>
            <w:r w:rsidR="00ED3394">
              <w:rPr>
                <w:sz w:val="26"/>
                <w:szCs w:val="26"/>
                <w:lang w:eastAsia="en-US"/>
              </w:rPr>
              <w:t xml:space="preserve">ключевых показателей </w:t>
            </w:r>
            <w:r w:rsidR="00314236">
              <w:rPr>
                <w:sz w:val="26"/>
                <w:szCs w:val="26"/>
                <w:lang w:eastAsia="en-US"/>
              </w:rPr>
              <w:t>эффективности</w:t>
            </w:r>
            <w:r w:rsidR="00ED3394">
              <w:rPr>
                <w:sz w:val="26"/>
                <w:szCs w:val="26"/>
                <w:lang w:eastAsia="en-US"/>
              </w:rPr>
              <w:t xml:space="preserve"> функционирования  </w:t>
            </w:r>
            <w:r w:rsidR="00314236">
              <w:rPr>
                <w:sz w:val="26"/>
                <w:szCs w:val="26"/>
                <w:lang w:eastAsia="en-US"/>
              </w:rPr>
              <w:t xml:space="preserve"> </w:t>
            </w:r>
            <w:r w:rsidR="00242DDD">
              <w:rPr>
                <w:sz w:val="26"/>
                <w:szCs w:val="26"/>
                <w:lang w:eastAsia="en-US"/>
              </w:rPr>
              <w:t xml:space="preserve">антимонопольного </w:t>
            </w:r>
            <w:r w:rsidR="00314236">
              <w:rPr>
                <w:sz w:val="26"/>
                <w:szCs w:val="26"/>
                <w:lang w:eastAsia="en-US"/>
              </w:rPr>
              <w:t>комплаенса</w:t>
            </w:r>
            <w:r w:rsidR="00242DDD">
              <w:rPr>
                <w:sz w:val="26"/>
                <w:szCs w:val="26"/>
                <w:lang w:eastAsia="en-US"/>
              </w:rPr>
              <w:t xml:space="preserve"> в 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 </w:t>
            </w:r>
            <w:r w:rsidR="004E5A53">
              <w:rPr>
                <w:sz w:val="26"/>
                <w:szCs w:val="26"/>
              </w:rPr>
              <w:t>Администрации Каргасокского района</w:t>
            </w:r>
            <w:r w:rsidR="004E5A53" w:rsidRPr="00F13190">
              <w:rPr>
                <w:sz w:val="26"/>
                <w:szCs w:val="26"/>
                <w:lang w:eastAsia="en-US"/>
              </w:rPr>
              <w:t xml:space="preserve"> </w:t>
            </w:r>
          </w:p>
        </w:tc>
        <w:tc>
          <w:tcPr>
            <w:tcW w:w="4786" w:type="dxa"/>
          </w:tcPr>
          <w:p w:rsidR="000B5E69" w:rsidRPr="00F13190" w:rsidRDefault="000B5E69" w:rsidP="006E51B6">
            <w:pPr>
              <w:jc w:val="both"/>
              <w:rPr>
                <w:color w:val="000000"/>
                <w:sz w:val="26"/>
                <w:szCs w:val="26"/>
              </w:rPr>
            </w:pPr>
          </w:p>
        </w:tc>
      </w:tr>
    </w:tbl>
    <w:p w:rsidR="000B5E69" w:rsidRPr="00F13190" w:rsidRDefault="000B5E69" w:rsidP="006E51B6">
      <w:pPr>
        <w:jc w:val="both"/>
        <w:rPr>
          <w:color w:val="000000"/>
          <w:sz w:val="26"/>
          <w:szCs w:val="26"/>
        </w:rPr>
      </w:pPr>
    </w:p>
    <w:p w:rsidR="000B5E69" w:rsidRPr="00F13190" w:rsidRDefault="00812E95" w:rsidP="006E51B6">
      <w:pPr>
        <w:ind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  <w:lang w:eastAsia="en-US"/>
        </w:rPr>
        <w:t xml:space="preserve">В соответствии с распоряжением Администрации Каргасокского района от 24.04.2019 № 177 </w:t>
      </w:r>
      <w:r w:rsidR="007E4C32" w:rsidRPr="00F13190">
        <w:rPr>
          <w:sz w:val="26"/>
          <w:szCs w:val="26"/>
          <w:lang w:eastAsia="en-US"/>
        </w:rPr>
        <w:t xml:space="preserve">«О создании и организации системы внутреннего обеспечения соответствия требованиям антимонопольного законодательства в </w:t>
      </w:r>
      <w:r>
        <w:rPr>
          <w:sz w:val="26"/>
          <w:szCs w:val="26"/>
          <w:lang w:eastAsia="en-US"/>
        </w:rPr>
        <w:t>Каргасокском районе</w:t>
      </w:r>
      <w:r w:rsidR="007E4C32" w:rsidRPr="00F13190">
        <w:rPr>
          <w:sz w:val="26"/>
          <w:szCs w:val="26"/>
          <w:lang w:eastAsia="en-US"/>
        </w:rPr>
        <w:t>»</w:t>
      </w:r>
      <w:r>
        <w:rPr>
          <w:sz w:val="26"/>
          <w:szCs w:val="26"/>
          <w:lang w:eastAsia="en-US"/>
        </w:rPr>
        <w:t>:</w:t>
      </w:r>
    </w:p>
    <w:p w:rsidR="000B5E69" w:rsidRPr="00F13190" w:rsidRDefault="000B5E69" w:rsidP="006E51B6">
      <w:pPr>
        <w:ind w:firstLine="426"/>
        <w:jc w:val="both"/>
        <w:rPr>
          <w:color w:val="000000"/>
          <w:sz w:val="26"/>
          <w:szCs w:val="26"/>
        </w:rPr>
      </w:pPr>
    </w:p>
    <w:tbl>
      <w:tblPr>
        <w:tblW w:w="9747" w:type="dxa"/>
        <w:tblLook w:val="0000" w:firstRow="0" w:lastRow="0" w:firstColumn="0" w:lastColumn="0" w:noHBand="0" w:noVBand="0"/>
      </w:tblPr>
      <w:tblGrid>
        <w:gridCol w:w="9747"/>
      </w:tblGrid>
      <w:tr w:rsidR="000B5E69" w:rsidRPr="00F13190" w:rsidTr="00254F23">
        <w:tc>
          <w:tcPr>
            <w:tcW w:w="9747" w:type="dxa"/>
          </w:tcPr>
          <w:p w:rsidR="00F13190" w:rsidRPr="00F13190" w:rsidRDefault="00FB5F63" w:rsidP="006E51B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1</w:t>
            </w:r>
            <w:r w:rsidR="00375A02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Утвердить </w:t>
            </w:r>
            <w:r w:rsidR="00ED3394" w:rsidRPr="00ED3394">
              <w:rPr>
                <w:rFonts w:ascii="Times New Roman" w:hAnsi="Times New Roman"/>
                <w:sz w:val="26"/>
                <w:szCs w:val="26"/>
                <w:lang w:val="ru-RU"/>
              </w:rPr>
              <w:t>ключевы</w:t>
            </w:r>
            <w:r w:rsidR="00963398">
              <w:rPr>
                <w:rFonts w:ascii="Times New Roman" w:hAnsi="Times New Roman"/>
                <w:sz w:val="26"/>
                <w:szCs w:val="26"/>
                <w:lang w:val="ru-RU"/>
              </w:rPr>
              <w:t>е показатели</w:t>
            </w:r>
            <w:r w:rsidR="00ED3394" w:rsidRPr="00ED3394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эффективности функционирования   антимонопольного </w:t>
            </w:r>
            <w:r w:rsidR="00314236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комплаенса </w:t>
            </w:r>
            <w:r w:rsidR="00ED3394">
              <w:rPr>
                <w:rFonts w:ascii="Times New Roman" w:hAnsi="Times New Roman"/>
                <w:sz w:val="26"/>
                <w:szCs w:val="26"/>
                <w:lang w:val="ru-RU"/>
              </w:rPr>
              <w:t>в Администрации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 Каргасокского района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 </w:t>
            </w:r>
            <w:r w:rsidR="00AF2B39">
              <w:rPr>
                <w:rFonts w:ascii="Times New Roman" w:hAnsi="Times New Roman"/>
                <w:sz w:val="26"/>
                <w:szCs w:val="26"/>
                <w:lang w:val="ru-RU"/>
              </w:rPr>
              <w:t>согласно приложению к настоящему распоряжению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  <w:p w:rsidR="000B5E69" w:rsidRPr="00F13190" w:rsidRDefault="00FB5F63" w:rsidP="006E51B6">
            <w:pPr>
              <w:pStyle w:val="a7"/>
              <w:autoSpaceDE w:val="0"/>
              <w:autoSpaceDN w:val="0"/>
              <w:adjustRightInd w:val="0"/>
              <w:spacing w:after="0" w:line="240" w:lineRule="auto"/>
              <w:ind w:left="0" w:firstLine="709"/>
              <w:jc w:val="both"/>
              <w:rPr>
                <w:rFonts w:ascii="Times New Roman" w:hAnsi="Times New Roman"/>
                <w:color w:val="000000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  <w:lang w:val="ru-RU"/>
              </w:rPr>
              <w:t>2</w:t>
            </w:r>
            <w:r w:rsidR="00294A7D">
              <w:rPr>
                <w:rFonts w:ascii="Times New Roman" w:hAnsi="Times New Roman"/>
                <w:sz w:val="26"/>
                <w:szCs w:val="26"/>
                <w:lang w:val="ru-RU"/>
              </w:rPr>
              <w:t xml:space="preserve">. 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 xml:space="preserve">Контроль за исполнением настоящего распоряжения </w:t>
            </w:r>
            <w:r w:rsidR="00F13190">
              <w:rPr>
                <w:rFonts w:ascii="Times New Roman" w:hAnsi="Times New Roman"/>
                <w:sz w:val="26"/>
                <w:szCs w:val="26"/>
                <w:lang w:val="ru-RU"/>
              </w:rPr>
              <w:t>оставляю за собой</w:t>
            </w:r>
            <w:r w:rsidR="00F13190" w:rsidRPr="00F13190">
              <w:rPr>
                <w:rFonts w:ascii="Times New Roman" w:hAnsi="Times New Roman"/>
                <w:sz w:val="26"/>
                <w:szCs w:val="26"/>
              </w:rPr>
              <w:t>.</w:t>
            </w:r>
          </w:p>
        </w:tc>
      </w:tr>
    </w:tbl>
    <w:p w:rsidR="000B5E69" w:rsidRPr="00F13190" w:rsidRDefault="000B5E69" w:rsidP="00752CDB">
      <w:pPr>
        <w:rPr>
          <w:color w:val="000000"/>
          <w:sz w:val="26"/>
          <w:szCs w:val="26"/>
        </w:rPr>
      </w:pPr>
    </w:p>
    <w:p w:rsidR="003308C0" w:rsidRPr="00F13190" w:rsidRDefault="001C45B5" w:rsidP="00752CDB">
      <w:pPr>
        <w:rPr>
          <w:color w:val="000000"/>
          <w:sz w:val="26"/>
          <w:szCs w:val="26"/>
        </w:rPr>
      </w:pPr>
      <w:r w:rsidRPr="001C45B5">
        <w:rPr>
          <w:noProof/>
          <w:color w:val="000000"/>
          <w:sz w:val="26"/>
          <w:szCs w:val="26"/>
        </w:rPr>
        <w:drawing>
          <wp:anchor distT="0" distB="0" distL="114300" distR="114300" simplePos="0" relativeHeight="251658752" behindDoc="0" locked="0" layoutInCell="1" allowOverlap="1">
            <wp:simplePos x="0" y="0"/>
            <wp:positionH relativeFrom="column">
              <wp:posOffset>3015615</wp:posOffset>
            </wp:positionH>
            <wp:positionV relativeFrom="paragraph">
              <wp:posOffset>8890</wp:posOffset>
            </wp:positionV>
            <wp:extent cx="1400175" cy="1428750"/>
            <wp:effectExtent l="0" t="0" r="9525" b="0"/>
            <wp:wrapNone/>
            <wp:docPr id="1" name="Рисунок 1" descr="C:\Users\chubabriya\Desktop\протокол (2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chubabriya\Desktop\протокол (2)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428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52CDB" w:rsidRPr="00F13190" w:rsidRDefault="00752CDB" w:rsidP="00752CDB">
      <w:pPr>
        <w:rPr>
          <w:color w:val="000000"/>
          <w:sz w:val="26"/>
          <w:szCs w:val="26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6380"/>
        <w:gridCol w:w="3191"/>
      </w:tblGrid>
      <w:tr w:rsidR="00835126" w:rsidRPr="00F13190" w:rsidTr="002E07F3">
        <w:tc>
          <w:tcPr>
            <w:tcW w:w="6380" w:type="dxa"/>
          </w:tcPr>
          <w:p w:rsidR="00835126" w:rsidRPr="00F13190" w:rsidRDefault="00FA490C" w:rsidP="00FA490C">
            <w:pPr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 xml:space="preserve">И.о. </w:t>
            </w:r>
            <w:r w:rsidR="00835126" w:rsidRPr="00F13190">
              <w:rPr>
                <w:color w:val="000000"/>
                <w:sz w:val="26"/>
                <w:szCs w:val="26"/>
              </w:rPr>
              <w:t>Глав</w:t>
            </w:r>
            <w:r>
              <w:rPr>
                <w:color w:val="000000"/>
                <w:sz w:val="26"/>
                <w:szCs w:val="26"/>
              </w:rPr>
              <w:t>ы</w:t>
            </w:r>
            <w:r w:rsidR="00835126" w:rsidRPr="00F13190">
              <w:rPr>
                <w:color w:val="000000"/>
                <w:sz w:val="26"/>
                <w:szCs w:val="26"/>
              </w:rPr>
              <w:t xml:space="preserve"> Каргасокского района</w:t>
            </w:r>
            <w:r w:rsidR="001C45B5">
              <w:rPr>
                <w:snapToGrid w:val="0"/>
                <w:color w:val="000000"/>
                <w:w w:val="0"/>
                <w:sz w:val="0"/>
                <w:szCs w:val="0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  <w:t xml:space="preserve"> </w:t>
            </w:r>
          </w:p>
        </w:tc>
        <w:tc>
          <w:tcPr>
            <w:tcW w:w="3191" w:type="dxa"/>
          </w:tcPr>
          <w:p w:rsidR="00835126" w:rsidRPr="00F13190" w:rsidRDefault="00FA490C" w:rsidP="00752CDB">
            <w:pPr>
              <w:jc w:val="right"/>
              <w:rPr>
                <w:color w:val="000000"/>
                <w:sz w:val="26"/>
                <w:szCs w:val="26"/>
              </w:rPr>
            </w:pPr>
            <w:r>
              <w:rPr>
                <w:color w:val="000000"/>
                <w:sz w:val="26"/>
                <w:szCs w:val="26"/>
              </w:rPr>
              <w:t>Ю.Н. Микитич</w:t>
            </w:r>
          </w:p>
        </w:tc>
      </w:tr>
    </w:tbl>
    <w:p w:rsidR="000B5E69" w:rsidRPr="00C30B3C" w:rsidRDefault="000B5E69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p w:rsidR="00752CDB" w:rsidRDefault="00752CDB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EB40DE" w:rsidRDefault="00EB40DE" w:rsidP="000B5E69">
      <w:pPr>
        <w:rPr>
          <w:color w:val="000000"/>
        </w:rPr>
      </w:pPr>
    </w:p>
    <w:p w:rsidR="00F979ED" w:rsidRDefault="00F979ED" w:rsidP="000B5E69">
      <w:pPr>
        <w:rPr>
          <w:color w:val="000000"/>
        </w:rPr>
      </w:pPr>
    </w:p>
    <w:p w:rsidR="00752CDB" w:rsidRPr="00C30B3C" w:rsidRDefault="00752CDB" w:rsidP="000B5E69">
      <w:pPr>
        <w:rPr>
          <w:color w:val="000000"/>
        </w:rPr>
      </w:pPr>
    </w:p>
    <w:tbl>
      <w:tblPr>
        <w:tblW w:w="0" w:type="auto"/>
        <w:tblLook w:val="0000" w:firstRow="0" w:lastRow="0" w:firstColumn="0" w:lastColumn="0" w:noHBand="0" w:noVBand="0"/>
      </w:tblPr>
      <w:tblGrid>
        <w:gridCol w:w="2628"/>
        <w:gridCol w:w="6943"/>
      </w:tblGrid>
      <w:tr w:rsidR="00752CDB" w:rsidRPr="00C30B3C" w:rsidTr="00BB615F">
        <w:tc>
          <w:tcPr>
            <w:tcW w:w="2628" w:type="dxa"/>
            <w:vMerge w:val="restart"/>
          </w:tcPr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6E51B6" w:rsidRDefault="006E51B6" w:rsidP="0012154C">
            <w:pPr>
              <w:rPr>
                <w:sz w:val="20"/>
                <w:szCs w:val="20"/>
              </w:rPr>
            </w:pPr>
          </w:p>
          <w:p w:rsidR="00752CDB" w:rsidRPr="00F979ED" w:rsidRDefault="00FB5F63" w:rsidP="0012154C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О.В. Коньшина</w:t>
            </w:r>
          </w:p>
          <w:p w:rsidR="00752CDB" w:rsidRPr="00782145" w:rsidRDefault="00752CDB" w:rsidP="00EB40DE">
            <w:pPr>
              <w:rPr>
                <w:color w:val="FF0000"/>
              </w:rPr>
            </w:pPr>
            <w:r w:rsidRPr="00F979ED">
              <w:rPr>
                <w:sz w:val="20"/>
                <w:szCs w:val="20"/>
              </w:rPr>
              <w:t>2</w:t>
            </w:r>
            <w:r w:rsidR="00EB40DE" w:rsidRPr="00F979ED">
              <w:rPr>
                <w:sz w:val="20"/>
                <w:szCs w:val="20"/>
              </w:rPr>
              <w:t>160</w:t>
            </w:r>
            <w:r w:rsidR="001A634B" w:rsidRPr="00F979ED">
              <w:rPr>
                <w:sz w:val="20"/>
                <w:szCs w:val="20"/>
              </w:rPr>
              <w:t>7</w:t>
            </w: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  <w:tr w:rsidR="00752CDB" w:rsidRPr="00C30B3C" w:rsidTr="00BB615F">
        <w:tc>
          <w:tcPr>
            <w:tcW w:w="2628" w:type="dxa"/>
            <w:vMerge/>
          </w:tcPr>
          <w:p w:rsidR="00752CDB" w:rsidRPr="00C30B3C" w:rsidRDefault="00752CDB" w:rsidP="0012154C">
            <w:pPr>
              <w:rPr>
                <w:color w:val="000000"/>
              </w:rPr>
            </w:pPr>
          </w:p>
        </w:tc>
        <w:tc>
          <w:tcPr>
            <w:tcW w:w="6943" w:type="dxa"/>
            <w:tcBorders>
              <w:left w:val="nil"/>
            </w:tcBorders>
          </w:tcPr>
          <w:p w:rsidR="00752CDB" w:rsidRPr="00C30B3C" w:rsidRDefault="00752CDB" w:rsidP="00BB615F">
            <w:pPr>
              <w:rPr>
                <w:color w:val="000000"/>
              </w:rPr>
            </w:pPr>
          </w:p>
        </w:tc>
      </w:tr>
    </w:tbl>
    <w:p w:rsidR="000B5E69" w:rsidRPr="00C30B3C" w:rsidRDefault="000B5E69" w:rsidP="000B5E69">
      <w:pPr>
        <w:spacing w:line="1" w:lineRule="exact"/>
        <w:jc w:val="both"/>
        <w:rPr>
          <w:color w:val="000000"/>
        </w:rPr>
      </w:pPr>
      <w:r w:rsidRPr="00C30B3C">
        <w:rPr>
          <w:color w:val="000000"/>
        </w:rPr>
        <w:br w:type="page"/>
      </w:r>
    </w:p>
    <w:p w:rsidR="00AF2B39" w:rsidRDefault="00AF2B39" w:rsidP="00616284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lastRenderedPageBreak/>
        <w:t>УТВЕРЖДЕНО</w:t>
      </w:r>
    </w:p>
    <w:p w:rsidR="00AF2B39" w:rsidRDefault="00AF2B39" w:rsidP="00616284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распоряжением Администрации</w:t>
      </w:r>
    </w:p>
    <w:p w:rsidR="00AF2B39" w:rsidRDefault="00AF2B39" w:rsidP="00616284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Каргасокского района</w:t>
      </w:r>
    </w:p>
    <w:p w:rsidR="00AF2B39" w:rsidRDefault="004B5F22" w:rsidP="00616284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от </w:t>
      </w:r>
      <w:r w:rsidR="00437698">
        <w:rPr>
          <w:rFonts w:ascii="Times New Roman" w:hAnsi="Times New Roman" w:cs="Times New Roman"/>
          <w:b w:val="0"/>
          <w:sz w:val="26"/>
          <w:szCs w:val="26"/>
        </w:rPr>
        <w:t>19.03.2021</w:t>
      </w:r>
      <w:r w:rsidR="00AF2B39">
        <w:rPr>
          <w:rFonts w:ascii="Times New Roman" w:hAnsi="Times New Roman" w:cs="Times New Roman"/>
          <w:b w:val="0"/>
          <w:sz w:val="26"/>
          <w:szCs w:val="26"/>
        </w:rPr>
        <w:t xml:space="preserve"> №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="00437698">
        <w:rPr>
          <w:rFonts w:ascii="Times New Roman" w:hAnsi="Times New Roman" w:cs="Times New Roman"/>
          <w:b w:val="0"/>
          <w:sz w:val="26"/>
          <w:szCs w:val="26"/>
        </w:rPr>
        <w:t>159</w:t>
      </w:r>
    </w:p>
    <w:p w:rsidR="00F13190" w:rsidRPr="00AF2B39" w:rsidRDefault="00F13190" w:rsidP="00616284">
      <w:pPr>
        <w:pStyle w:val="ConsPlusTitle"/>
        <w:ind w:left="5954"/>
        <w:rPr>
          <w:rFonts w:ascii="Times New Roman" w:hAnsi="Times New Roman" w:cs="Times New Roman"/>
          <w:b w:val="0"/>
          <w:sz w:val="26"/>
          <w:szCs w:val="26"/>
        </w:rPr>
      </w:pPr>
      <w:r w:rsidRPr="00AF2B39">
        <w:rPr>
          <w:rFonts w:ascii="Times New Roman" w:hAnsi="Times New Roman" w:cs="Times New Roman"/>
          <w:b w:val="0"/>
          <w:sz w:val="26"/>
          <w:szCs w:val="26"/>
        </w:rPr>
        <w:t xml:space="preserve">Приложение </w:t>
      </w:r>
    </w:p>
    <w:p w:rsidR="00F13190" w:rsidRPr="00AF2B39" w:rsidRDefault="00F13190" w:rsidP="00AF2B39">
      <w:pPr>
        <w:pStyle w:val="ConsPlusTitle"/>
        <w:jc w:val="right"/>
        <w:rPr>
          <w:rFonts w:ascii="Times New Roman" w:hAnsi="Times New Roman" w:cs="Times New Roman"/>
          <w:b w:val="0"/>
          <w:sz w:val="26"/>
          <w:szCs w:val="26"/>
        </w:rPr>
      </w:pPr>
    </w:p>
    <w:p w:rsidR="00F13190" w:rsidRDefault="00ED3394" w:rsidP="006E51B6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Cs/>
          <w:sz w:val="26"/>
          <w:szCs w:val="26"/>
        </w:rPr>
        <w:t>К</w:t>
      </w:r>
      <w:r w:rsidRPr="00ED3394">
        <w:rPr>
          <w:rFonts w:ascii="Times New Roman" w:eastAsia="Times New Roman" w:hAnsi="Times New Roman" w:cs="Times New Roman"/>
          <w:bCs/>
          <w:sz w:val="26"/>
          <w:szCs w:val="26"/>
        </w:rPr>
        <w:t>лючевы</w:t>
      </w:r>
      <w:r w:rsidR="00963398">
        <w:rPr>
          <w:rFonts w:ascii="Times New Roman" w:eastAsia="Times New Roman" w:hAnsi="Times New Roman" w:cs="Times New Roman"/>
          <w:bCs/>
          <w:sz w:val="26"/>
          <w:szCs w:val="26"/>
        </w:rPr>
        <w:t>е показатели</w:t>
      </w:r>
      <w:r w:rsidRPr="00ED3394">
        <w:rPr>
          <w:rFonts w:ascii="Times New Roman" w:eastAsia="Times New Roman" w:hAnsi="Times New Roman" w:cs="Times New Roman"/>
          <w:bCs/>
          <w:sz w:val="26"/>
          <w:szCs w:val="26"/>
        </w:rPr>
        <w:t xml:space="preserve"> эффективности функционирования   антимонопольного </w:t>
      </w:r>
      <w:r w:rsidR="00314236">
        <w:rPr>
          <w:rFonts w:ascii="Times New Roman" w:eastAsia="Times New Roman" w:hAnsi="Times New Roman" w:cs="Times New Roman"/>
          <w:bCs/>
          <w:sz w:val="26"/>
          <w:szCs w:val="26"/>
        </w:rPr>
        <w:t>комплаенса</w:t>
      </w:r>
      <w:r w:rsidR="00FB5F63" w:rsidRPr="00FB5F63">
        <w:rPr>
          <w:rFonts w:ascii="Times New Roman" w:eastAsia="Times New Roman" w:hAnsi="Times New Roman" w:cs="Times New Roman"/>
          <w:bCs/>
          <w:sz w:val="26"/>
          <w:szCs w:val="26"/>
        </w:rPr>
        <w:t xml:space="preserve"> в Администрации Каргасокского района</w:t>
      </w:r>
      <w:r>
        <w:rPr>
          <w:rFonts w:ascii="Times New Roman" w:eastAsia="Times New Roman" w:hAnsi="Times New Roman" w:cs="Times New Roman"/>
          <w:bCs/>
          <w:sz w:val="26"/>
          <w:szCs w:val="26"/>
        </w:rPr>
        <w:t xml:space="preserve"> (далее – Администрация)</w:t>
      </w:r>
    </w:p>
    <w:p w:rsidR="005461D3" w:rsidRDefault="005461D3" w:rsidP="005461D3">
      <w:pPr>
        <w:pStyle w:val="ConsPlusNormal"/>
        <w:jc w:val="center"/>
        <w:rPr>
          <w:rFonts w:ascii="Times New Roman" w:eastAsia="Times New Roman" w:hAnsi="Times New Roman" w:cs="Times New Roman"/>
          <w:bCs/>
          <w:sz w:val="26"/>
          <w:szCs w:val="26"/>
        </w:rPr>
      </w:pPr>
    </w:p>
    <w:tbl>
      <w:tblPr>
        <w:tblStyle w:val="a6"/>
        <w:tblW w:w="9214" w:type="dxa"/>
        <w:tblInd w:w="137" w:type="dxa"/>
        <w:tblLook w:val="04A0" w:firstRow="1" w:lastRow="0" w:firstColumn="1" w:lastColumn="0" w:noHBand="0" w:noVBand="1"/>
      </w:tblPr>
      <w:tblGrid>
        <w:gridCol w:w="567"/>
        <w:gridCol w:w="4377"/>
        <w:gridCol w:w="2075"/>
        <w:gridCol w:w="2195"/>
      </w:tblGrid>
      <w:tr w:rsidR="00E53578" w:rsidTr="00201E7A">
        <w:tc>
          <w:tcPr>
            <w:tcW w:w="567" w:type="dxa"/>
          </w:tcPr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№</w:t>
            </w:r>
          </w:p>
          <w:p w:rsidR="005461D3" w:rsidRDefault="005461D3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п/п</w:t>
            </w:r>
          </w:p>
        </w:tc>
        <w:tc>
          <w:tcPr>
            <w:tcW w:w="4377" w:type="dxa"/>
          </w:tcPr>
          <w:p w:rsidR="005461D3" w:rsidRDefault="00ED3394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Ключевые показатели эффективности </w:t>
            </w:r>
          </w:p>
        </w:tc>
        <w:tc>
          <w:tcPr>
            <w:tcW w:w="2075" w:type="dxa"/>
          </w:tcPr>
          <w:p w:rsidR="005461D3" w:rsidRDefault="00ED3394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Значение показателя</w:t>
            </w:r>
          </w:p>
        </w:tc>
        <w:tc>
          <w:tcPr>
            <w:tcW w:w="2195" w:type="dxa"/>
          </w:tcPr>
          <w:p w:rsidR="005461D3" w:rsidRDefault="00ED3394" w:rsidP="005461D3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Оценка (балл)</w:t>
            </w:r>
          </w:p>
        </w:tc>
      </w:tr>
      <w:tr w:rsidR="00E53578" w:rsidTr="00201E7A">
        <w:trPr>
          <w:trHeight w:val="942"/>
        </w:trPr>
        <w:tc>
          <w:tcPr>
            <w:tcW w:w="567" w:type="dxa"/>
            <w:vMerge w:val="restart"/>
          </w:tcPr>
          <w:p w:rsidR="00ED3394" w:rsidRDefault="00ED3394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4377" w:type="dxa"/>
            <w:vMerge w:val="restart"/>
          </w:tcPr>
          <w:p w:rsidR="00ED3394" w:rsidRDefault="00ED3394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Факты выд</w:t>
            </w:r>
            <w:r w:rsidR="00E660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ачи Администрации предупреждения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и (или) решения (предписания) по результатам рассмотрения дела о нарушении антимонопольного законодательства (за исключением предупреждений, решений, предписаний, отмененных вступившим в законную силу судебным актом)</w:t>
            </w:r>
          </w:p>
        </w:tc>
        <w:tc>
          <w:tcPr>
            <w:tcW w:w="207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  <w:tc>
          <w:tcPr>
            <w:tcW w:w="219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E53578" w:rsidTr="00201E7A">
        <w:trPr>
          <w:trHeight w:val="842"/>
        </w:trPr>
        <w:tc>
          <w:tcPr>
            <w:tcW w:w="567" w:type="dxa"/>
            <w:vMerge/>
          </w:tcPr>
          <w:p w:rsidR="00ED3394" w:rsidRDefault="00ED3394" w:rsidP="00201E7A">
            <w:pPr>
              <w:pStyle w:val="ConsPlusNormal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ED3394" w:rsidRDefault="00ED3394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</w:t>
            </w:r>
          </w:p>
        </w:tc>
        <w:tc>
          <w:tcPr>
            <w:tcW w:w="219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15</w:t>
            </w:r>
          </w:p>
        </w:tc>
      </w:tr>
      <w:tr w:rsidR="00E53578" w:rsidTr="00201E7A">
        <w:tc>
          <w:tcPr>
            <w:tcW w:w="567" w:type="dxa"/>
            <w:vMerge/>
          </w:tcPr>
          <w:p w:rsidR="00ED3394" w:rsidRDefault="00ED3394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ED3394" w:rsidRDefault="00ED3394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Более 1</w:t>
            </w:r>
          </w:p>
        </w:tc>
        <w:tc>
          <w:tcPr>
            <w:tcW w:w="2195" w:type="dxa"/>
          </w:tcPr>
          <w:p w:rsidR="00ED3394" w:rsidRDefault="00ED3394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252346" w:rsidRDefault="00252346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E53578" w:rsidTr="00201E7A">
        <w:trPr>
          <w:trHeight w:val="523"/>
        </w:trPr>
        <w:tc>
          <w:tcPr>
            <w:tcW w:w="56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</w:t>
            </w:r>
          </w:p>
        </w:tc>
        <w:tc>
          <w:tcPr>
            <w:tcW w:w="4377" w:type="dxa"/>
            <w:vMerge w:val="restart"/>
          </w:tcPr>
          <w:p w:rsidR="00481B0D" w:rsidRDefault="00481B0D" w:rsidP="00E660CB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Вступившие в законную силу решения судов о признании недействительными ненормативных правовых актов, незаконны</w:t>
            </w:r>
            <w:r w:rsidR="00E660CB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ми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решения и действия (бездействия) Администрации, её (их) должностных лиц ввиду их несоответствия антимонопольному законодательству</w:t>
            </w:r>
          </w:p>
        </w:tc>
        <w:tc>
          <w:tcPr>
            <w:tcW w:w="207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  <w:tc>
          <w:tcPr>
            <w:tcW w:w="2195" w:type="dxa"/>
          </w:tcPr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81B0D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30</w:t>
            </w:r>
          </w:p>
        </w:tc>
      </w:tr>
      <w:tr w:rsidR="00E53578" w:rsidTr="00201E7A">
        <w:trPr>
          <w:trHeight w:val="2546"/>
        </w:trPr>
        <w:tc>
          <w:tcPr>
            <w:tcW w:w="56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Менее 15% от числа обжалованных актов, решений и действий (бездействия)</w:t>
            </w: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E53578" w:rsidTr="00201E7A">
        <w:trPr>
          <w:trHeight w:val="1887"/>
        </w:trPr>
        <w:tc>
          <w:tcPr>
            <w:tcW w:w="56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 w:rsidRPr="00E535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15% 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и более </w:t>
            </w:r>
            <w:r w:rsidRPr="00E53578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от числа обжалованных актов, решений и действий (бездействия)</w:t>
            </w:r>
          </w:p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E53578" w:rsidTr="00201E7A">
        <w:tc>
          <w:tcPr>
            <w:tcW w:w="56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3</w:t>
            </w:r>
          </w:p>
        </w:tc>
        <w:tc>
          <w:tcPr>
            <w:tcW w:w="437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Жалобы на решения, </w:t>
            </w:r>
            <w:r w:rsidRPr="00481B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действия (бездействия)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1B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Администрации</w:t>
            </w:r>
            <w:r>
              <w:t xml:space="preserve"> </w:t>
            </w:r>
            <w:r w:rsidRPr="00481B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и (или)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</w:t>
            </w:r>
            <w:r w:rsidRPr="00481B0D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её (их) должностных лиц</w:t>
            </w: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 ведущие к ограничению конкуренции и поданные в органы прокуратуры, в случае принятия прокурором решения об установленном законодательством порядке</w:t>
            </w:r>
          </w:p>
        </w:tc>
        <w:tc>
          <w:tcPr>
            <w:tcW w:w="207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Нет</w:t>
            </w: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</w:tr>
      <w:tr w:rsidR="00E53578" w:rsidTr="00201E7A">
        <w:tc>
          <w:tcPr>
            <w:tcW w:w="56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Есть</w:t>
            </w: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  <w:tr w:rsidR="00E53578" w:rsidTr="00201E7A">
        <w:tc>
          <w:tcPr>
            <w:tcW w:w="56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lastRenderedPageBreak/>
              <w:t>4</w:t>
            </w:r>
          </w:p>
        </w:tc>
        <w:tc>
          <w:tcPr>
            <w:tcW w:w="437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Выполнение мероприятий по снижению рисков нарушения антимонопольного законодательства</w:t>
            </w:r>
          </w:p>
        </w:tc>
        <w:tc>
          <w:tcPr>
            <w:tcW w:w="2075" w:type="dxa"/>
          </w:tcPr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Выполнены все мероприятия</w:t>
            </w:r>
          </w:p>
        </w:tc>
        <w:tc>
          <w:tcPr>
            <w:tcW w:w="2195" w:type="dxa"/>
          </w:tcPr>
          <w:p w:rsidR="00E53578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20</w:t>
            </w:r>
          </w:p>
        </w:tc>
      </w:tr>
      <w:tr w:rsidR="00E53578" w:rsidTr="00201E7A">
        <w:tc>
          <w:tcPr>
            <w:tcW w:w="56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Невыполнение мероприятий</w:t>
            </w:r>
          </w:p>
          <w:p w:rsidR="00E53578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195" w:type="dxa"/>
          </w:tcPr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Снижение значения показателя осуществляется пропорционально доле невыполненных мероприятий от общего количества мероприятий </w:t>
            </w:r>
          </w:p>
        </w:tc>
      </w:tr>
      <w:tr w:rsidR="00E53578" w:rsidTr="00201E7A">
        <w:trPr>
          <w:trHeight w:val="2042"/>
        </w:trPr>
        <w:tc>
          <w:tcPr>
            <w:tcW w:w="567" w:type="dxa"/>
            <w:vMerge w:val="restart"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5</w:t>
            </w:r>
          </w:p>
        </w:tc>
        <w:tc>
          <w:tcPr>
            <w:tcW w:w="4377" w:type="dxa"/>
            <w:vMerge w:val="restart"/>
          </w:tcPr>
          <w:p w:rsidR="00481B0D" w:rsidRDefault="00D95761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Доля проектов нормативных правовых актов Администрации, связанных с осуществлением деятельности хозяйствующими субъектами, за исключением проектов актов, содержащих сведения, относящиеся к охраняемой законом тайне, прошедших процедуру «общественного контроля» в общем количестве проектов нормативных правовых актов Администрации, подлежащих прохождению такой процедуры </w:t>
            </w:r>
          </w:p>
        </w:tc>
        <w:tc>
          <w:tcPr>
            <w:tcW w:w="2075" w:type="dxa"/>
          </w:tcPr>
          <w:p w:rsidR="00481B0D" w:rsidRDefault="00E53578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85 % и более от всех </w:t>
            </w:r>
            <w:r w:rsidR="00201E7A" w:rsidRPr="00201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проектов нормативных правовых актов Администрации, подлежащих прохождению</w:t>
            </w:r>
          </w:p>
          <w:p w:rsidR="00201E7A" w:rsidRDefault="00201E7A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процедуры «общественного контроля»</w:t>
            </w: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10</w:t>
            </w:r>
          </w:p>
        </w:tc>
      </w:tr>
      <w:tr w:rsidR="00E53578" w:rsidTr="00201E7A">
        <w:tc>
          <w:tcPr>
            <w:tcW w:w="56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4377" w:type="dxa"/>
            <w:vMerge/>
          </w:tcPr>
          <w:p w:rsidR="00481B0D" w:rsidRDefault="00481B0D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</w:tc>
        <w:tc>
          <w:tcPr>
            <w:tcW w:w="2075" w:type="dxa"/>
          </w:tcPr>
          <w:p w:rsidR="00201E7A" w:rsidRPr="00201E7A" w:rsidRDefault="00201E7A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 xml:space="preserve">Менее </w:t>
            </w:r>
            <w:r w:rsidRPr="00201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85 % и более от всех проектов нормативных правовых актов Администрации, подлежащих прохождению</w:t>
            </w:r>
          </w:p>
          <w:p w:rsidR="00481B0D" w:rsidRDefault="00201E7A" w:rsidP="00201E7A">
            <w:pPr>
              <w:pStyle w:val="ConsPlusNormal"/>
              <w:ind w:firstLine="0"/>
              <w:jc w:val="both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процедуры «о</w:t>
            </w:r>
            <w:r w:rsidRPr="00201E7A"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бщественного контроля»</w:t>
            </w:r>
          </w:p>
        </w:tc>
        <w:tc>
          <w:tcPr>
            <w:tcW w:w="2195" w:type="dxa"/>
          </w:tcPr>
          <w:p w:rsidR="00481B0D" w:rsidRDefault="00481B0D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</w:p>
          <w:p w:rsidR="00E53578" w:rsidRDefault="00E53578" w:rsidP="00201E7A">
            <w:pPr>
              <w:pStyle w:val="ConsPlusNormal"/>
              <w:ind w:firstLine="0"/>
              <w:jc w:val="center"/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eastAsia="Times New Roman" w:hAnsi="Times New Roman" w:cs="Times New Roman"/>
                <w:bCs/>
                <w:sz w:val="26"/>
                <w:szCs w:val="26"/>
              </w:rPr>
              <w:t>0</w:t>
            </w:r>
          </w:p>
        </w:tc>
      </w:tr>
    </w:tbl>
    <w:p w:rsidR="00CE6419" w:rsidRDefault="00CE6419" w:rsidP="00201E7A">
      <w:pPr>
        <w:pStyle w:val="ConsPlusTitle"/>
        <w:widowControl/>
        <w:jc w:val="both"/>
      </w:pPr>
    </w:p>
    <w:p w:rsidR="00201E7A" w:rsidRDefault="00201E7A" w:rsidP="00201E7A">
      <w:pPr>
        <w:pStyle w:val="ConsPlusTitle"/>
        <w:widowControl/>
        <w:jc w:val="both"/>
      </w:pP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E7A">
        <w:rPr>
          <w:rFonts w:ascii="Times New Roman" w:hAnsi="Times New Roman" w:cs="Times New Roman"/>
          <w:b w:val="0"/>
          <w:sz w:val="26"/>
          <w:szCs w:val="26"/>
        </w:rPr>
        <w:t>Периодом, за который производится оценка, является календарный год.</w:t>
      </w: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>Расчет значения итогового показателя производится путем суммирования баллов:</w:t>
      </w: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  - высокая эффективность – от 75 до 100 баллов;</w:t>
      </w: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  - </w:t>
      </w:r>
      <w:r>
        <w:rPr>
          <w:rFonts w:ascii="Times New Roman" w:hAnsi="Times New Roman" w:cs="Times New Roman"/>
          <w:b w:val="0"/>
          <w:sz w:val="26"/>
          <w:szCs w:val="26"/>
        </w:rPr>
        <w:t>средняя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эффективность – от </w:t>
      </w:r>
      <w:r>
        <w:rPr>
          <w:rFonts w:ascii="Times New Roman" w:hAnsi="Times New Roman" w:cs="Times New Roman"/>
          <w:b w:val="0"/>
          <w:sz w:val="26"/>
          <w:szCs w:val="26"/>
        </w:rPr>
        <w:t>50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до </w:t>
      </w:r>
      <w:r>
        <w:rPr>
          <w:rFonts w:ascii="Times New Roman" w:hAnsi="Times New Roman" w:cs="Times New Roman"/>
          <w:b w:val="0"/>
          <w:sz w:val="26"/>
          <w:szCs w:val="26"/>
        </w:rPr>
        <w:t>75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баллов;</w:t>
      </w: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   - </w:t>
      </w:r>
      <w:r>
        <w:rPr>
          <w:rFonts w:ascii="Times New Roman" w:hAnsi="Times New Roman" w:cs="Times New Roman"/>
          <w:b w:val="0"/>
          <w:sz w:val="26"/>
          <w:szCs w:val="26"/>
        </w:rPr>
        <w:t>низкая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эффективность – от </w:t>
      </w:r>
      <w:r>
        <w:rPr>
          <w:rFonts w:ascii="Times New Roman" w:hAnsi="Times New Roman" w:cs="Times New Roman"/>
          <w:b w:val="0"/>
          <w:sz w:val="26"/>
          <w:szCs w:val="26"/>
        </w:rPr>
        <w:t>25 до 5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>0 баллов;</w:t>
      </w:r>
    </w:p>
    <w:p w:rsid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    - </w:t>
      </w:r>
      <w:r>
        <w:rPr>
          <w:rFonts w:ascii="Times New Roman" w:hAnsi="Times New Roman" w:cs="Times New Roman"/>
          <w:b w:val="0"/>
          <w:sz w:val="26"/>
          <w:szCs w:val="26"/>
        </w:rPr>
        <w:t>не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>эффективн</w:t>
      </w:r>
      <w:r>
        <w:rPr>
          <w:rFonts w:ascii="Times New Roman" w:hAnsi="Times New Roman" w:cs="Times New Roman"/>
          <w:b w:val="0"/>
          <w:sz w:val="26"/>
          <w:szCs w:val="26"/>
        </w:rPr>
        <w:t xml:space="preserve">о </w:t>
      </w:r>
      <w:r w:rsidRPr="00201E7A">
        <w:rPr>
          <w:rFonts w:ascii="Times New Roman" w:hAnsi="Times New Roman" w:cs="Times New Roman"/>
          <w:b w:val="0"/>
          <w:sz w:val="26"/>
          <w:szCs w:val="26"/>
        </w:rPr>
        <w:t xml:space="preserve">– </w:t>
      </w:r>
      <w:r>
        <w:rPr>
          <w:rFonts w:ascii="Times New Roman" w:hAnsi="Times New Roman" w:cs="Times New Roman"/>
          <w:b w:val="0"/>
          <w:sz w:val="26"/>
          <w:szCs w:val="26"/>
        </w:rPr>
        <w:t>ниже 25 баллов.</w:t>
      </w:r>
    </w:p>
    <w:p w:rsidR="00201E7A" w:rsidRPr="00201E7A" w:rsidRDefault="00201E7A" w:rsidP="00201E7A">
      <w:pPr>
        <w:pStyle w:val="ConsPlusTitle"/>
        <w:widowControl/>
        <w:jc w:val="both"/>
        <w:rPr>
          <w:rFonts w:ascii="Times New Roman" w:hAnsi="Times New Roman" w:cs="Times New Roman"/>
          <w:b w:val="0"/>
          <w:sz w:val="26"/>
          <w:szCs w:val="26"/>
        </w:rPr>
      </w:pPr>
      <w:r>
        <w:rPr>
          <w:rFonts w:ascii="Times New Roman" w:hAnsi="Times New Roman" w:cs="Times New Roman"/>
          <w:b w:val="0"/>
          <w:sz w:val="26"/>
          <w:szCs w:val="26"/>
        </w:rPr>
        <w:t xml:space="preserve">  </w:t>
      </w:r>
    </w:p>
    <w:sectPr w:rsidR="00201E7A" w:rsidRPr="00201E7A" w:rsidSect="0078092D">
      <w:headerReference w:type="default" r:id="rId9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55CA" w:rsidRDefault="00EC55CA" w:rsidP="00BB615F">
      <w:r>
        <w:separator/>
      </w:r>
    </w:p>
  </w:endnote>
  <w:endnote w:type="continuationSeparator" w:id="0">
    <w:p w:rsidR="00EC55CA" w:rsidRDefault="00EC55CA" w:rsidP="00BB61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55CA" w:rsidRDefault="00EC55CA" w:rsidP="00BB615F">
      <w:r>
        <w:separator/>
      </w:r>
    </w:p>
  </w:footnote>
  <w:footnote w:type="continuationSeparator" w:id="0">
    <w:p w:rsidR="00EC55CA" w:rsidRDefault="00EC55CA" w:rsidP="00BB61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5F22" w:rsidRDefault="004B5F22">
    <w:pPr>
      <w:pStyle w:val="a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115B5">
      <w:rPr>
        <w:noProof/>
      </w:rPr>
      <w:t>3</w:t>
    </w:r>
    <w: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2F1A8508"/>
    <w:lvl w:ilvl="0">
      <w:numFmt w:val="bullet"/>
      <w:lvlText w:val="*"/>
      <w:lvlJc w:val="left"/>
    </w:lvl>
  </w:abstractNum>
  <w:abstractNum w:abstractNumId="1" w15:restartNumberingAfterBreak="0">
    <w:nsid w:val="0ED3605F"/>
    <w:multiLevelType w:val="hybridMultilevel"/>
    <w:tmpl w:val="9488C3E6"/>
    <w:lvl w:ilvl="0" w:tplc="D55A804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3C40672"/>
    <w:multiLevelType w:val="hybridMultilevel"/>
    <w:tmpl w:val="DAE41836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1E3058F6"/>
    <w:multiLevelType w:val="hybridMultilevel"/>
    <w:tmpl w:val="4D8A27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F4672C8"/>
    <w:multiLevelType w:val="hybridMultilevel"/>
    <w:tmpl w:val="4126D03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 w15:restartNumberingAfterBreak="0">
    <w:nsid w:val="21B37C26"/>
    <w:multiLevelType w:val="hybridMultilevel"/>
    <w:tmpl w:val="C3261F18"/>
    <w:lvl w:ilvl="0" w:tplc="C7D60276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265132CD"/>
    <w:multiLevelType w:val="singleLevel"/>
    <w:tmpl w:val="5E0C59FE"/>
    <w:lvl w:ilvl="0">
      <w:start w:val="1"/>
      <w:numFmt w:val="decimal"/>
      <w:lvlText w:val="2.11.%1."/>
      <w:legacy w:legacy="1" w:legacySpace="0" w:legacyIndent="741"/>
      <w:lvlJc w:val="left"/>
      <w:rPr>
        <w:rFonts w:ascii="Times New Roman" w:hAnsi="Times New Roman" w:cs="Times New Roman" w:hint="default"/>
      </w:rPr>
    </w:lvl>
  </w:abstractNum>
  <w:abstractNum w:abstractNumId="7" w15:restartNumberingAfterBreak="0">
    <w:nsid w:val="299036DF"/>
    <w:multiLevelType w:val="singleLevel"/>
    <w:tmpl w:val="9064FA2E"/>
    <w:lvl w:ilvl="0">
      <w:start w:val="2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8" w15:restartNumberingAfterBreak="0">
    <w:nsid w:val="2BF92DDC"/>
    <w:multiLevelType w:val="hybridMultilevel"/>
    <w:tmpl w:val="F76CB38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301A0DAD"/>
    <w:multiLevelType w:val="hybridMultilevel"/>
    <w:tmpl w:val="AD449B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0" w15:restartNumberingAfterBreak="0">
    <w:nsid w:val="305B4DEE"/>
    <w:multiLevelType w:val="hybridMultilevel"/>
    <w:tmpl w:val="CBE8400C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1" w15:restartNumberingAfterBreak="0">
    <w:nsid w:val="32646EC7"/>
    <w:multiLevelType w:val="hybridMultilevel"/>
    <w:tmpl w:val="1A5EEB58"/>
    <w:lvl w:ilvl="0" w:tplc="0419000F">
      <w:start w:val="1"/>
      <w:numFmt w:val="decimal"/>
      <w:lvlText w:val="%1."/>
      <w:lvlJc w:val="left"/>
      <w:pPr>
        <w:ind w:left="928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12" w15:restartNumberingAfterBreak="0">
    <w:nsid w:val="34364BFA"/>
    <w:multiLevelType w:val="hybridMultilevel"/>
    <w:tmpl w:val="FDEE59DA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3" w15:restartNumberingAfterBreak="0">
    <w:nsid w:val="3495787B"/>
    <w:multiLevelType w:val="hybridMultilevel"/>
    <w:tmpl w:val="B87605FC"/>
    <w:lvl w:ilvl="0" w:tplc="A7F85C9A">
      <w:start w:val="1"/>
      <w:numFmt w:val="russianLower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8E72AF9"/>
    <w:multiLevelType w:val="hybridMultilevel"/>
    <w:tmpl w:val="A24CADE0"/>
    <w:lvl w:ilvl="0" w:tplc="A40248B2">
      <w:start w:val="1"/>
      <w:numFmt w:val="upperRoman"/>
      <w:lvlText w:val="%1."/>
      <w:lvlJc w:val="left"/>
      <w:pPr>
        <w:ind w:left="11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7" w:hanging="360"/>
      </w:pPr>
    </w:lvl>
    <w:lvl w:ilvl="2" w:tplc="0419001B" w:tentative="1">
      <w:start w:val="1"/>
      <w:numFmt w:val="lowerRoman"/>
      <w:lvlText w:val="%3."/>
      <w:lvlJc w:val="right"/>
      <w:pPr>
        <w:ind w:left="2227" w:hanging="180"/>
      </w:pPr>
    </w:lvl>
    <w:lvl w:ilvl="3" w:tplc="0419000F" w:tentative="1">
      <w:start w:val="1"/>
      <w:numFmt w:val="decimal"/>
      <w:lvlText w:val="%4."/>
      <w:lvlJc w:val="left"/>
      <w:pPr>
        <w:ind w:left="2947" w:hanging="360"/>
      </w:pPr>
    </w:lvl>
    <w:lvl w:ilvl="4" w:tplc="04190019" w:tentative="1">
      <w:start w:val="1"/>
      <w:numFmt w:val="lowerLetter"/>
      <w:lvlText w:val="%5."/>
      <w:lvlJc w:val="left"/>
      <w:pPr>
        <w:ind w:left="3667" w:hanging="360"/>
      </w:pPr>
    </w:lvl>
    <w:lvl w:ilvl="5" w:tplc="0419001B" w:tentative="1">
      <w:start w:val="1"/>
      <w:numFmt w:val="lowerRoman"/>
      <w:lvlText w:val="%6."/>
      <w:lvlJc w:val="right"/>
      <w:pPr>
        <w:ind w:left="4387" w:hanging="180"/>
      </w:pPr>
    </w:lvl>
    <w:lvl w:ilvl="6" w:tplc="0419000F" w:tentative="1">
      <w:start w:val="1"/>
      <w:numFmt w:val="decimal"/>
      <w:lvlText w:val="%7."/>
      <w:lvlJc w:val="left"/>
      <w:pPr>
        <w:ind w:left="5107" w:hanging="360"/>
      </w:pPr>
    </w:lvl>
    <w:lvl w:ilvl="7" w:tplc="04190019" w:tentative="1">
      <w:start w:val="1"/>
      <w:numFmt w:val="lowerLetter"/>
      <w:lvlText w:val="%8."/>
      <w:lvlJc w:val="left"/>
      <w:pPr>
        <w:ind w:left="5827" w:hanging="360"/>
      </w:pPr>
    </w:lvl>
    <w:lvl w:ilvl="8" w:tplc="0419001B" w:tentative="1">
      <w:start w:val="1"/>
      <w:numFmt w:val="lowerRoman"/>
      <w:lvlText w:val="%9."/>
      <w:lvlJc w:val="right"/>
      <w:pPr>
        <w:ind w:left="6547" w:hanging="180"/>
      </w:pPr>
    </w:lvl>
  </w:abstractNum>
  <w:abstractNum w:abstractNumId="15" w15:restartNumberingAfterBreak="0">
    <w:nsid w:val="3F9F0A46"/>
    <w:multiLevelType w:val="hybridMultilevel"/>
    <w:tmpl w:val="C7CC96A0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6" w15:restartNumberingAfterBreak="0">
    <w:nsid w:val="41AB058C"/>
    <w:multiLevelType w:val="hybridMultilevel"/>
    <w:tmpl w:val="9F367500"/>
    <w:lvl w:ilvl="0" w:tplc="16423BB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41BF7B7F"/>
    <w:multiLevelType w:val="hybridMultilevel"/>
    <w:tmpl w:val="14346FE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8" w15:restartNumberingAfterBreak="0">
    <w:nsid w:val="48297DAE"/>
    <w:multiLevelType w:val="hybridMultilevel"/>
    <w:tmpl w:val="BC1C0612"/>
    <w:lvl w:ilvl="0" w:tplc="E166B992">
      <w:start w:val="1"/>
      <w:numFmt w:val="decimal"/>
      <w:lvlText w:val="%1."/>
      <w:lvlJc w:val="left"/>
      <w:pPr>
        <w:ind w:left="144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9" w15:restartNumberingAfterBreak="0">
    <w:nsid w:val="4CD433A9"/>
    <w:multiLevelType w:val="hybridMultilevel"/>
    <w:tmpl w:val="12A6BB7E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0" w15:restartNumberingAfterBreak="0">
    <w:nsid w:val="5A8E4E67"/>
    <w:multiLevelType w:val="singleLevel"/>
    <w:tmpl w:val="3222A278"/>
    <w:lvl w:ilvl="0">
      <w:start w:val="6"/>
      <w:numFmt w:val="decimal"/>
      <w:lvlText w:val="2.%1."/>
      <w:legacy w:legacy="1" w:legacySpace="0" w:legacyIndent="439"/>
      <w:lvlJc w:val="left"/>
      <w:rPr>
        <w:rFonts w:ascii="Times New Roman" w:hAnsi="Times New Roman" w:cs="Times New Roman" w:hint="default"/>
      </w:rPr>
    </w:lvl>
  </w:abstractNum>
  <w:abstractNum w:abstractNumId="21" w15:restartNumberingAfterBreak="0">
    <w:nsid w:val="5CA20174"/>
    <w:multiLevelType w:val="singleLevel"/>
    <w:tmpl w:val="BAF49C3C"/>
    <w:lvl w:ilvl="0">
      <w:start w:val="1"/>
      <w:numFmt w:val="decimal"/>
      <w:lvlText w:val="2.14.%1"/>
      <w:legacy w:legacy="1" w:legacySpace="0" w:legacyIndent="648"/>
      <w:lvlJc w:val="left"/>
      <w:rPr>
        <w:rFonts w:ascii="Times New Roman" w:hAnsi="Times New Roman" w:cs="Times New Roman" w:hint="default"/>
      </w:rPr>
    </w:lvl>
  </w:abstractNum>
  <w:abstractNum w:abstractNumId="22" w15:restartNumberingAfterBreak="0">
    <w:nsid w:val="62DC6285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3" w15:restartNumberingAfterBreak="0">
    <w:nsid w:val="6C40105A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6EFC1167"/>
    <w:multiLevelType w:val="hybridMultilevel"/>
    <w:tmpl w:val="2F9A8B14"/>
    <w:lvl w:ilvl="0" w:tplc="188E4C4A">
      <w:start w:val="1"/>
      <w:numFmt w:val="decimal"/>
      <w:lvlText w:val="%1)"/>
      <w:lvlJc w:val="left"/>
      <w:pPr>
        <w:ind w:left="1429" w:hanging="360"/>
      </w:pPr>
      <w:rPr>
        <w:rFonts w:ascii="Times New Roman" w:eastAsia="Calibri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6EFD1CF8"/>
    <w:multiLevelType w:val="multilevel"/>
    <w:tmpl w:val="6E46DC72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61" w:hanging="435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6" w15:restartNumberingAfterBreak="0">
    <w:nsid w:val="702049FC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7" w15:restartNumberingAfterBreak="0">
    <w:nsid w:val="768064C5"/>
    <w:multiLevelType w:val="hybridMultilevel"/>
    <w:tmpl w:val="BA8E4B6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 w15:restartNumberingAfterBreak="0">
    <w:nsid w:val="786F1C68"/>
    <w:multiLevelType w:val="singleLevel"/>
    <w:tmpl w:val="05120192"/>
    <w:lvl w:ilvl="0">
      <w:start w:val="4"/>
      <w:numFmt w:val="decimal"/>
      <w:lvlText w:val="1.%1."/>
      <w:legacy w:legacy="1" w:legacySpace="0" w:legacyIndent="466"/>
      <w:lvlJc w:val="left"/>
      <w:rPr>
        <w:rFonts w:ascii="Times New Roman" w:hAnsi="Times New Roman" w:cs="Times New Roman" w:hint="default"/>
      </w:rPr>
    </w:lvl>
  </w:abstractNum>
  <w:abstractNum w:abstractNumId="29" w15:restartNumberingAfterBreak="0">
    <w:nsid w:val="7DD34CFD"/>
    <w:multiLevelType w:val="hybridMultilevel"/>
    <w:tmpl w:val="733C53DE"/>
    <w:lvl w:ilvl="0" w:tplc="3244A110">
      <w:start w:val="7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0" w15:restartNumberingAfterBreak="0">
    <w:nsid w:val="7F292389"/>
    <w:multiLevelType w:val="hybridMultilevel"/>
    <w:tmpl w:val="10283A48"/>
    <w:lvl w:ilvl="0" w:tplc="A7F85C9A">
      <w:start w:val="1"/>
      <w:numFmt w:val="russianLower"/>
      <w:lvlText w:val="%1)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1" w15:restartNumberingAfterBreak="0">
    <w:nsid w:val="7F8142F9"/>
    <w:multiLevelType w:val="hybridMultilevel"/>
    <w:tmpl w:val="0B4005B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7FF819A3"/>
    <w:multiLevelType w:val="singleLevel"/>
    <w:tmpl w:val="74066380"/>
    <w:lvl w:ilvl="0">
      <w:start w:val="12"/>
      <w:numFmt w:val="decimal"/>
      <w:lvlText w:val="2.%1."/>
      <w:legacy w:legacy="1" w:legacySpace="0" w:legacyIndent="562"/>
      <w:lvlJc w:val="left"/>
      <w:rPr>
        <w:rFonts w:ascii="Times New Roman" w:hAnsi="Times New Roman" w:cs="Times New Roman" w:hint="default"/>
      </w:rPr>
    </w:lvl>
  </w:abstractNum>
  <w:num w:numId="1">
    <w:abstractNumId w:val="3"/>
  </w:num>
  <w:num w:numId="2">
    <w:abstractNumId w:val="27"/>
  </w:num>
  <w:num w:numId="3">
    <w:abstractNumId w:val="8"/>
  </w:num>
  <w:num w:numId="4">
    <w:abstractNumId w:val="28"/>
  </w:num>
  <w:num w:numId="5">
    <w:abstractNumId w:val="11"/>
  </w:num>
  <w:num w:numId="6">
    <w:abstractNumId w:val="5"/>
  </w:num>
  <w:num w:numId="7">
    <w:abstractNumId w:val="23"/>
  </w:num>
  <w:num w:numId="8">
    <w:abstractNumId w:val="22"/>
  </w:num>
  <w:num w:numId="9">
    <w:abstractNumId w:val="26"/>
  </w:num>
  <w:num w:numId="10">
    <w:abstractNumId w:val="29"/>
  </w:num>
  <w:num w:numId="11">
    <w:abstractNumId w:val="1"/>
  </w:num>
  <w:num w:numId="12">
    <w:abstractNumId w:val="24"/>
  </w:num>
  <w:num w:numId="13">
    <w:abstractNumId w:val="31"/>
  </w:num>
  <w:num w:numId="14">
    <w:abstractNumId w:val="25"/>
  </w:num>
  <w:num w:numId="15">
    <w:abstractNumId w:val="7"/>
  </w:num>
  <w:num w:numId="16">
    <w:abstractNumId w:val="7"/>
    <w:lvlOverride w:ilvl="0">
      <w:lvl w:ilvl="0">
        <w:start w:val="2"/>
        <w:numFmt w:val="decimal"/>
        <w:lvlText w:val="2.%1."/>
        <w:legacy w:legacy="1" w:legacySpace="0" w:legacyIndent="519"/>
        <w:lvlJc w:val="left"/>
        <w:rPr>
          <w:rFonts w:ascii="Times New Roman" w:hAnsi="Times New Roman" w:cs="Times New Roman" w:hint="default"/>
        </w:rPr>
      </w:lvl>
    </w:lvlOverride>
  </w:num>
  <w:num w:numId="17">
    <w:abstractNumId w:val="7"/>
    <w:lvlOverride w:ilvl="0">
      <w:lvl w:ilvl="0">
        <w:start w:val="2"/>
        <w:numFmt w:val="decimal"/>
        <w:lvlText w:val="2.%1."/>
        <w:legacy w:legacy="1" w:legacySpace="0" w:legacyIndent="468"/>
        <w:lvlJc w:val="left"/>
        <w:rPr>
          <w:rFonts w:ascii="Times New Roman" w:hAnsi="Times New Roman" w:cs="Times New Roman" w:hint="default"/>
        </w:rPr>
      </w:lvl>
    </w:lvlOverride>
  </w:num>
  <w:num w:numId="18">
    <w:abstractNumId w:val="20"/>
  </w:num>
  <w:num w:numId="19">
    <w:abstractNumId w:val="6"/>
  </w:num>
  <w:num w:numId="20">
    <w:abstractNumId w:val="32"/>
  </w:num>
  <w:num w:numId="21">
    <w:abstractNumId w:val="21"/>
  </w:num>
  <w:num w:numId="22">
    <w:abstractNumId w:val="21"/>
    <w:lvlOverride w:ilvl="0">
      <w:lvl w:ilvl="0">
        <w:start w:val="1"/>
        <w:numFmt w:val="decimal"/>
        <w:lvlText w:val="2.14.%1"/>
        <w:legacy w:legacy="1" w:legacySpace="0" w:legacyIndent="785"/>
        <w:lvlJc w:val="left"/>
        <w:rPr>
          <w:rFonts w:ascii="Times New Roman" w:hAnsi="Times New Roman" w:cs="Times New Roman" w:hint="default"/>
        </w:rPr>
      </w:lvl>
    </w:lvlOverride>
  </w:num>
  <w:num w:numId="23">
    <w:abstractNumId w:val="0"/>
    <w:lvlOverride w:ilvl="0">
      <w:lvl w:ilvl="0">
        <w:start w:val="65535"/>
        <w:numFmt w:val="bullet"/>
        <w:lvlText w:val="-"/>
        <w:legacy w:legacy="1" w:legacySpace="0" w:legacyIndent="144"/>
        <w:lvlJc w:val="left"/>
        <w:rPr>
          <w:rFonts w:ascii="Times New Roman" w:hAnsi="Times New Roman" w:cs="Times New Roman" w:hint="default"/>
        </w:rPr>
      </w:lvl>
    </w:lvlOverride>
  </w:num>
  <w:num w:numId="24">
    <w:abstractNumId w:val="0"/>
    <w:lvlOverride w:ilvl="0">
      <w:lvl w:ilvl="0">
        <w:start w:val="65535"/>
        <w:numFmt w:val="bullet"/>
        <w:lvlText w:val="-"/>
        <w:legacy w:legacy="1" w:legacySpace="0" w:legacyIndent="158"/>
        <w:lvlJc w:val="left"/>
        <w:rPr>
          <w:rFonts w:ascii="Times New Roman" w:hAnsi="Times New Roman" w:cs="Times New Roman" w:hint="default"/>
        </w:rPr>
      </w:lvl>
    </w:lvlOverride>
  </w:num>
  <w:num w:numId="25">
    <w:abstractNumId w:val="0"/>
    <w:lvlOverride w:ilvl="0">
      <w:lvl w:ilvl="0">
        <w:start w:val="65535"/>
        <w:numFmt w:val="bullet"/>
        <w:lvlText w:val="-"/>
        <w:legacy w:legacy="1" w:legacySpace="0" w:legacyIndent="245"/>
        <w:lvlJc w:val="left"/>
        <w:rPr>
          <w:rFonts w:ascii="Times New Roman" w:hAnsi="Times New Roman" w:cs="Times New Roman" w:hint="default"/>
        </w:rPr>
      </w:lvl>
    </w:lvlOverride>
  </w:num>
  <w:num w:numId="26">
    <w:abstractNumId w:val="18"/>
  </w:num>
  <w:num w:numId="27">
    <w:abstractNumId w:val="17"/>
  </w:num>
  <w:num w:numId="28">
    <w:abstractNumId w:val="12"/>
  </w:num>
  <w:num w:numId="29">
    <w:abstractNumId w:val="9"/>
  </w:num>
  <w:num w:numId="30">
    <w:abstractNumId w:val="2"/>
  </w:num>
  <w:num w:numId="31">
    <w:abstractNumId w:val="30"/>
  </w:num>
  <w:num w:numId="32">
    <w:abstractNumId w:val="10"/>
  </w:num>
  <w:num w:numId="33">
    <w:abstractNumId w:val="15"/>
  </w:num>
  <w:num w:numId="34">
    <w:abstractNumId w:val="19"/>
  </w:num>
  <w:num w:numId="35">
    <w:abstractNumId w:val="4"/>
  </w:num>
  <w:num w:numId="36">
    <w:abstractNumId w:val="14"/>
  </w:num>
  <w:num w:numId="37">
    <w:abstractNumId w:val="16"/>
  </w:num>
  <w:num w:numId="38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mirrorMargins/>
  <w:defaultTabStop w:val="708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5E69"/>
    <w:rsid w:val="0000271A"/>
    <w:rsid w:val="000101B9"/>
    <w:rsid w:val="0001503E"/>
    <w:rsid w:val="00015536"/>
    <w:rsid w:val="000239AF"/>
    <w:rsid w:val="00026DC3"/>
    <w:rsid w:val="000271CF"/>
    <w:rsid w:val="00031D68"/>
    <w:rsid w:val="0003658C"/>
    <w:rsid w:val="00037EA9"/>
    <w:rsid w:val="00040CAE"/>
    <w:rsid w:val="00042814"/>
    <w:rsid w:val="00043A0B"/>
    <w:rsid w:val="000440F5"/>
    <w:rsid w:val="0004562B"/>
    <w:rsid w:val="00045FD7"/>
    <w:rsid w:val="00051764"/>
    <w:rsid w:val="00051850"/>
    <w:rsid w:val="000528F2"/>
    <w:rsid w:val="000550AD"/>
    <w:rsid w:val="00060ED8"/>
    <w:rsid w:val="00061746"/>
    <w:rsid w:val="000621BD"/>
    <w:rsid w:val="00065C08"/>
    <w:rsid w:val="00072335"/>
    <w:rsid w:val="000725D3"/>
    <w:rsid w:val="00073A2C"/>
    <w:rsid w:val="000848B7"/>
    <w:rsid w:val="00085619"/>
    <w:rsid w:val="00090A74"/>
    <w:rsid w:val="0009505C"/>
    <w:rsid w:val="000959D6"/>
    <w:rsid w:val="00097089"/>
    <w:rsid w:val="000A0AA6"/>
    <w:rsid w:val="000A4361"/>
    <w:rsid w:val="000A69E8"/>
    <w:rsid w:val="000A7FD3"/>
    <w:rsid w:val="000B5E69"/>
    <w:rsid w:val="000B7345"/>
    <w:rsid w:val="000B78C5"/>
    <w:rsid w:val="000C1351"/>
    <w:rsid w:val="000C58A8"/>
    <w:rsid w:val="000C78F3"/>
    <w:rsid w:val="000C7D5F"/>
    <w:rsid w:val="000E538E"/>
    <w:rsid w:val="000E6968"/>
    <w:rsid w:val="000E724A"/>
    <w:rsid w:val="000E783B"/>
    <w:rsid w:val="000F3FEE"/>
    <w:rsid w:val="000F48CC"/>
    <w:rsid w:val="0010398F"/>
    <w:rsid w:val="00105228"/>
    <w:rsid w:val="001068F0"/>
    <w:rsid w:val="001100E7"/>
    <w:rsid w:val="001123A9"/>
    <w:rsid w:val="00114A31"/>
    <w:rsid w:val="0011534C"/>
    <w:rsid w:val="001157CB"/>
    <w:rsid w:val="00115A25"/>
    <w:rsid w:val="0012154C"/>
    <w:rsid w:val="00122900"/>
    <w:rsid w:val="00133022"/>
    <w:rsid w:val="00134AF7"/>
    <w:rsid w:val="00135107"/>
    <w:rsid w:val="00143D25"/>
    <w:rsid w:val="001444FE"/>
    <w:rsid w:val="00147812"/>
    <w:rsid w:val="001518D8"/>
    <w:rsid w:val="001528F1"/>
    <w:rsid w:val="00153282"/>
    <w:rsid w:val="001552AD"/>
    <w:rsid w:val="00156D22"/>
    <w:rsid w:val="001609C7"/>
    <w:rsid w:val="001612EA"/>
    <w:rsid w:val="00162050"/>
    <w:rsid w:val="00162C5B"/>
    <w:rsid w:val="001704ED"/>
    <w:rsid w:val="00176A4E"/>
    <w:rsid w:val="001846B9"/>
    <w:rsid w:val="00184C46"/>
    <w:rsid w:val="0018780B"/>
    <w:rsid w:val="00193898"/>
    <w:rsid w:val="0019406E"/>
    <w:rsid w:val="0019409A"/>
    <w:rsid w:val="001952DE"/>
    <w:rsid w:val="001964FB"/>
    <w:rsid w:val="001A20B6"/>
    <w:rsid w:val="001A634B"/>
    <w:rsid w:val="001B38EF"/>
    <w:rsid w:val="001B4C04"/>
    <w:rsid w:val="001B5849"/>
    <w:rsid w:val="001B61D0"/>
    <w:rsid w:val="001B7695"/>
    <w:rsid w:val="001C0960"/>
    <w:rsid w:val="001C0ED4"/>
    <w:rsid w:val="001C45B5"/>
    <w:rsid w:val="001E1603"/>
    <w:rsid w:val="001E299D"/>
    <w:rsid w:val="001E43F8"/>
    <w:rsid w:val="001E763F"/>
    <w:rsid w:val="001F0CE1"/>
    <w:rsid w:val="001F4276"/>
    <w:rsid w:val="0020048C"/>
    <w:rsid w:val="00200563"/>
    <w:rsid w:val="00200F45"/>
    <w:rsid w:val="00201E7A"/>
    <w:rsid w:val="002020D3"/>
    <w:rsid w:val="00203831"/>
    <w:rsid w:val="00206C65"/>
    <w:rsid w:val="00214C40"/>
    <w:rsid w:val="00220E65"/>
    <w:rsid w:val="0022567F"/>
    <w:rsid w:val="00231E57"/>
    <w:rsid w:val="00232225"/>
    <w:rsid w:val="002331EB"/>
    <w:rsid w:val="00233A4A"/>
    <w:rsid w:val="00233BE4"/>
    <w:rsid w:val="0023410F"/>
    <w:rsid w:val="00234453"/>
    <w:rsid w:val="00234F7D"/>
    <w:rsid w:val="00235D62"/>
    <w:rsid w:val="0024106C"/>
    <w:rsid w:val="00242DDD"/>
    <w:rsid w:val="002466E0"/>
    <w:rsid w:val="00246EAC"/>
    <w:rsid w:val="00252346"/>
    <w:rsid w:val="00252F77"/>
    <w:rsid w:val="0025359F"/>
    <w:rsid w:val="00253A51"/>
    <w:rsid w:val="002545EF"/>
    <w:rsid w:val="00254DDD"/>
    <w:rsid w:val="00254F23"/>
    <w:rsid w:val="00265507"/>
    <w:rsid w:val="00266E39"/>
    <w:rsid w:val="00267EC3"/>
    <w:rsid w:val="00267F35"/>
    <w:rsid w:val="00272C5B"/>
    <w:rsid w:val="002769F5"/>
    <w:rsid w:val="00282638"/>
    <w:rsid w:val="00285498"/>
    <w:rsid w:val="0028583B"/>
    <w:rsid w:val="00287011"/>
    <w:rsid w:val="002909F5"/>
    <w:rsid w:val="00294A7D"/>
    <w:rsid w:val="00294F9D"/>
    <w:rsid w:val="00296D08"/>
    <w:rsid w:val="00297637"/>
    <w:rsid w:val="00297815"/>
    <w:rsid w:val="00297F91"/>
    <w:rsid w:val="002A1F01"/>
    <w:rsid w:val="002A5F7C"/>
    <w:rsid w:val="002A6260"/>
    <w:rsid w:val="002A6E3A"/>
    <w:rsid w:val="002A7DED"/>
    <w:rsid w:val="002B71FC"/>
    <w:rsid w:val="002C1F8D"/>
    <w:rsid w:val="002C3C21"/>
    <w:rsid w:val="002C52EE"/>
    <w:rsid w:val="002C6C05"/>
    <w:rsid w:val="002D004C"/>
    <w:rsid w:val="002D0626"/>
    <w:rsid w:val="002D2C0A"/>
    <w:rsid w:val="002D4E1A"/>
    <w:rsid w:val="002D67CE"/>
    <w:rsid w:val="002E07F3"/>
    <w:rsid w:val="002F03B3"/>
    <w:rsid w:val="002F1247"/>
    <w:rsid w:val="002F674C"/>
    <w:rsid w:val="0030280B"/>
    <w:rsid w:val="0030417C"/>
    <w:rsid w:val="003074B6"/>
    <w:rsid w:val="003131A1"/>
    <w:rsid w:val="00314236"/>
    <w:rsid w:val="00316399"/>
    <w:rsid w:val="00320EA5"/>
    <w:rsid w:val="00327A79"/>
    <w:rsid w:val="003308C0"/>
    <w:rsid w:val="003311B0"/>
    <w:rsid w:val="003411BC"/>
    <w:rsid w:val="00343DA1"/>
    <w:rsid w:val="00344F5D"/>
    <w:rsid w:val="00355F12"/>
    <w:rsid w:val="0036332F"/>
    <w:rsid w:val="00365AA8"/>
    <w:rsid w:val="00367210"/>
    <w:rsid w:val="003709FB"/>
    <w:rsid w:val="00375A02"/>
    <w:rsid w:val="0038172D"/>
    <w:rsid w:val="0038788F"/>
    <w:rsid w:val="00394035"/>
    <w:rsid w:val="00396FC2"/>
    <w:rsid w:val="003A6589"/>
    <w:rsid w:val="003B11E5"/>
    <w:rsid w:val="003B1F1C"/>
    <w:rsid w:val="003C25D9"/>
    <w:rsid w:val="003C281E"/>
    <w:rsid w:val="003C409C"/>
    <w:rsid w:val="003D26CC"/>
    <w:rsid w:val="003D5994"/>
    <w:rsid w:val="003D741E"/>
    <w:rsid w:val="003D7F28"/>
    <w:rsid w:val="003D7FF6"/>
    <w:rsid w:val="003E03B3"/>
    <w:rsid w:val="003E5C85"/>
    <w:rsid w:val="003F143B"/>
    <w:rsid w:val="003F453B"/>
    <w:rsid w:val="004012D3"/>
    <w:rsid w:val="004104C3"/>
    <w:rsid w:val="0041223B"/>
    <w:rsid w:val="00415DC6"/>
    <w:rsid w:val="004160DF"/>
    <w:rsid w:val="00417248"/>
    <w:rsid w:val="0041734A"/>
    <w:rsid w:val="004206CF"/>
    <w:rsid w:val="00425CBB"/>
    <w:rsid w:val="004324FF"/>
    <w:rsid w:val="004328EE"/>
    <w:rsid w:val="004369FA"/>
    <w:rsid w:val="00437698"/>
    <w:rsid w:val="00437B0B"/>
    <w:rsid w:val="00440D1A"/>
    <w:rsid w:val="00441AC1"/>
    <w:rsid w:val="00443944"/>
    <w:rsid w:val="004450F7"/>
    <w:rsid w:val="00452E7A"/>
    <w:rsid w:val="00457CFA"/>
    <w:rsid w:val="00460508"/>
    <w:rsid w:val="00461A79"/>
    <w:rsid w:val="00464653"/>
    <w:rsid w:val="004728CD"/>
    <w:rsid w:val="0047786B"/>
    <w:rsid w:val="00481B0D"/>
    <w:rsid w:val="00482AF4"/>
    <w:rsid w:val="004833D8"/>
    <w:rsid w:val="0049303E"/>
    <w:rsid w:val="00495D89"/>
    <w:rsid w:val="00496F04"/>
    <w:rsid w:val="004A2C2F"/>
    <w:rsid w:val="004A436B"/>
    <w:rsid w:val="004A5A9B"/>
    <w:rsid w:val="004B5F22"/>
    <w:rsid w:val="004B7C06"/>
    <w:rsid w:val="004C571D"/>
    <w:rsid w:val="004C7644"/>
    <w:rsid w:val="004D3D1C"/>
    <w:rsid w:val="004D541A"/>
    <w:rsid w:val="004E1573"/>
    <w:rsid w:val="004E3538"/>
    <w:rsid w:val="004E4782"/>
    <w:rsid w:val="004E5A53"/>
    <w:rsid w:val="004F1F1F"/>
    <w:rsid w:val="004F2C72"/>
    <w:rsid w:val="004F731E"/>
    <w:rsid w:val="0050041A"/>
    <w:rsid w:val="00503D6B"/>
    <w:rsid w:val="005051A4"/>
    <w:rsid w:val="005108C5"/>
    <w:rsid w:val="00511D08"/>
    <w:rsid w:val="00512A32"/>
    <w:rsid w:val="005169A6"/>
    <w:rsid w:val="00516F42"/>
    <w:rsid w:val="00520184"/>
    <w:rsid w:val="005201B1"/>
    <w:rsid w:val="00523CEA"/>
    <w:rsid w:val="005243EB"/>
    <w:rsid w:val="00524EF5"/>
    <w:rsid w:val="00533148"/>
    <w:rsid w:val="00536805"/>
    <w:rsid w:val="00536EC2"/>
    <w:rsid w:val="005431E0"/>
    <w:rsid w:val="00545DA2"/>
    <w:rsid w:val="005461D3"/>
    <w:rsid w:val="005537CB"/>
    <w:rsid w:val="0056151C"/>
    <w:rsid w:val="00562470"/>
    <w:rsid w:val="00564C1F"/>
    <w:rsid w:val="00564C81"/>
    <w:rsid w:val="00565923"/>
    <w:rsid w:val="00582D26"/>
    <w:rsid w:val="00583707"/>
    <w:rsid w:val="0058414D"/>
    <w:rsid w:val="00587F13"/>
    <w:rsid w:val="005966EB"/>
    <w:rsid w:val="005A0456"/>
    <w:rsid w:val="005A1223"/>
    <w:rsid w:val="005A147C"/>
    <w:rsid w:val="005B1ED0"/>
    <w:rsid w:val="005B4564"/>
    <w:rsid w:val="005B7126"/>
    <w:rsid w:val="005B7ACF"/>
    <w:rsid w:val="005C1636"/>
    <w:rsid w:val="005C2DC3"/>
    <w:rsid w:val="005C56CA"/>
    <w:rsid w:val="005C6F35"/>
    <w:rsid w:val="005C7EC3"/>
    <w:rsid w:val="005C7EEE"/>
    <w:rsid w:val="005D3493"/>
    <w:rsid w:val="005D662C"/>
    <w:rsid w:val="005D6C2D"/>
    <w:rsid w:val="005D760C"/>
    <w:rsid w:val="005E4094"/>
    <w:rsid w:val="005E5A81"/>
    <w:rsid w:val="005F58D9"/>
    <w:rsid w:val="005F7D6B"/>
    <w:rsid w:val="006029B6"/>
    <w:rsid w:val="00604FC3"/>
    <w:rsid w:val="00614D5B"/>
    <w:rsid w:val="00616284"/>
    <w:rsid w:val="006227B5"/>
    <w:rsid w:val="00623140"/>
    <w:rsid w:val="00624527"/>
    <w:rsid w:val="00626185"/>
    <w:rsid w:val="006303B2"/>
    <w:rsid w:val="006328C0"/>
    <w:rsid w:val="00634727"/>
    <w:rsid w:val="006405BA"/>
    <w:rsid w:val="00640D5F"/>
    <w:rsid w:val="006423DD"/>
    <w:rsid w:val="0064507A"/>
    <w:rsid w:val="00645C2B"/>
    <w:rsid w:val="00647564"/>
    <w:rsid w:val="00650A35"/>
    <w:rsid w:val="00655DE8"/>
    <w:rsid w:val="00655E57"/>
    <w:rsid w:val="00657296"/>
    <w:rsid w:val="0066466A"/>
    <w:rsid w:val="00667DF1"/>
    <w:rsid w:val="006705C9"/>
    <w:rsid w:val="0067321A"/>
    <w:rsid w:val="00676303"/>
    <w:rsid w:val="00682BD7"/>
    <w:rsid w:val="00683E02"/>
    <w:rsid w:val="00684631"/>
    <w:rsid w:val="00685026"/>
    <w:rsid w:val="006A20A7"/>
    <w:rsid w:val="006A38AA"/>
    <w:rsid w:val="006A3C4D"/>
    <w:rsid w:val="006B19E3"/>
    <w:rsid w:val="006B2C2C"/>
    <w:rsid w:val="006C17A5"/>
    <w:rsid w:val="006C47ED"/>
    <w:rsid w:val="006C545A"/>
    <w:rsid w:val="006C7532"/>
    <w:rsid w:val="006D0563"/>
    <w:rsid w:val="006D32BF"/>
    <w:rsid w:val="006D3433"/>
    <w:rsid w:val="006D539D"/>
    <w:rsid w:val="006E1C3A"/>
    <w:rsid w:val="006E2054"/>
    <w:rsid w:val="006E4A06"/>
    <w:rsid w:val="006E51B6"/>
    <w:rsid w:val="006F0590"/>
    <w:rsid w:val="006F1917"/>
    <w:rsid w:val="006F5F9F"/>
    <w:rsid w:val="006F727E"/>
    <w:rsid w:val="007000DF"/>
    <w:rsid w:val="00701518"/>
    <w:rsid w:val="007066CA"/>
    <w:rsid w:val="0071791C"/>
    <w:rsid w:val="00721896"/>
    <w:rsid w:val="00722309"/>
    <w:rsid w:val="00723176"/>
    <w:rsid w:val="00723B3B"/>
    <w:rsid w:val="007260E5"/>
    <w:rsid w:val="00726683"/>
    <w:rsid w:val="0073554D"/>
    <w:rsid w:val="007359A4"/>
    <w:rsid w:val="00735ABF"/>
    <w:rsid w:val="007453FC"/>
    <w:rsid w:val="00746479"/>
    <w:rsid w:val="00752CDB"/>
    <w:rsid w:val="00760CE4"/>
    <w:rsid w:val="00763817"/>
    <w:rsid w:val="00764999"/>
    <w:rsid w:val="00774488"/>
    <w:rsid w:val="007760C0"/>
    <w:rsid w:val="00776F7F"/>
    <w:rsid w:val="00777F2A"/>
    <w:rsid w:val="0078092D"/>
    <w:rsid w:val="00782145"/>
    <w:rsid w:val="00796DC2"/>
    <w:rsid w:val="00797E12"/>
    <w:rsid w:val="007A266D"/>
    <w:rsid w:val="007A720A"/>
    <w:rsid w:val="007B3799"/>
    <w:rsid w:val="007B3B2E"/>
    <w:rsid w:val="007B54AA"/>
    <w:rsid w:val="007C05EC"/>
    <w:rsid w:val="007D039C"/>
    <w:rsid w:val="007D1992"/>
    <w:rsid w:val="007D268D"/>
    <w:rsid w:val="007D3177"/>
    <w:rsid w:val="007D49CF"/>
    <w:rsid w:val="007D4B0D"/>
    <w:rsid w:val="007E4089"/>
    <w:rsid w:val="007E444D"/>
    <w:rsid w:val="007E4C32"/>
    <w:rsid w:val="007E50E7"/>
    <w:rsid w:val="007E53DF"/>
    <w:rsid w:val="007E6847"/>
    <w:rsid w:val="007F0096"/>
    <w:rsid w:val="007F15B7"/>
    <w:rsid w:val="007F3C3A"/>
    <w:rsid w:val="007F4778"/>
    <w:rsid w:val="007F56B9"/>
    <w:rsid w:val="00804325"/>
    <w:rsid w:val="008063F0"/>
    <w:rsid w:val="008101A6"/>
    <w:rsid w:val="00812E95"/>
    <w:rsid w:val="008135EE"/>
    <w:rsid w:val="008147E9"/>
    <w:rsid w:val="008149B3"/>
    <w:rsid w:val="00817E09"/>
    <w:rsid w:val="008235F8"/>
    <w:rsid w:val="00824208"/>
    <w:rsid w:val="008273F8"/>
    <w:rsid w:val="00835126"/>
    <w:rsid w:val="0083554D"/>
    <w:rsid w:val="008367D6"/>
    <w:rsid w:val="00842507"/>
    <w:rsid w:val="00842CB9"/>
    <w:rsid w:val="00845961"/>
    <w:rsid w:val="00845D3F"/>
    <w:rsid w:val="0085094D"/>
    <w:rsid w:val="00853ACA"/>
    <w:rsid w:val="0085706B"/>
    <w:rsid w:val="00860855"/>
    <w:rsid w:val="0086674C"/>
    <w:rsid w:val="00866CC2"/>
    <w:rsid w:val="008707C4"/>
    <w:rsid w:val="0087293D"/>
    <w:rsid w:val="00877C35"/>
    <w:rsid w:val="00880274"/>
    <w:rsid w:val="00883F8F"/>
    <w:rsid w:val="008911F9"/>
    <w:rsid w:val="00892D07"/>
    <w:rsid w:val="008973C5"/>
    <w:rsid w:val="008A6949"/>
    <w:rsid w:val="008C510A"/>
    <w:rsid w:val="008C57D1"/>
    <w:rsid w:val="008C620C"/>
    <w:rsid w:val="008D12B7"/>
    <w:rsid w:val="008D288C"/>
    <w:rsid w:val="008D6DD7"/>
    <w:rsid w:val="008D6FF4"/>
    <w:rsid w:val="008E4506"/>
    <w:rsid w:val="008F2B0B"/>
    <w:rsid w:val="008F458D"/>
    <w:rsid w:val="008F4B54"/>
    <w:rsid w:val="00900683"/>
    <w:rsid w:val="00912623"/>
    <w:rsid w:val="0091402A"/>
    <w:rsid w:val="00914ABE"/>
    <w:rsid w:val="00914F68"/>
    <w:rsid w:val="0091707F"/>
    <w:rsid w:val="0092239E"/>
    <w:rsid w:val="009239D3"/>
    <w:rsid w:val="0092631D"/>
    <w:rsid w:val="00935377"/>
    <w:rsid w:val="00936B21"/>
    <w:rsid w:val="009433D1"/>
    <w:rsid w:val="00943BF8"/>
    <w:rsid w:val="00950D9C"/>
    <w:rsid w:val="00952C9C"/>
    <w:rsid w:val="00960034"/>
    <w:rsid w:val="00963398"/>
    <w:rsid w:val="00964DDA"/>
    <w:rsid w:val="00967CFD"/>
    <w:rsid w:val="00967D84"/>
    <w:rsid w:val="00967E4E"/>
    <w:rsid w:val="00970F48"/>
    <w:rsid w:val="00975412"/>
    <w:rsid w:val="00975D5F"/>
    <w:rsid w:val="009904C2"/>
    <w:rsid w:val="00992D40"/>
    <w:rsid w:val="00996820"/>
    <w:rsid w:val="00996D5B"/>
    <w:rsid w:val="00997273"/>
    <w:rsid w:val="009A6EEF"/>
    <w:rsid w:val="009A72FB"/>
    <w:rsid w:val="009B2CA9"/>
    <w:rsid w:val="009B31A3"/>
    <w:rsid w:val="009B3F6D"/>
    <w:rsid w:val="009B477E"/>
    <w:rsid w:val="009B6193"/>
    <w:rsid w:val="009B6F95"/>
    <w:rsid w:val="009C3E8F"/>
    <w:rsid w:val="009C7974"/>
    <w:rsid w:val="009C7F7C"/>
    <w:rsid w:val="009D1B3A"/>
    <w:rsid w:val="009D4485"/>
    <w:rsid w:val="009D6111"/>
    <w:rsid w:val="009D6F8A"/>
    <w:rsid w:val="009D7F32"/>
    <w:rsid w:val="009E3275"/>
    <w:rsid w:val="009E5A0A"/>
    <w:rsid w:val="009F192C"/>
    <w:rsid w:val="009F296E"/>
    <w:rsid w:val="009F4142"/>
    <w:rsid w:val="009F750A"/>
    <w:rsid w:val="00A0755B"/>
    <w:rsid w:val="00A16823"/>
    <w:rsid w:val="00A23221"/>
    <w:rsid w:val="00A258E8"/>
    <w:rsid w:val="00A259D2"/>
    <w:rsid w:val="00A27393"/>
    <w:rsid w:val="00A27624"/>
    <w:rsid w:val="00A40E77"/>
    <w:rsid w:val="00A4532F"/>
    <w:rsid w:val="00A522EC"/>
    <w:rsid w:val="00A53D49"/>
    <w:rsid w:val="00A55D59"/>
    <w:rsid w:val="00A57DE8"/>
    <w:rsid w:val="00A62175"/>
    <w:rsid w:val="00A62851"/>
    <w:rsid w:val="00A65211"/>
    <w:rsid w:val="00A66D51"/>
    <w:rsid w:val="00A70821"/>
    <w:rsid w:val="00A73EB9"/>
    <w:rsid w:val="00A74357"/>
    <w:rsid w:val="00A809F9"/>
    <w:rsid w:val="00A814F7"/>
    <w:rsid w:val="00A852B3"/>
    <w:rsid w:val="00A86B76"/>
    <w:rsid w:val="00A908F6"/>
    <w:rsid w:val="00A96764"/>
    <w:rsid w:val="00A97F4A"/>
    <w:rsid w:val="00AA12D5"/>
    <w:rsid w:val="00AA335F"/>
    <w:rsid w:val="00AA5F64"/>
    <w:rsid w:val="00AB07C2"/>
    <w:rsid w:val="00AB1594"/>
    <w:rsid w:val="00AB1F97"/>
    <w:rsid w:val="00AB4DB6"/>
    <w:rsid w:val="00AB744D"/>
    <w:rsid w:val="00AC40A3"/>
    <w:rsid w:val="00AD09BB"/>
    <w:rsid w:val="00AD2FB6"/>
    <w:rsid w:val="00AD63FD"/>
    <w:rsid w:val="00AE13C5"/>
    <w:rsid w:val="00AE331C"/>
    <w:rsid w:val="00AE5E02"/>
    <w:rsid w:val="00AE7CB9"/>
    <w:rsid w:val="00AF128B"/>
    <w:rsid w:val="00AF2B39"/>
    <w:rsid w:val="00AF47A5"/>
    <w:rsid w:val="00AF565F"/>
    <w:rsid w:val="00AF78A8"/>
    <w:rsid w:val="00B0360B"/>
    <w:rsid w:val="00B03EF5"/>
    <w:rsid w:val="00B051C1"/>
    <w:rsid w:val="00B07480"/>
    <w:rsid w:val="00B136E1"/>
    <w:rsid w:val="00B14F30"/>
    <w:rsid w:val="00B153C5"/>
    <w:rsid w:val="00B1571E"/>
    <w:rsid w:val="00B16E16"/>
    <w:rsid w:val="00B23DD4"/>
    <w:rsid w:val="00B262C9"/>
    <w:rsid w:val="00B3124E"/>
    <w:rsid w:val="00B33F55"/>
    <w:rsid w:val="00B362AC"/>
    <w:rsid w:val="00B41466"/>
    <w:rsid w:val="00B42CCE"/>
    <w:rsid w:val="00B46BA3"/>
    <w:rsid w:val="00B51E07"/>
    <w:rsid w:val="00B526C6"/>
    <w:rsid w:val="00B53F57"/>
    <w:rsid w:val="00B56B7C"/>
    <w:rsid w:val="00B57DA2"/>
    <w:rsid w:val="00B61057"/>
    <w:rsid w:val="00B71776"/>
    <w:rsid w:val="00B74D49"/>
    <w:rsid w:val="00B760CF"/>
    <w:rsid w:val="00B76422"/>
    <w:rsid w:val="00B77161"/>
    <w:rsid w:val="00B8206E"/>
    <w:rsid w:val="00B87A43"/>
    <w:rsid w:val="00B90034"/>
    <w:rsid w:val="00B9070F"/>
    <w:rsid w:val="00BA1751"/>
    <w:rsid w:val="00BA33FD"/>
    <w:rsid w:val="00BB615F"/>
    <w:rsid w:val="00BC3704"/>
    <w:rsid w:val="00BC45A9"/>
    <w:rsid w:val="00BD2F40"/>
    <w:rsid w:val="00BD40E5"/>
    <w:rsid w:val="00BE542C"/>
    <w:rsid w:val="00BE727D"/>
    <w:rsid w:val="00BE79F4"/>
    <w:rsid w:val="00BF0B8D"/>
    <w:rsid w:val="00BF384E"/>
    <w:rsid w:val="00BF4A47"/>
    <w:rsid w:val="00C07DF5"/>
    <w:rsid w:val="00C1375F"/>
    <w:rsid w:val="00C27AC0"/>
    <w:rsid w:val="00C30A12"/>
    <w:rsid w:val="00C30B3C"/>
    <w:rsid w:val="00C31435"/>
    <w:rsid w:val="00C34197"/>
    <w:rsid w:val="00C34373"/>
    <w:rsid w:val="00C41934"/>
    <w:rsid w:val="00C42DE6"/>
    <w:rsid w:val="00C42FAE"/>
    <w:rsid w:val="00C52289"/>
    <w:rsid w:val="00C528E7"/>
    <w:rsid w:val="00C766EE"/>
    <w:rsid w:val="00C835E7"/>
    <w:rsid w:val="00C84AFA"/>
    <w:rsid w:val="00C869D6"/>
    <w:rsid w:val="00C91B10"/>
    <w:rsid w:val="00C951FE"/>
    <w:rsid w:val="00C95313"/>
    <w:rsid w:val="00C96339"/>
    <w:rsid w:val="00C97698"/>
    <w:rsid w:val="00CA4A30"/>
    <w:rsid w:val="00CB07CA"/>
    <w:rsid w:val="00CB510E"/>
    <w:rsid w:val="00CB7F6B"/>
    <w:rsid w:val="00CC025B"/>
    <w:rsid w:val="00CC112B"/>
    <w:rsid w:val="00CD7FE0"/>
    <w:rsid w:val="00CE5278"/>
    <w:rsid w:val="00CE61F7"/>
    <w:rsid w:val="00CE6419"/>
    <w:rsid w:val="00CF0DC0"/>
    <w:rsid w:val="00CF1CB4"/>
    <w:rsid w:val="00CF1D32"/>
    <w:rsid w:val="00CF243F"/>
    <w:rsid w:val="00D115B5"/>
    <w:rsid w:val="00D1196D"/>
    <w:rsid w:val="00D26243"/>
    <w:rsid w:val="00D26A30"/>
    <w:rsid w:val="00D31367"/>
    <w:rsid w:val="00D322EC"/>
    <w:rsid w:val="00D5126A"/>
    <w:rsid w:val="00D5679B"/>
    <w:rsid w:val="00D57E81"/>
    <w:rsid w:val="00D60EEC"/>
    <w:rsid w:val="00D6104B"/>
    <w:rsid w:val="00D6427C"/>
    <w:rsid w:val="00D670B1"/>
    <w:rsid w:val="00D67DEC"/>
    <w:rsid w:val="00D738E6"/>
    <w:rsid w:val="00D75134"/>
    <w:rsid w:val="00D75276"/>
    <w:rsid w:val="00D75C1B"/>
    <w:rsid w:val="00D762D6"/>
    <w:rsid w:val="00D77745"/>
    <w:rsid w:val="00D846D3"/>
    <w:rsid w:val="00D85A59"/>
    <w:rsid w:val="00D90452"/>
    <w:rsid w:val="00D95761"/>
    <w:rsid w:val="00D97346"/>
    <w:rsid w:val="00DA092A"/>
    <w:rsid w:val="00DB65D7"/>
    <w:rsid w:val="00DB6E43"/>
    <w:rsid w:val="00DC1573"/>
    <w:rsid w:val="00DC38D4"/>
    <w:rsid w:val="00DC62C8"/>
    <w:rsid w:val="00DC6584"/>
    <w:rsid w:val="00DC6CA7"/>
    <w:rsid w:val="00DC6D17"/>
    <w:rsid w:val="00DC7F5A"/>
    <w:rsid w:val="00DD19AD"/>
    <w:rsid w:val="00DD2916"/>
    <w:rsid w:val="00DD667F"/>
    <w:rsid w:val="00DD6B58"/>
    <w:rsid w:val="00DE0E5E"/>
    <w:rsid w:val="00DE199C"/>
    <w:rsid w:val="00DE32E5"/>
    <w:rsid w:val="00DE688B"/>
    <w:rsid w:val="00DF1301"/>
    <w:rsid w:val="00DF24C9"/>
    <w:rsid w:val="00DF7862"/>
    <w:rsid w:val="00E00FF3"/>
    <w:rsid w:val="00E05A21"/>
    <w:rsid w:val="00E1587C"/>
    <w:rsid w:val="00E17658"/>
    <w:rsid w:val="00E24A4A"/>
    <w:rsid w:val="00E31506"/>
    <w:rsid w:val="00E40E95"/>
    <w:rsid w:val="00E41919"/>
    <w:rsid w:val="00E43EE6"/>
    <w:rsid w:val="00E44303"/>
    <w:rsid w:val="00E50F0E"/>
    <w:rsid w:val="00E52F89"/>
    <w:rsid w:val="00E53578"/>
    <w:rsid w:val="00E54C07"/>
    <w:rsid w:val="00E60E8E"/>
    <w:rsid w:val="00E6247F"/>
    <w:rsid w:val="00E65D69"/>
    <w:rsid w:val="00E660CB"/>
    <w:rsid w:val="00E67B04"/>
    <w:rsid w:val="00E728D4"/>
    <w:rsid w:val="00E7467B"/>
    <w:rsid w:val="00E74E23"/>
    <w:rsid w:val="00E751D9"/>
    <w:rsid w:val="00E82ECF"/>
    <w:rsid w:val="00E950B4"/>
    <w:rsid w:val="00EA49D7"/>
    <w:rsid w:val="00EB1A57"/>
    <w:rsid w:val="00EB1D8D"/>
    <w:rsid w:val="00EB28C3"/>
    <w:rsid w:val="00EB40DE"/>
    <w:rsid w:val="00EC2093"/>
    <w:rsid w:val="00EC55CA"/>
    <w:rsid w:val="00EC6501"/>
    <w:rsid w:val="00EC684C"/>
    <w:rsid w:val="00ED0FA3"/>
    <w:rsid w:val="00ED280A"/>
    <w:rsid w:val="00ED3394"/>
    <w:rsid w:val="00ED772D"/>
    <w:rsid w:val="00EE1D1F"/>
    <w:rsid w:val="00EF15DF"/>
    <w:rsid w:val="00EF23EA"/>
    <w:rsid w:val="00EF2649"/>
    <w:rsid w:val="00EF2A89"/>
    <w:rsid w:val="00EF5615"/>
    <w:rsid w:val="00EF5B6F"/>
    <w:rsid w:val="00EF7B30"/>
    <w:rsid w:val="00F05DDE"/>
    <w:rsid w:val="00F075D0"/>
    <w:rsid w:val="00F10B86"/>
    <w:rsid w:val="00F13190"/>
    <w:rsid w:val="00F137F8"/>
    <w:rsid w:val="00F14F82"/>
    <w:rsid w:val="00F21BF4"/>
    <w:rsid w:val="00F240C1"/>
    <w:rsid w:val="00F241F9"/>
    <w:rsid w:val="00F26611"/>
    <w:rsid w:val="00F31276"/>
    <w:rsid w:val="00F3244A"/>
    <w:rsid w:val="00F331A4"/>
    <w:rsid w:val="00F36EEA"/>
    <w:rsid w:val="00F405C1"/>
    <w:rsid w:val="00F41365"/>
    <w:rsid w:val="00F413F0"/>
    <w:rsid w:val="00F4166F"/>
    <w:rsid w:val="00F46043"/>
    <w:rsid w:val="00F52091"/>
    <w:rsid w:val="00F53F04"/>
    <w:rsid w:val="00F55408"/>
    <w:rsid w:val="00F5569F"/>
    <w:rsid w:val="00F55863"/>
    <w:rsid w:val="00F578CB"/>
    <w:rsid w:val="00F6264A"/>
    <w:rsid w:val="00F63D8E"/>
    <w:rsid w:val="00F70BCA"/>
    <w:rsid w:val="00F75943"/>
    <w:rsid w:val="00F76CE7"/>
    <w:rsid w:val="00F77FE3"/>
    <w:rsid w:val="00F81571"/>
    <w:rsid w:val="00F83399"/>
    <w:rsid w:val="00F87996"/>
    <w:rsid w:val="00F90D38"/>
    <w:rsid w:val="00F9189B"/>
    <w:rsid w:val="00F92CC6"/>
    <w:rsid w:val="00F93882"/>
    <w:rsid w:val="00F95562"/>
    <w:rsid w:val="00F979ED"/>
    <w:rsid w:val="00FA2A9B"/>
    <w:rsid w:val="00FA490C"/>
    <w:rsid w:val="00FA7382"/>
    <w:rsid w:val="00FB4B37"/>
    <w:rsid w:val="00FB5E05"/>
    <w:rsid w:val="00FB5F63"/>
    <w:rsid w:val="00FC241E"/>
    <w:rsid w:val="00FD1965"/>
    <w:rsid w:val="00FD1EE5"/>
    <w:rsid w:val="00FD4165"/>
    <w:rsid w:val="00FF74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3463AA-19F6-4E65-AD03-C5E8C66926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iPriority="0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37F8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37EA9"/>
    <w:pPr>
      <w:keepNext/>
      <w:jc w:val="center"/>
      <w:outlineLvl w:val="0"/>
    </w:pPr>
    <w:rPr>
      <w:b/>
      <w:bCs/>
      <w:lang w:val="x-none" w:eastAsia="x-none"/>
    </w:rPr>
  </w:style>
  <w:style w:type="paragraph" w:styleId="2">
    <w:name w:val="heading 2"/>
    <w:basedOn w:val="a"/>
    <w:next w:val="a"/>
    <w:link w:val="20"/>
    <w:uiPriority w:val="9"/>
    <w:qFormat/>
    <w:rsid w:val="00037EA9"/>
    <w:pPr>
      <w:keepNext/>
      <w:jc w:val="right"/>
      <w:outlineLvl w:val="1"/>
    </w:pPr>
    <w:rPr>
      <w:sz w:val="28"/>
      <w:lang w:val="x-none" w:eastAsia="x-none"/>
    </w:rPr>
  </w:style>
  <w:style w:type="paragraph" w:styleId="3">
    <w:name w:val="heading 3"/>
    <w:basedOn w:val="a"/>
    <w:next w:val="a"/>
    <w:link w:val="30"/>
    <w:uiPriority w:val="9"/>
    <w:qFormat/>
    <w:rsid w:val="00037EA9"/>
    <w:pPr>
      <w:keepNext/>
      <w:outlineLvl w:val="2"/>
    </w:pPr>
    <w:rPr>
      <w:sz w:val="28"/>
      <w:lang w:val="x-none" w:eastAsia="x-none"/>
    </w:rPr>
  </w:style>
  <w:style w:type="paragraph" w:styleId="4">
    <w:name w:val="heading 4"/>
    <w:basedOn w:val="a"/>
    <w:next w:val="a"/>
    <w:link w:val="40"/>
    <w:uiPriority w:val="9"/>
    <w:qFormat/>
    <w:rsid w:val="000B5E69"/>
    <w:pPr>
      <w:keepNext/>
      <w:jc w:val="center"/>
      <w:outlineLvl w:val="3"/>
    </w:pPr>
    <w:rPr>
      <w:color w:val="C0C0C0"/>
      <w:sz w:val="28"/>
      <w:lang w:val="x-none" w:eastAsia="x-none"/>
    </w:rPr>
  </w:style>
  <w:style w:type="paragraph" w:styleId="5">
    <w:name w:val="heading 5"/>
    <w:basedOn w:val="a"/>
    <w:next w:val="a"/>
    <w:link w:val="50"/>
    <w:qFormat/>
    <w:rsid w:val="00037EA9"/>
    <w:pPr>
      <w:keepNext/>
      <w:jc w:val="center"/>
      <w:outlineLvl w:val="4"/>
    </w:pPr>
    <w:rPr>
      <w:b/>
      <w:bCs/>
      <w:sz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rsid w:val="00037EA9"/>
    <w:pPr>
      <w:shd w:val="clear" w:color="auto" w:fill="000080"/>
    </w:pPr>
    <w:rPr>
      <w:rFonts w:ascii="Tahoma" w:hAnsi="Tahoma" w:cs="Tahoma"/>
    </w:rPr>
  </w:style>
  <w:style w:type="character" w:customStyle="1" w:styleId="40">
    <w:name w:val="Заголовок 4 Знак"/>
    <w:link w:val="4"/>
    <w:uiPriority w:val="9"/>
    <w:rsid w:val="000B5E69"/>
    <w:rPr>
      <w:color w:val="C0C0C0"/>
      <w:sz w:val="28"/>
      <w:szCs w:val="24"/>
    </w:rPr>
  </w:style>
  <w:style w:type="character" w:customStyle="1" w:styleId="10">
    <w:name w:val="Заголовок 1 Знак"/>
    <w:link w:val="1"/>
    <w:locked/>
    <w:rsid w:val="000B5E69"/>
    <w:rPr>
      <w:b/>
      <w:bCs/>
      <w:sz w:val="24"/>
      <w:szCs w:val="24"/>
    </w:rPr>
  </w:style>
  <w:style w:type="character" w:customStyle="1" w:styleId="20">
    <w:name w:val="Заголовок 2 Знак"/>
    <w:link w:val="2"/>
    <w:uiPriority w:val="9"/>
    <w:locked/>
    <w:rsid w:val="000B5E69"/>
    <w:rPr>
      <w:sz w:val="28"/>
      <w:szCs w:val="24"/>
    </w:rPr>
  </w:style>
  <w:style w:type="character" w:customStyle="1" w:styleId="30">
    <w:name w:val="Заголовок 3 Знак"/>
    <w:link w:val="3"/>
    <w:uiPriority w:val="9"/>
    <w:locked/>
    <w:rsid w:val="000B5E69"/>
    <w:rPr>
      <w:sz w:val="28"/>
      <w:szCs w:val="24"/>
    </w:rPr>
  </w:style>
  <w:style w:type="character" w:customStyle="1" w:styleId="50">
    <w:name w:val="Заголовок 5 Знак"/>
    <w:link w:val="5"/>
    <w:locked/>
    <w:rsid w:val="000B5E69"/>
    <w:rPr>
      <w:b/>
      <w:bCs/>
      <w:sz w:val="32"/>
      <w:szCs w:val="24"/>
    </w:rPr>
  </w:style>
  <w:style w:type="paragraph" w:styleId="a4">
    <w:name w:val="Body Text Indent"/>
    <w:basedOn w:val="a"/>
    <w:link w:val="a5"/>
    <w:uiPriority w:val="99"/>
    <w:semiHidden/>
    <w:rsid w:val="000B5E69"/>
    <w:pPr>
      <w:ind w:firstLine="708"/>
      <w:jc w:val="both"/>
    </w:pPr>
    <w:rPr>
      <w:lang w:val="x-none" w:eastAsia="x-none"/>
    </w:rPr>
  </w:style>
  <w:style w:type="character" w:customStyle="1" w:styleId="a5">
    <w:name w:val="Основной текст с отступом Знак"/>
    <w:link w:val="a4"/>
    <w:uiPriority w:val="99"/>
    <w:semiHidden/>
    <w:rsid w:val="000B5E69"/>
    <w:rPr>
      <w:sz w:val="24"/>
      <w:szCs w:val="24"/>
    </w:rPr>
  </w:style>
  <w:style w:type="paragraph" w:customStyle="1" w:styleId="Style2">
    <w:name w:val="Style2"/>
    <w:basedOn w:val="a"/>
    <w:uiPriority w:val="99"/>
    <w:rsid w:val="000B5E69"/>
    <w:pPr>
      <w:widowControl w:val="0"/>
      <w:autoSpaceDE w:val="0"/>
      <w:autoSpaceDN w:val="0"/>
      <w:adjustRightInd w:val="0"/>
      <w:spacing w:line="278" w:lineRule="exact"/>
      <w:jc w:val="both"/>
    </w:pPr>
  </w:style>
  <w:style w:type="paragraph" w:customStyle="1" w:styleId="Style3">
    <w:name w:val="Style3"/>
    <w:basedOn w:val="a"/>
    <w:uiPriority w:val="99"/>
    <w:rsid w:val="000B5E69"/>
    <w:pPr>
      <w:widowControl w:val="0"/>
      <w:autoSpaceDE w:val="0"/>
      <w:autoSpaceDN w:val="0"/>
      <w:adjustRightInd w:val="0"/>
      <w:spacing w:line="277" w:lineRule="exact"/>
      <w:ind w:firstLine="533"/>
      <w:jc w:val="both"/>
    </w:pPr>
  </w:style>
  <w:style w:type="paragraph" w:customStyle="1" w:styleId="Style5">
    <w:name w:val="Style5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442"/>
      <w:jc w:val="both"/>
    </w:pPr>
  </w:style>
  <w:style w:type="paragraph" w:customStyle="1" w:styleId="Style6">
    <w:name w:val="Style6"/>
    <w:basedOn w:val="a"/>
    <w:uiPriority w:val="99"/>
    <w:rsid w:val="000B5E69"/>
    <w:pPr>
      <w:widowControl w:val="0"/>
      <w:autoSpaceDE w:val="0"/>
      <w:autoSpaceDN w:val="0"/>
      <w:adjustRightInd w:val="0"/>
      <w:spacing w:line="288" w:lineRule="exact"/>
      <w:ind w:hanging="346"/>
      <w:jc w:val="both"/>
    </w:pPr>
  </w:style>
  <w:style w:type="paragraph" w:customStyle="1" w:styleId="Style7">
    <w:name w:val="Style7"/>
    <w:basedOn w:val="a"/>
    <w:uiPriority w:val="99"/>
    <w:rsid w:val="000B5E69"/>
    <w:pPr>
      <w:widowControl w:val="0"/>
      <w:autoSpaceDE w:val="0"/>
      <w:autoSpaceDN w:val="0"/>
      <w:adjustRightInd w:val="0"/>
      <w:spacing w:line="283" w:lineRule="exact"/>
      <w:ind w:firstLine="696"/>
    </w:pPr>
  </w:style>
  <w:style w:type="paragraph" w:customStyle="1" w:styleId="Style8">
    <w:name w:val="Style8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84"/>
      <w:jc w:val="both"/>
    </w:pPr>
  </w:style>
  <w:style w:type="paragraph" w:customStyle="1" w:styleId="Style9">
    <w:name w:val="Style9"/>
    <w:basedOn w:val="a"/>
    <w:uiPriority w:val="99"/>
    <w:rsid w:val="000B5E69"/>
    <w:pPr>
      <w:widowControl w:val="0"/>
      <w:autoSpaceDE w:val="0"/>
      <w:autoSpaceDN w:val="0"/>
      <w:adjustRightInd w:val="0"/>
      <w:spacing w:line="274" w:lineRule="exact"/>
      <w:ind w:firstLine="355"/>
      <w:jc w:val="both"/>
    </w:pPr>
  </w:style>
  <w:style w:type="paragraph" w:customStyle="1" w:styleId="Style11">
    <w:name w:val="Style11"/>
    <w:basedOn w:val="a"/>
    <w:uiPriority w:val="99"/>
    <w:rsid w:val="000B5E69"/>
    <w:pPr>
      <w:widowControl w:val="0"/>
      <w:autoSpaceDE w:val="0"/>
      <w:autoSpaceDN w:val="0"/>
      <w:adjustRightInd w:val="0"/>
      <w:spacing w:line="275" w:lineRule="exact"/>
      <w:jc w:val="both"/>
    </w:pPr>
  </w:style>
  <w:style w:type="character" w:customStyle="1" w:styleId="FontStyle14">
    <w:name w:val="Font Style14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uiPriority w:val="99"/>
    <w:rsid w:val="000B5E69"/>
    <w:rPr>
      <w:rFonts w:ascii="Times New Roman" w:hAnsi="Times New Roman" w:cs="Times New Roman"/>
      <w:sz w:val="22"/>
      <w:szCs w:val="22"/>
    </w:rPr>
  </w:style>
  <w:style w:type="table" w:styleId="a6">
    <w:name w:val="Table Grid"/>
    <w:basedOn w:val="a1"/>
    <w:uiPriority w:val="59"/>
    <w:rsid w:val="000B5E69"/>
    <w:rPr>
      <w:rFonts w:ascii="Calibri" w:hAnsi="Calibri"/>
      <w:sz w:val="22"/>
      <w:szCs w:val="22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7">
    <w:name w:val="List Paragraph"/>
    <w:basedOn w:val="a"/>
    <w:link w:val="a8"/>
    <w:uiPriority w:val="34"/>
    <w:qFormat/>
    <w:rsid w:val="000B5E6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x-none" w:eastAsia="en-US"/>
    </w:rPr>
  </w:style>
  <w:style w:type="character" w:customStyle="1" w:styleId="FontStyle19">
    <w:name w:val="Font Style19"/>
    <w:uiPriority w:val="99"/>
    <w:rsid w:val="000B5E69"/>
    <w:rPr>
      <w:rFonts w:ascii="Times New Roman" w:hAnsi="Times New Roman" w:cs="Times New Roman"/>
      <w:sz w:val="22"/>
      <w:szCs w:val="22"/>
    </w:rPr>
  </w:style>
  <w:style w:type="character" w:customStyle="1" w:styleId="FontStyle21">
    <w:name w:val="Font Style21"/>
    <w:uiPriority w:val="99"/>
    <w:rsid w:val="000B5E69"/>
    <w:rPr>
      <w:rFonts w:ascii="Times New Roman" w:hAnsi="Times New Roman" w:cs="Times New Roman"/>
      <w:sz w:val="22"/>
      <w:szCs w:val="22"/>
    </w:rPr>
  </w:style>
  <w:style w:type="paragraph" w:styleId="a9">
    <w:name w:val="Balloon Text"/>
    <w:basedOn w:val="a"/>
    <w:link w:val="aa"/>
    <w:uiPriority w:val="99"/>
    <w:semiHidden/>
    <w:unhideWhenUsed/>
    <w:rsid w:val="000B5E69"/>
    <w:rPr>
      <w:rFonts w:ascii="Tahoma" w:hAnsi="Tahoma"/>
      <w:sz w:val="16"/>
      <w:szCs w:val="16"/>
      <w:lang w:val="x-none" w:eastAsia="x-none"/>
    </w:rPr>
  </w:style>
  <w:style w:type="character" w:customStyle="1" w:styleId="aa">
    <w:name w:val="Текст выноски Знак"/>
    <w:link w:val="a9"/>
    <w:uiPriority w:val="99"/>
    <w:semiHidden/>
    <w:rsid w:val="000B5E69"/>
    <w:rPr>
      <w:rFonts w:ascii="Tahoma" w:hAnsi="Tahoma" w:cs="Tahoma"/>
      <w:sz w:val="16"/>
      <w:szCs w:val="16"/>
    </w:rPr>
  </w:style>
  <w:style w:type="paragraph" w:styleId="ab">
    <w:name w:val="header"/>
    <w:basedOn w:val="a"/>
    <w:link w:val="ac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c">
    <w:name w:val="Верхний колонтитул Знак"/>
    <w:link w:val="ab"/>
    <w:uiPriority w:val="99"/>
    <w:rsid w:val="00BB615F"/>
    <w:rPr>
      <w:sz w:val="24"/>
      <w:szCs w:val="24"/>
    </w:rPr>
  </w:style>
  <w:style w:type="paragraph" w:styleId="ad">
    <w:name w:val="footer"/>
    <w:basedOn w:val="a"/>
    <w:link w:val="ae"/>
    <w:uiPriority w:val="99"/>
    <w:unhideWhenUsed/>
    <w:rsid w:val="00BB615F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e">
    <w:name w:val="Нижний колонтитул Знак"/>
    <w:link w:val="ad"/>
    <w:uiPriority w:val="99"/>
    <w:rsid w:val="00BB615F"/>
    <w:rPr>
      <w:sz w:val="24"/>
      <w:szCs w:val="24"/>
    </w:rPr>
  </w:style>
  <w:style w:type="paragraph" w:customStyle="1" w:styleId="ConsPlusNormal">
    <w:name w:val="ConsPlusNormal"/>
    <w:link w:val="ConsPlusNormal0"/>
    <w:rsid w:val="00A258E8"/>
    <w:pPr>
      <w:autoSpaceDE w:val="0"/>
      <w:autoSpaceDN w:val="0"/>
      <w:adjustRightInd w:val="0"/>
      <w:ind w:firstLine="720"/>
    </w:pPr>
    <w:rPr>
      <w:rFonts w:ascii="Arial" w:eastAsia="Calibri" w:hAnsi="Arial" w:cs="Arial"/>
      <w:lang w:eastAsia="en-US"/>
    </w:rPr>
  </w:style>
  <w:style w:type="paragraph" w:styleId="af">
    <w:name w:val="Normal (Web)"/>
    <w:basedOn w:val="a"/>
    <w:rsid w:val="00EF15DF"/>
    <w:pPr>
      <w:spacing w:before="100" w:beforeAutospacing="1" w:after="100" w:afterAutospacing="1"/>
    </w:pPr>
    <w:rPr>
      <w:color w:val="000000"/>
    </w:rPr>
  </w:style>
  <w:style w:type="character" w:styleId="af0">
    <w:name w:val="Hyperlink"/>
    <w:uiPriority w:val="99"/>
    <w:rsid w:val="00EF15DF"/>
    <w:rPr>
      <w:rFonts w:cs="Times New Roman"/>
      <w:color w:val="0046B9"/>
      <w:u w:val="none"/>
      <w:effect w:val="none"/>
    </w:rPr>
  </w:style>
  <w:style w:type="character" w:customStyle="1" w:styleId="rvts7">
    <w:name w:val="rvts7"/>
    <w:uiPriority w:val="99"/>
    <w:rsid w:val="00EF15DF"/>
    <w:rPr>
      <w:rFonts w:cs="Times New Roman"/>
    </w:rPr>
  </w:style>
  <w:style w:type="paragraph" w:customStyle="1" w:styleId="11">
    <w:name w:val="Основной текст1"/>
    <w:basedOn w:val="a"/>
    <w:rsid w:val="00415DC6"/>
    <w:pPr>
      <w:spacing w:line="360" w:lineRule="auto"/>
      <w:ind w:firstLine="720"/>
      <w:jc w:val="both"/>
    </w:pPr>
    <w:rPr>
      <w:sz w:val="28"/>
    </w:rPr>
  </w:style>
  <w:style w:type="paragraph" w:styleId="af1">
    <w:name w:val="List Bullet"/>
    <w:basedOn w:val="a"/>
    <w:autoRedefine/>
    <w:rsid w:val="00415DC6"/>
    <w:pPr>
      <w:ind w:firstLine="709"/>
      <w:jc w:val="both"/>
    </w:pPr>
    <w:rPr>
      <w:sz w:val="28"/>
    </w:rPr>
  </w:style>
  <w:style w:type="character" w:customStyle="1" w:styleId="FontStyle12">
    <w:name w:val="Font Style12"/>
    <w:uiPriority w:val="99"/>
    <w:rsid w:val="00F137F8"/>
    <w:rPr>
      <w:rFonts w:ascii="Times New Roman" w:hAnsi="Times New Roman" w:cs="Times New Roman"/>
      <w:sz w:val="26"/>
      <w:szCs w:val="26"/>
    </w:rPr>
  </w:style>
  <w:style w:type="paragraph" w:customStyle="1" w:styleId="ConsPlusTitle">
    <w:name w:val="ConsPlusTitle"/>
    <w:uiPriority w:val="99"/>
    <w:rsid w:val="00CB07CA"/>
    <w:pPr>
      <w:widowControl w:val="0"/>
      <w:autoSpaceDE w:val="0"/>
      <w:autoSpaceDN w:val="0"/>
      <w:adjustRightInd w:val="0"/>
    </w:pPr>
    <w:rPr>
      <w:rFonts w:ascii="Calibri" w:hAnsi="Calibri" w:cs="Calibri"/>
      <w:b/>
      <w:bCs/>
      <w:sz w:val="22"/>
      <w:szCs w:val="22"/>
    </w:rPr>
  </w:style>
  <w:style w:type="paragraph" w:customStyle="1" w:styleId="ConsPlusNonformat">
    <w:name w:val="ConsPlusNonformat"/>
    <w:uiPriority w:val="99"/>
    <w:rsid w:val="00CB07C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Cell">
    <w:name w:val="ConsPlusCell"/>
    <w:uiPriority w:val="99"/>
    <w:rsid w:val="00CB07CA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2">
    <w:name w:val="Body Text"/>
    <w:basedOn w:val="a"/>
    <w:link w:val="af3"/>
    <w:uiPriority w:val="99"/>
    <w:semiHidden/>
    <w:unhideWhenUsed/>
    <w:rsid w:val="00C766EE"/>
    <w:pPr>
      <w:spacing w:after="120"/>
    </w:pPr>
    <w:rPr>
      <w:lang w:val="x-none" w:eastAsia="x-none"/>
    </w:rPr>
  </w:style>
  <w:style w:type="character" w:customStyle="1" w:styleId="af3">
    <w:name w:val="Основной текст Знак"/>
    <w:link w:val="af2"/>
    <w:uiPriority w:val="99"/>
    <w:semiHidden/>
    <w:rsid w:val="00C766EE"/>
    <w:rPr>
      <w:sz w:val="24"/>
      <w:szCs w:val="24"/>
    </w:rPr>
  </w:style>
  <w:style w:type="character" w:customStyle="1" w:styleId="a8">
    <w:name w:val="Абзац списка Знак"/>
    <w:link w:val="a7"/>
    <w:uiPriority w:val="34"/>
    <w:locked/>
    <w:rsid w:val="00C766EE"/>
    <w:rPr>
      <w:rFonts w:ascii="Calibri" w:hAnsi="Calibri"/>
      <w:sz w:val="22"/>
      <w:szCs w:val="22"/>
      <w:lang w:eastAsia="en-US"/>
    </w:rPr>
  </w:style>
  <w:style w:type="paragraph" w:customStyle="1" w:styleId="12">
    <w:name w:val="Без интервала1"/>
    <w:link w:val="NoSpacingChar"/>
    <w:rsid w:val="00C766EE"/>
    <w:rPr>
      <w:rFonts w:ascii="Calibri" w:eastAsia="Calibri" w:hAnsi="Calibri"/>
      <w:sz w:val="22"/>
      <w:szCs w:val="22"/>
      <w:lang w:eastAsia="en-US"/>
    </w:rPr>
  </w:style>
  <w:style w:type="character" w:customStyle="1" w:styleId="NoSpacingChar">
    <w:name w:val="No Spacing Char"/>
    <w:link w:val="12"/>
    <w:locked/>
    <w:rsid w:val="00C766EE"/>
    <w:rPr>
      <w:rFonts w:ascii="Calibri" w:eastAsia="Calibri" w:hAnsi="Calibri"/>
      <w:sz w:val="22"/>
      <w:szCs w:val="22"/>
      <w:lang w:eastAsia="en-US" w:bidi="ar-SA"/>
    </w:rPr>
  </w:style>
  <w:style w:type="paragraph" w:styleId="af4">
    <w:name w:val="No Spacing"/>
    <w:link w:val="af5"/>
    <w:uiPriority w:val="1"/>
    <w:qFormat/>
    <w:rsid w:val="005D6C2D"/>
    <w:rPr>
      <w:rFonts w:ascii="Calibri" w:hAnsi="Calibri"/>
      <w:sz w:val="22"/>
      <w:szCs w:val="22"/>
      <w:lang w:eastAsia="en-US"/>
    </w:rPr>
  </w:style>
  <w:style w:type="character" w:customStyle="1" w:styleId="af5">
    <w:name w:val="Без интервала Знак"/>
    <w:link w:val="af4"/>
    <w:uiPriority w:val="1"/>
    <w:rsid w:val="005D6C2D"/>
    <w:rPr>
      <w:rFonts w:ascii="Calibri" w:hAnsi="Calibri"/>
      <w:sz w:val="22"/>
      <w:szCs w:val="22"/>
      <w:lang w:val="ru-RU" w:eastAsia="en-US" w:bidi="ar-SA"/>
    </w:rPr>
  </w:style>
  <w:style w:type="paragraph" w:styleId="af6">
    <w:name w:val="footnote text"/>
    <w:basedOn w:val="a"/>
    <w:link w:val="af7"/>
    <w:uiPriority w:val="99"/>
    <w:rsid w:val="009D1B3A"/>
    <w:pPr>
      <w:widowControl w:val="0"/>
      <w:autoSpaceDE w:val="0"/>
      <w:autoSpaceDN w:val="0"/>
      <w:adjustRightInd w:val="0"/>
    </w:pPr>
    <w:rPr>
      <w:sz w:val="20"/>
      <w:szCs w:val="20"/>
    </w:rPr>
  </w:style>
  <w:style w:type="character" w:customStyle="1" w:styleId="af7">
    <w:name w:val="Текст сноски Знак"/>
    <w:basedOn w:val="a0"/>
    <w:link w:val="af6"/>
    <w:uiPriority w:val="99"/>
    <w:rsid w:val="009D1B3A"/>
  </w:style>
  <w:style w:type="character" w:styleId="af8">
    <w:name w:val="footnote reference"/>
    <w:uiPriority w:val="99"/>
    <w:rsid w:val="009D1B3A"/>
    <w:rPr>
      <w:vertAlign w:val="superscript"/>
    </w:rPr>
  </w:style>
  <w:style w:type="character" w:customStyle="1" w:styleId="ConsPlusNormal0">
    <w:name w:val="ConsPlusNormal Знак"/>
    <w:link w:val="ConsPlusNormal"/>
    <w:locked/>
    <w:rsid w:val="00536EC2"/>
    <w:rPr>
      <w:rFonts w:ascii="Arial" w:eastAsia="Calibri" w:hAnsi="Arial" w:cs="Arial"/>
      <w:lang w:eastAsia="en-US" w:bidi="ar-SA"/>
    </w:rPr>
  </w:style>
  <w:style w:type="paragraph" w:styleId="21">
    <w:name w:val="Body Text 2"/>
    <w:basedOn w:val="a"/>
    <w:link w:val="22"/>
    <w:uiPriority w:val="99"/>
    <w:unhideWhenUsed/>
    <w:rsid w:val="00AE13C5"/>
    <w:pPr>
      <w:spacing w:after="120" w:line="480" w:lineRule="auto"/>
    </w:pPr>
    <w:rPr>
      <w:lang w:val="x-none" w:eastAsia="x-none"/>
    </w:rPr>
  </w:style>
  <w:style w:type="character" w:customStyle="1" w:styleId="22">
    <w:name w:val="Основной текст 2 Знак"/>
    <w:link w:val="21"/>
    <w:uiPriority w:val="99"/>
    <w:rsid w:val="00AE13C5"/>
    <w:rPr>
      <w:sz w:val="24"/>
      <w:szCs w:val="24"/>
    </w:rPr>
  </w:style>
  <w:style w:type="paragraph" w:customStyle="1" w:styleId="Style4">
    <w:name w:val="Style4"/>
    <w:basedOn w:val="a"/>
    <w:uiPriority w:val="99"/>
    <w:rsid w:val="007B54AA"/>
    <w:pPr>
      <w:widowControl w:val="0"/>
      <w:autoSpaceDE w:val="0"/>
      <w:autoSpaceDN w:val="0"/>
      <w:adjustRightInd w:val="0"/>
    </w:pPr>
  </w:style>
  <w:style w:type="paragraph" w:customStyle="1" w:styleId="Style10">
    <w:name w:val="Style10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958"/>
    </w:pPr>
  </w:style>
  <w:style w:type="paragraph" w:customStyle="1" w:styleId="Style12">
    <w:name w:val="Style12"/>
    <w:basedOn w:val="a"/>
    <w:uiPriority w:val="99"/>
    <w:rsid w:val="007B54AA"/>
    <w:pPr>
      <w:widowControl w:val="0"/>
      <w:autoSpaceDE w:val="0"/>
      <w:autoSpaceDN w:val="0"/>
      <w:adjustRightInd w:val="0"/>
      <w:spacing w:line="295" w:lineRule="exact"/>
      <w:jc w:val="both"/>
    </w:pPr>
  </w:style>
  <w:style w:type="paragraph" w:customStyle="1" w:styleId="Style13">
    <w:name w:val="Style13"/>
    <w:basedOn w:val="a"/>
    <w:uiPriority w:val="99"/>
    <w:rsid w:val="007B54AA"/>
    <w:pPr>
      <w:widowControl w:val="0"/>
      <w:autoSpaceDE w:val="0"/>
      <w:autoSpaceDN w:val="0"/>
      <w:adjustRightInd w:val="0"/>
      <w:spacing w:line="317" w:lineRule="exact"/>
      <w:ind w:firstLine="626"/>
      <w:jc w:val="both"/>
    </w:pPr>
  </w:style>
  <w:style w:type="paragraph" w:customStyle="1" w:styleId="Style14">
    <w:name w:val="Style14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</w:pPr>
  </w:style>
  <w:style w:type="paragraph" w:customStyle="1" w:styleId="Style15">
    <w:name w:val="Style15"/>
    <w:basedOn w:val="a"/>
    <w:uiPriority w:val="99"/>
    <w:rsid w:val="007B54AA"/>
    <w:pPr>
      <w:widowControl w:val="0"/>
      <w:autoSpaceDE w:val="0"/>
      <w:autoSpaceDN w:val="0"/>
      <w:adjustRightInd w:val="0"/>
      <w:spacing w:line="324" w:lineRule="exact"/>
      <w:ind w:firstLine="274"/>
    </w:pPr>
  </w:style>
  <w:style w:type="character" w:customStyle="1" w:styleId="FontStyle20">
    <w:name w:val="Font Style20"/>
    <w:uiPriority w:val="99"/>
    <w:rsid w:val="007B54AA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22">
    <w:name w:val="Font Style22"/>
    <w:uiPriority w:val="99"/>
    <w:rsid w:val="007B54AA"/>
    <w:rPr>
      <w:rFonts w:ascii="Times New Roman" w:hAnsi="Times New Roman" w:cs="Times New Roman"/>
      <w:spacing w:val="-10"/>
      <w:sz w:val="24"/>
      <w:szCs w:val="24"/>
    </w:rPr>
  </w:style>
  <w:style w:type="character" w:customStyle="1" w:styleId="FontStyle23">
    <w:name w:val="Font Style23"/>
    <w:uiPriority w:val="99"/>
    <w:rsid w:val="007B54AA"/>
    <w:rPr>
      <w:rFonts w:ascii="Times New Roman" w:hAnsi="Times New Roman" w:cs="Times New Roman"/>
      <w:b/>
      <w:bCs/>
      <w:i/>
      <w:iCs/>
      <w:w w:val="50"/>
      <w:sz w:val="30"/>
      <w:szCs w:val="30"/>
    </w:rPr>
  </w:style>
  <w:style w:type="character" w:customStyle="1" w:styleId="FontStyle24">
    <w:name w:val="Font Style24"/>
    <w:uiPriority w:val="99"/>
    <w:rsid w:val="007B54AA"/>
    <w:rPr>
      <w:rFonts w:ascii="Times New Roman" w:hAnsi="Times New Roman" w:cs="Times New Roman"/>
      <w:b/>
      <w:bCs/>
      <w:i/>
      <w:iCs/>
      <w:spacing w:val="-20"/>
      <w:sz w:val="22"/>
      <w:szCs w:val="22"/>
    </w:rPr>
  </w:style>
  <w:style w:type="character" w:customStyle="1" w:styleId="FontStyle25">
    <w:name w:val="Font Style25"/>
    <w:uiPriority w:val="99"/>
    <w:rsid w:val="007B54AA"/>
    <w:rPr>
      <w:rFonts w:ascii="Times New Roman" w:hAnsi="Times New Roman" w:cs="Times New Roman"/>
      <w:sz w:val="22"/>
      <w:szCs w:val="22"/>
    </w:rPr>
  </w:style>
  <w:style w:type="paragraph" w:customStyle="1" w:styleId="Default">
    <w:name w:val="Default"/>
    <w:rsid w:val="00F13190"/>
    <w:pPr>
      <w:autoSpaceDE w:val="0"/>
      <w:autoSpaceDN w:val="0"/>
      <w:adjustRightInd w:val="0"/>
    </w:pPr>
    <w:rPr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366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3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9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2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8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52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1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88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0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11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0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7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89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04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40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559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7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29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93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74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86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7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30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7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10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89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87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1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99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6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50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46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172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509</Words>
  <Characters>2903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Отделе правовой и кадровой работы Администрации Каргасокского района</vt:lpstr>
    </vt:vector>
  </TitlesOfParts>
  <Company/>
  <LinksUpToDate>false</LinksUpToDate>
  <CharactersWithSpaces>3406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Отделе правовой и кадровой работы Администрации Каргасокского района</dc:title>
  <dc:subject/>
  <dc:creator>Julia</dc:creator>
  <cp:keywords/>
  <cp:lastModifiedBy>Оксана Владим. Коньшина</cp:lastModifiedBy>
  <cp:revision>2</cp:revision>
  <cp:lastPrinted>2021-03-19T09:35:00Z</cp:lastPrinted>
  <dcterms:created xsi:type="dcterms:W3CDTF">2021-04-26T10:22:00Z</dcterms:created>
  <dcterms:modified xsi:type="dcterms:W3CDTF">2021-04-26T10:22:00Z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Распоряжение</vt:lpwstr>
  </property>
  <property fmtid="{D5CDD505-2E9C-101B-9397-08002B2CF9AE}" pid="3" name="Subject">
    <vt:lpwstr/>
  </property>
  <property fmtid="{D5CDD505-2E9C-101B-9397-08002B2CF9AE}" pid="4" name="Keywords">
    <vt:lpwstr/>
  </property>
  <property fmtid="{D5CDD505-2E9C-101B-9397-08002B2CF9AE}" pid="5" name="_Author">
    <vt:lpwstr>Julia</vt:lpwstr>
  </property>
  <property fmtid="{D5CDD505-2E9C-101B-9397-08002B2CF9AE}" pid="6" name="_Category">
    <vt:lpwstr/>
  </property>
  <property fmtid="{D5CDD505-2E9C-101B-9397-08002B2CF9AE}" pid="7" name="Categories">
    <vt:lpwstr/>
  </property>
  <property fmtid="{D5CDD505-2E9C-101B-9397-08002B2CF9AE}" pid="8" name="Approval Level">
    <vt:lpwstr/>
  </property>
  <property fmtid="{D5CDD505-2E9C-101B-9397-08002B2CF9AE}" pid="9" name="_Comments">
    <vt:lpwstr/>
  </property>
  <property fmtid="{D5CDD505-2E9C-101B-9397-08002B2CF9AE}" pid="10" name="Assigned To">
    <vt:lpwstr/>
  </property>
  <property fmtid="{D5CDD505-2E9C-101B-9397-08002B2CF9AE}" pid="11" name="Тип документа">
    <vt:lpwstr/>
  </property>
  <property fmtid="{D5CDD505-2E9C-101B-9397-08002B2CF9AE}" pid="12" name="№ документа">
    <vt:lpwstr/>
  </property>
  <property fmtid="{D5CDD505-2E9C-101B-9397-08002B2CF9AE}" pid="13" name="Код статуса">
    <vt:lpwstr>0</vt:lpwstr>
  </property>
  <property fmtid="{D5CDD505-2E9C-101B-9397-08002B2CF9AE}" pid="14" name="Дата принятия">
    <vt:lpwstr/>
  </property>
  <property fmtid="{D5CDD505-2E9C-101B-9397-08002B2CF9AE}" pid="15" name="Статус (картинка)0">
    <vt:lpwstr/>
  </property>
  <property fmtid="{D5CDD505-2E9C-101B-9397-08002B2CF9AE}" pid="16" name="Дата вступления в силу">
    <vt:lpwstr/>
  </property>
  <property fmtid="{D5CDD505-2E9C-101B-9397-08002B2CF9AE}" pid="17" name="Орган/источник">
    <vt:lpwstr/>
  </property>
  <property fmtid="{D5CDD505-2E9C-101B-9397-08002B2CF9AE}" pid="18" name="ParentDocID">
    <vt:lpwstr/>
  </property>
  <property fmtid="{D5CDD505-2E9C-101B-9397-08002B2CF9AE}" pid="19" name="ИД документа основания">
    <vt:lpwstr/>
  </property>
  <property fmtid="{D5CDD505-2E9C-101B-9397-08002B2CF9AE}" pid="20" name="Раздел">
    <vt:lpwstr/>
  </property>
  <property fmtid="{D5CDD505-2E9C-101B-9397-08002B2CF9AE}" pid="21" name="ContentTypeId">
    <vt:lpwstr>0x010100BF6DA0E9A072D848BAF200A99A3516F301001B1BDC2054B56F4298A4EE19E50EFAA5</vt:lpwstr>
  </property>
</Properties>
</file>