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Look w:val="01E0" w:firstRow="1" w:lastRow="1" w:firstColumn="1" w:lastColumn="1" w:noHBand="0" w:noVBand="0"/>
      </w:tblPr>
      <w:tblGrid>
        <w:gridCol w:w="4928"/>
        <w:gridCol w:w="4763"/>
      </w:tblGrid>
      <w:tr w:rsidR="004E0235" w:rsidTr="004E0235">
        <w:tc>
          <w:tcPr>
            <w:tcW w:w="9691" w:type="dxa"/>
            <w:gridSpan w:val="2"/>
          </w:tcPr>
          <w:p w:rsidR="004E0235" w:rsidRDefault="004E02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казенное учреждение</w:t>
            </w:r>
          </w:p>
          <w:p w:rsidR="004E0235" w:rsidRDefault="004E02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ФИНАНСОВ</w:t>
            </w:r>
          </w:p>
          <w:p w:rsidR="004E0235" w:rsidRDefault="004E02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АДМИНИСТРАЦИИ КАРГАСОКСКОГО РАЙОНА</w:t>
            </w:r>
          </w:p>
          <w:p w:rsidR="004E0235" w:rsidRDefault="004E023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0235" w:rsidRDefault="004E023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0235" w:rsidTr="004E0235">
        <w:tc>
          <w:tcPr>
            <w:tcW w:w="9691" w:type="dxa"/>
            <w:gridSpan w:val="2"/>
            <w:hideMark/>
          </w:tcPr>
          <w:p w:rsidR="004E0235" w:rsidRDefault="004E023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 №</w:t>
            </w:r>
            <w:r w:rsidR="00A55435">
              <w:rPr>
                <w:b/>
                <w:sz w:val="28"/>
                <w:szCs w:val="28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0235" w:rsidRPr="00A55435" w:rsidTr="004E0235">
        <w:tc>
          <w:tcPr>
            <w:tcW w:w="9691" w:type="dxa"/>
            <w:gridSpan w:val="2"/>
          </w:tcPr>
          <w:p w:rsidR="004E0235" w:rsidRPr="00A55435" w:rsidRDefault="004E0235">
            <w:pPr>
              <w:spacing w:line="276" w:lineRule="auto"/>
              <w:jc w:val="center"/>
              <w:rPr>
                <w:lang w:eastAsia="en-US"/>
              </w:rPr>
            </w:pPr>
            <w:r w:rsidRPr="00A55435">
              <w:rPr>
                <w:lang w:eastAsia="en-US"/>
              </w:rPr>
              <w:t>по основной деятельности</w:t>
            </w:r>
          </w:p>
          <w:p w:rsidR="004E0235" w:rsidRPr="00A55435" w:rsidRDefault="004E023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4E0235" w:rsidRPr="00A55435" w:rsidTr="004E0235">
        <w:tc>
          <w:tcPr>
            <w:tcW w:w="4928" w:type="dxa"/>
          </w:tcPr>
          <w:p w:rsidR="004E0235" w:rsidRPr="00A55435" w:rsidRDefault="004E02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63" w:type="dxa"/>
            <w:hideMark/>
          </w:tcPr>
          <w:p w:rsidR="004E0235" w:rsidRPr="00A55435" w:rsidRDefault="00C736CD">
            <w:pPr>
              <w:spacing w:line="360" w:lineRule="auto"/>
              <w:jc w:val="right"/>
              <w:rPr>
                <w:lang w:eastAsia="en-US"/>
              </w:rPr>
            </w:pPr>
            <w:r w:rsidRPr="00A55435">
              <w:rPr>
                <w:lang w:eastAsia="en-US"/>
              </w:rPr>
              <w:t>15.03</w:t>
            </w:r>
            <w:r w:rsidR="004E0235" w:rsidRPr="00A55435">
              <w:rPr>
                <w:lang w:eastAsia="en-US"/>
              </w:rPr>
              <w:t>.2018 г.</w:t>
            </w:r>
          </w:p>
        </w:tc>
      </w:tr>
    </w:tbl>
    <w:p w:rsidR="00436772" w:rsidRPr="00A55435" w:rsidRDefault="00436772">
      <w:pPr>
        <w:pStyle w:val="ConsPlusNormal"/>
        <w:outlineLvl w:val="0"/>
        <w:rPr>
          <w:rFonts w:ascii="Times New Roman" w:hAnsi="Times New Roman" w:cs="Times New Roman"/>
        </w:rPr>
      </w:pPr>
    </w:p>
    <w:p w:rsidR="00436772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Об утверждении порядка исполнения</w:t>
      </w:r>
    </w:p>
    <w:p w:rsidR="004E0235" w:rsidRPr="000D2AA2" w:rsidRDefault="00BD2E78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бюджета м</w:t>
      </w:r>
      <w:r w:rsidR="004E0235" w:rsidRPr="000D2AA2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0D2AA2">
        <w:rPr>
          <w:rFonts w:ascii="Times New Roman" w:hAnsi="Times New Roman" w:cs="Times New Roman"/>
          <w:b w:val="0"/>
          <w:sz w:val="24"/>
          <w:szCs w:val="24"/>
        </w:rPr>
        <w:t>Каргасокский</w:t>
      </w:r>
      <w:proofErr w:type="spellEnd"/>
      <w:r w:rsidRPr="000D2AA2">
        <w:rPr>
          <w:rFonts w:ascii="Times New Roman" w:hAnsi="Times New Roman" w:cs="Times New Roman"/>
          <w:b w:val="0"/>
          <w:sz w:val="24"/>
          <w:szCs w:val="24"/>
        </w:rPr>
        <w:t xml:space="preserve"> район»  по расходам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и источникам финансирования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дефицита бюджета</w:t>
      </w:r>
    </w:p>
    <w:p w:rsidR="00436772" w:rsidRPr="000D2AA2" w:rsidRDefault="00436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1F02" w:rsidRPr="000D2AA2" w:rsidRDefault="00C11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статьей 219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77292" w:rsidRPr="000D2AA2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177292" w:rsidRPr="000D2AA2">
        <w:rPr>
          <w:rFonts w:ascii="Times New Roman" w:hAnsi="Times New Roman" w:cs="Times New Roman"/>
          <w:sz w:val="24"/>
          <w:szCs w:val="24"/>
        </w:rPr>
        <w:t>Ка</w:t>
      </w:r>
      <w:r w:rsidR="00BD2E78" w:rsidRPr="000D2AA2">
        <w:rPr>
          <w:rFonts w:ascii="Times New Roman" w:hAnsi="Times New Roman" w:cs="Times New Roman"/>
          <w:sz w:val="24"/>
          <w:szCs w:val="24"/>
        </w:rPr>
        <w:t>ргасокском</w:t>
      </w:r>
      <w:proofErr w:type="spellEnd"/>
      <w:r w:rsidR="00BD2E78" w:rsidRPr="000D2AA2">
        <w:rPr>
          <w:rFonts w:ascii="Times New Roman" w:hAnsi="Times New Roman" w:cs="Times New Roman"/>
          <w:sz w:val="24"/>
          <w:szCs w:val="24"/>
        </w:rPr>
        <w:t xml:space="preserve"> районе, утвержденным</w:t>
      </w:r>
      <w:r w:rsidR="00177292" w:rsidRPr="000D2AA2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</w:t>
      </w:r>
      <w:r w:rsidRPr="000D2AA2">
        <w:rPr>
          <w:rFonts w:ascii="Times New Roman" w:hAnsi="Times New Roman" w:cs="Times New Roman"/>
          <w:sz w:val="24"/>
          <w:szCs w:val="24"/>
        </w:rPr>
        <w:t>"</w:t>
      </w:r>
      <w:r w:rsidR="005D2450" w:rsidRPr="000D2AA2">
        <w:rPr>
          <w:rFonts w:ascii="Times New Roman" w:hAnsi="Times New Roman" w:cs="Times New Roman"/>
          <w:sz w:val="24"/>
          <w:szCs w:val="24"/>
        </w:rPr>
        <w:t xml:space="preserve"> от 18.12.2013г. №253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C70EB7" w:rsidRPr="000D2AA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="00C70EB7" w:rsidRPr="000D2AA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C70EB7" w:rsidRPr="000D2AA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70EB7" w:rsidRPr="000D2A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D2AA2">
        <w:rPr>
          <w:rFonts w:ascii="Times New Roman" w:hAnsi="Times New Roman" w:cs="Times New Roman"/>
          <w:sz w:val="24"/>
          <w:szCs w:val="24"/>
        </w:rPr>
        <w:t xml:space="preserve">  по расходам и источникам финансирования дефицита бюджета согласно приложению к настоящему приказу.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177292" w:rsidRPr="000D2AA2">
        <w:rPr>
          <w:rFonts w:ascii="Times New Roman" w:hAnsi="Times New Roman" w:cs="Times New Roman"/>
          <w:sz w:val="24"/>
          <w:szCs w:val="24"/>
        </w:rPr>
        <w:t>Управления финансов АКР от 19.03.2015г. № 6 «Об утвержде</w:t>
      </w:r>
      <w:r w:rsidR="00BD2E78" w:rsidRPr="000D2AA2">
        <w:rPr>
          <w:rFonts w:ascii="Times New Roman" w:hAnsi="Times New Roman" w:cs="Times New Roman"/>
          <w:sz w:val="24"/>
          <w:szCs w:val="24"/>
        </w:rPr>
        <w:t>нии порядка исполнения бюджета МО</w:t>
      </w:r>
      <w:r w:rsidR="00177292" w:rsidRPr="000D2A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7292" w:rsidRPr="000D2AA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77292" w:rsidRPr="000D2AA2">
        <w:rPr>
          <w:rFonts w:ascii="Times New Roman" w:hAnsi="Times New Roman" w:cs="Times New Roman"/>
          <w:sz w:val="24"/>
          <w:szCs w:val="24"/>
        </w:rPr>
        <w:t xml:space="preserve"> район»  по расходам и источникам финансирования дефицита бюджета</w:t>
      </w:r>
      <w:r w:rsidR="005D2450" w:rsidRPr="000D2AA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77292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Pr="000D2A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772" w:rsidRPr="000D2AA2" w:rsidRDefault="00436772" w:rsidP="001772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2) </w:t>
      </w:r>
      <w:r w:rsidR="00177292" w:rsidRPr="000D2AA2">
        <w:rPr>
          <w:rFonts w:ascii="Times New Roman" w:hAnsi="Times New Roman" w:cs="Times New Roman"/>
          <w:sz w:val="24"/>
          <w:szCs w:val="24"/>
        </w:rPr>
        <w:t>приказ Управления финансов АКР от 19.12.2016г. № 28 «О внесении изменений в приказ Управления финансов АКР</w:t>
      </w:r>
      <w:r w:rsidR="00D43172" w:rsidRPr="000D2AA2">
        <w:rPr>
          <w:rFonts w:ascii="Times New Roman" w:hAnsi="Times New Roman" w:cs="Times New Roman"/>
          <w:sz w:val="24"/>
          <w:szCs w:val="24"/>
        </w:rPr>
        <w:t xml:space="preserve"> №6 от 19.03.2015г.»</w:t>
      </w:r>
    </w:p>
    <w:p w:rsidR="00436772" w:rsidRPr="000D2AA2" w:rsidRDefault="00211F53" w:rsidP="00D43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</w:t>
      </w:r>
      <w:r w:rsidR="00D43172" w:rsidRPr="000D2AA2">
        <w:rPr>
          <w:rFonts w:ascii="Times New Roman" w:hAnsi="Times New Roman" w:cs="Times New Roman"/>
          <w:sz w:val="24"/>
          <w:szCs w:val="24"/>
        </w:rPr>
        <w:t>на начальника отдела казначейского исполнения бюджета и бюджетного учета Н.Ю. Малышеву.</w:t>
      </w:r>
    </w:p>
    <w:p w:rsidR="00BB73D3" w:rsidRPr="000D2AA2" w:rsidRDefault="00BB73D3" w:rsidP="00D43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Рекомендовать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администрациям  сельских поселений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Каргасокского района разработать аналогичные порядки.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BB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Т.В. </w:t>
      </w:r>
      <w:proofErr w:type="spellStart"/>
      <w:r w:rsidRPr="000D2AA2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A55435" w:rsidRPr="000D2AA2" w:rsidRDefault="00A55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435" w:rsidRPr="000D2AA2" w:rsidRDefault="00A55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F02" w:rsidRPr="000D2AA2" w:rsidRDefault="00C11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Приложение</w:t>
      </w:r>
    </w:p>
    <w:p w:rsidR="00436772" w:rsidRPr="000D2AA2" w:rsidRDefault="00436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к приказу</w:t>
      </w:r>
    </w:p>
    <w:p w:rsidR="00436772" w:rsidRPr="000D2AA2" w:rsidRDefault="00D43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36772" w:rsidRPr="000D2AA2" w:rsidRDefault="00C736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от 15 марта</w:t>
      </w:r>
      <w:r w:rsidR="00976F86" w:rsidRPr="000D2AA2">
        <w:rPr>
          <w:rFonts w:ascii="Times New Roman" w:hAnsi="Times New Roman" w:cs="Times New Roman"/>
          <w:sz w:val="24"/>
          <w:szCs w:val="24"/>
        </w:rPr>
        <w:t xml:space="preserve">  2018</w:t>
      </w:r>
      <w:r w:rsidR="005D2450" w:rsidRPr="000D2AA2">
        <w:rPr>
          <w:rFonts w:ascii="Times New Roman" w:hAnsi="Times New Roman" w:cs="Times New Roman"/>
          <w:sz w:val="24"/>
          <w:szCs w:val="24"/>
        </w:rPr>
        <w:t xml:space="preserve"> г. N </w:t>
      </w:r>
      <w:r w:rsidR="00A55435" w:rsidRPr="000D2AA2">
        <w:rPr>
          <w:rFonts w:ascii="Times New Roman" w:hAnsi="Times New Roman" w:cs="Times New Roman"/>
          <w:sz w:val="24"/>
          <w:szCs w:val="24"/>
        </w:rPr>
        <w:t>6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D2AA2">
        <w:rPr>
          <w:rFonts w:ascii="Times New Roman" w:hAnsi="Times New Roman" w:cs="Times New Roman"/>
          <w:sz w:val="24"/>
          <w:szCs w:val="24"/>
        </w:rPr>
        <w:t>ПОРЯДОК</w:t>
      </w:r>
    </w:p>
    <w:p w:rsidR="00C70EB7" w:rsidRPr="000D2AA2" w:rsidRDefault="00C70E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ИСПОЛНЕНИЯ  БЮДЖЕТА МУНИЦИПАЛЬНОГО ОБРАЗОВАНИЯ «КАРГАСОКСКИЙ РАЙОН»</w:t>
      </w:r>
      <w:bookmarkStart w:id="1" w:name="_GoBack"/>
      <w:bookmarkEnd w:id="1"/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</w:t>
      </w:r>
      <w:r w:rsidR="00C70EB7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Pr="000D2AA2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7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0628" w:rsidRPr="000D2AA2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proofErr w:type="spellStart"/>
      <w:r w:rsidR="00440628" w:rsidRPr="000D2AA2">
        <w:rPr>
          <w:rFonts w:ascii="Times New Roman" w:hAnsi="Times New Roman" w:cs="Times New Roman"/>
          <w:sz w:val="24"/>
          <w:szCs w:val="24"/>
        </w:rPr>
        <w:t>Ка</w:t>
      </w:r>
      <w:r w:rsidR="00BD2E78" w:rsidRPr="000D2AA2">
        <w:rPr>
          <w:rFonts w:ascii="Times New Roman" w:hAnsi="Times New Roman" w:cs="Times New Roman"/>
          <w:sz w:val="24"/>
          <w:szCs w:val="24"/>
        </w:rPr>
        <w:t>ргасокском</w:t>
      </w:r>
      <w:proofErr w:type="spellEnd"/>
      <w:r w:rsidR="00BD2E78" w:rsidRPr="000D2AA2">
        <w:rPr>
          <w:rFonts w:ascii="Times New Roman" w:hAnsi="Times New Roman" w:cs="Times New Roman"/>
          <w:sz w:val="24"/>
          <w:szCs w:val="24"/>
        </w:rPr>
        <w:t xml:space="preserve"> районе, утвержденным</w:t>
      </w:r>
      <w:r w:rsidR="00440628" w:rsidRPr="000D2AA2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 от 18.12.2013г. №253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и устанавлива</w:t>
      </w:r>
      <w:r w:rsidR="00440628" w:rsidRPr="000D2AA2">
        <w:rPr>
          <w:rFonts w:ascii="Times New Roman" w:hAnsi="Times New Roman" w:cs="Times New Roman"/>
          <w:sz w:val="24"/>
          <w:szCs w:val="24"/>
        </w:rPr>
        <w:t>ет порядок исполнения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="00440628" w:rsidRPr="000D2AA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440628" w:rsidRPr="000D2AA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440628" w:rsidRPr="000D2A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2526B0" w:rsidRPr="000D2AA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на очередной финансовый год.</w:t>
      </w:r>
    </w:p>
    <w:p w:rsidR="00436772" w:rsidRPr="000D2AA2" w:rsidRDefault="00C7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Исполнение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по расходам осуществляется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получателями средств б</w:t>
      </w:r>
      <w:r w:rsidR="00436772" w:rsidRPr="000D2AA2">
        <w:rPr>
          <w:rFonts w:ascii="Times New Roman" w:hAnsi="Times New Roman" w:cs="Times New Roman"/>
          <w:sz w:val="24"/>
          <w:szCs w:val="24"/>
        </w:rPr>
        <w:t>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 Исполнение бюджета по источник</w:t>
      </w:r>
      <w:r w:rsidRPr="000D2AA2">
        <w:rPr>
          <w:rFonts w:ascii="Times New Roman" w:hAnsi="Times New Roman" w:cs="Times New Roman"/>
          <w:sz w:val="24"/>
          <w:szCs w:val="24"/>
        </w:rPr>
        <w:t>ам финансирования дефицита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26F64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осуществляется главными администраторами источников фи</w:t>
      </w:r>
      <w:r w:rsidRPr="000D2AA2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0D2AA2">
        <w:rPr>
          <w:rFonts w:ascii="Times New Roman" w:hAnsi="Times New Roman" w:cs="Times New Roman"/>
          <w:sz w:val="24"/>
          <w:szCs w:val="24"/>
        </w:rPr>
        <w:t xml:space="preserve"> администратор источников). Муниципальное казенное учреждение Управление финансов Администрации Каргасокского район</w:t>
      </w:r>
      <w:r w:rsidR="00A35E63" w:rsidRPr="000D2AA2">
        <w:rPr>
          <w:rFonts w:ascii="Times New Roman" w:hAnsi="Times New Roman" w:cs="Times New Roman"/>
          <w:sz w:val="24"/>
          <w:szCs w:val="24"/>
        </w:rPr>
        <w:t>а  (далее –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) </w:t>
      </w:r>
      <w:r w:rsidRPr="000D2AA2">
        <w:rPr>
          <w:rFonts w:ascii="Times New Roman" w:hAnsi="Times New Roman" w:cs="Times New Roman"/>
          <w:sz w:val="24"/>
          <w:szCs w:val="24"/>
        </w:rPr>
        <w:t xml:space="preserve">организует исполнение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</w:t>
      </w:r>
      <w:r w:rsidR="002526B0" w:rsidRPr="000D2AA2">
        <w:rPr>
          <w:rFonts w:ascii="Times New Roman" w:hAnsi="Times New Roman" w:cs="Times New Roman"/>
          <w:sz w:val="24"/>
          <w:szCs w:val="24"/>
        </w:rPr>
        <w:t>ниципального  образования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"АЦК-Финансы" (далее - автоматизированная система).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3. Учет операций по кассовым выплатам за счет средств федерального бюджета осуществляется на лицевых счетах, открыт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ых получателям 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Томской области (далее - УФК) в соответствии с </w:t>
      </w:r>
      <w:hyperlink r:id="rId8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29.12.2012 N 24н "О Порядке открытия и ведения лицевых счетов территориальными органами Федерального казначейства".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4. В целях </w:t>
      </w:r>
      <w:proofErr w:type="gramStart"/>
      <w:r w:rsidRPr="000D2AA2">
        <w:rPr>
          <w:rFonts w:ascii="Times New Roman" w:hAnsi="Times New Roman" w:cs="Times New Roman"/>
          <w:sz w:val="24"/>
          <w:szCs w:val="24"/>
        </w:rPr>
        <w:t>организации осно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вных этапов исполнения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2526B0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</w:t>
      </w:r>
      <w:r w:rsidR="008A5F4F" w:rsidRPr="000D2AA2">
        <w:rPr>
          <w:rFonts w:ascii="Times New Roman" w:hAnsi="Times New Roman" w:cs="Times New Roman"/>
          <w:sz w:val="24"/>
          <w:szCs w:val="24"/>
        </w:rPr>
        <w:t>зательств и расходов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открывает и ведет лицевые счет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Pr="000D2AA2">
        <w:rPr>
          <w:rFonts w:ascii="Times New Roman" w:hAnsi="Times New Roman" w:cs="Times New Roman"/>
          <w:sz w:val="24"/>
          <w:szCs w:val="24"/>
        </w:rPr>
        <w:t>, администраторов источников.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ПРИНЯТИЕ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И УЧЕТ </w:t>
      </w:r>
      <w:r w:rsidRPr="000D2AA2">
        <w:rPr>
          <w:rFonts w:ascii="Times New Roman" w:hAnsi="Times New Roman" w:cs="Times New Roman"/>
          <w:sz w:val="24"/>
          <w:szCs w:val="24"/>
        </w:rPr>
        <w:t>БЮДЖЕТНЫХ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И ДЕНЕЖНЫХ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8A5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5.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436772" w:rsidRPr="000D2AA2">
        <w:rPr>
          <w:rFonts w:ascii="Times New Roman" w:hAnsi="Times New Roman" w:cs="Times New Roman"/>
          <w:sz w:val="24"/>
          <w:szCs w:val="24"/>
        </w:rPr>
        <w:lastRenderedPageBreak/>
        <w:t>бюджетные обязател</w:t>
      </w:r>
      <w:r w:rsidRPr="000D2AA2">
        <w:rPr>
          <w:rFonts w:ascii="Times New Roman" w:hAnsi="Times New Roman" w:cs="Times New Roman"/>
          <w:sz w:val="24"/>
          <w:szCs w:val="24"/>
        </w:rPr>
        <w:t xml:space="preserve">ьства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до него на текущий финансовый год (на текущий финансовый год и плановый период).</w:t>
      </w:r>
    </w:p>
    <w:p w:rsidR="00436772" w:rsidRPr="000D2AA2" w:rsidRDefault="008A5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6.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принимает бюджетные обязательства </w:t>
      </w:r>
      <w:r w:rsidRPr="000D2AA2">
        <w:rPr>
          <w:rFonts w:ascii="Times New Roman" w:hAnsi="Times New Roman" w:cs="Times New Roman"/>
          <w:sz w:val="24"/>
          <w:szCs w:val="24"/>
        </w:rPr>
        <w:t>путем заключения муниципальных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нормативным правовым актом, соглашением.</w:t>
      </w:r>
    </w:p>
    <w:p w:rsidR="00436772" w:rsidRPr="000D2AA2" w:rsidRDefault="00BD2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           7. Учет бюджетных и денежных обязательств получателей средств бюджета муниципального образования осуществляется  в соответствии с Порядком, установленным приказом Управления финансов АКР.</w:t>
      </w: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3. ПОДТВЕРЖДЕНИЕ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8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F4F" w:rsidRPr="000D2AA2">
        <w:rPr>
          <w:rFonts w:ascii="Times New Roman" w:hAnsi="Times New Roman" w:cs="Times New Roman"/>
          <w:sz w:val="24"/>
          <w:szCs w:val="24"/>
        </w:rPr>
        <w:t xml:space="preserve">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обязан уплатить бюджету, физическому лицу и юридическому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лицу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  <w:proofErr w:type="gramEnd"/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9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526B0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подтверждает обязанность опл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атить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денежные обязательства в соответствии с платежными и иными документами, необходимыми для санкционирования их оплаты, путем формирования "Заявки на оплату расходов" (далее - Заявка) в автоматизированной системе. Заявка по форме является аналогом платежного </w:t>
      </w:r>
      <w:hyperlink r:id="rId9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поручения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форма 0401060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>) и заполняется в соответствии с требованиями Банка России по оформлению платежных поручений.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10</w:t>
      </w:r>
      <w:r w:rsidR="00436772" w:rsidRPr="000D2AA2">
        <w:rPr>
          <w:rFonts w:ascii="Times New Roman" w:hAnsi="Times New Roman" w:cs="Times New Roman"/>
          <w:sz w:val="24"/>
          <w:szCs w:val="24"/>
        </w:rPr>
        <w:t>. Заявка формируется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получателем  средств бюджета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автоматизированной сис</w:t>
      </w:r>
      <w:r w:rsidR="006D3844" w:rsidRPr="000D2AA2">
        <w:rPr>
          <w:rFonts w:ascii="Times New Roman" w:hAnsi="Times New Roman" w:cs="Times New Roman"/>
          <w:sz w:val="24"/>
          <w:szCs w:val="24"/>
        </w:rPr>
        <w:t>теме в электронном виде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11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2526B0" w:rsidRPr="000D2AA2">
        <w:rPr>
          <w:rFonts w:ascii="Times New Roman" w:hAnsi="Times New Roman" w:cs="Times New Roman"/>
          <w:sz w:val="24"/>
          <w:szCs w:val="24"/>
        </w:rPr>
        <w:t>распорядители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 ГРБС) контролируют Заявки подведомственных п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олучателей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526B0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36772" w:rsidRPr="000D2AA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свободного остатка кассового плана по рас</w:t>
      </w:r>
      <w:r w:rsidR="006D3844" w:rsidRPr="000D2AA2">
        <w:rPr>
          <w:rFonts w:ascii="Times New Roman" w:hAnsi="Times New Roman" w:cs="Times New Roman"/>
          <w:sz w:val="24"/>
          <w:szCs w:val="24"/>
        </w:rPr>
        <w:t>ходам на соответствующий месяц</w:t>
      </w:r>
      <w:r w:rsidR="00436772" w:rsidRPr="000D2AA2">
        <w:rPr>
          <w:rFonts w:ascii="Times New Roman" w:hAnsi="Times New Roman" w:cs="Times New Roman"/>
          <w:sz w:val="24"/>
          <w:szCs w:val="24"/>
        </w:rPr>
        <w:t>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соответствующей графе ссылки на принятое денежное обязательство, наличие подтверждающих документов в случаях, установленных нормативными правовыми</w:t>
      </w:r>
      <w:proofErr w:type="gram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актами, формируют в автоматизированной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системе Реестр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заявок, ко</w:t>
      </w:r>
      <w:r w:rsidR="006D3844" w:rsidRPr="000D2AA2">
        <w:rPr>
          <w:rFonts w:ascii="Times New Roman" w:hAnsi="Times New Roman" w:cs="Times New Roman"/>
          <w:sz w:val="24"/>
          <w:szCs w:val="24"/>
        </w:rPr>
        <w:t>торый подписывается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6D3844" w:rsidRPr="000D2AA2">
        <w:rPr>
          <w:rFonts w:ascii="Times New Roman" w:hAnsi="Times New Roman" w:cs="Times New Roman"/>
          <w:sz w:val="24"/>
          <w:szCs w:val="24"/>
        </w:rPr>
        <w:t xml:space="preserve">  руководителем и главным бухгалтером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или иными уполномочен</w:t>
      </w:r>
      <w:r w:rsidR="00C736CD" w:rsidRPr="000D2AA2">
        <w:rPr>
          <w:rFonts w:ascii="Times New Roman" w:hAnsi="Times New Roman" w:cs="Times New Roman"/>
          <w:sz w:val="24"/>
          <w:szCs w:val="24"/>
        </w:rPr>
        <w:t>ными лицами ГРБС, указанными в К</w:t>
      </w:r>
      <w:r w:rsidR="00436772" w:rsidRPr="000D2AA2">
        <w:rPr>
          <w:rFonts w:ascii="Times New Roman" w:hAnsi="Times New Roman" w:cs="Times New Roman"/>
          <w:sz w:val="24"/>
          <w:szCs w:val="24"/>
        </w:rPr>
        <w:t>арточке образцов подписей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и оттиска печати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Реестр заявок заверяется печатью ГРБС.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осуществлении контроля ГРБС несут ответственность за соответ</w:t>
      </w:r>
      <w:r w:rsidR="00560CC6" w:rsidRPr="000D2AA2">
        <w:rPr>
          <w:rFonts w:ascii="Times New Roman" w:hAnsi="Times New Roman" w:cs="Times New Roman"/>
          <w:sz w:val="24"/>
          <w:szCs w:val="24"/>
        </w:rPr>
        <w:t>ствие сведений о муниципальном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 и услуг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нужд, и сведений о принятом на уч</w:t>
      </w:r>
      <w:r w:rsidR="0027403A" w:rsidRPr="000D2AA2">
        <w:rPr>
          <w:rFonts w:ascii="Times New Roman" w:hAnsi="Times New Roman" w:cs="Times New Roman"/>
          <w:sz w:val="24"/>
          <w:szCs w:val="24"/>
        </w:rPr>
        <w:t>ет бюджетном обязательстве по муниципальному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контракту у</w:t>
      </w:r>
      <w:r w:rsidR="0027403A" w:rsidRPr="000D2AA2">
        <w:rPr>
          <w:rFonts w:ascii="Times New Roman" w:hAnsi="Times New Roman" w:cs="Times New Roman"/>
          <w:sz w:val="24"/>
          <w:szCs w:val="24"/>
        </w:rPr>
        <w:t>словиям данного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2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. Получатели средств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Pr="000D2AA2">
        <w:rPr>
          <w:rFonts w:ascii="Times New Roman" w:hAnsi="Times New Roman" w:cs="Times New Roman"/>
          <w:sz w:val="24"/>
          <w:szCs w:val="24"/>
        </w:rPr>
        <w:t>, не подведомственные ГРБС, администраторы источников формируют в автоматизированной системе Заявки в пределах свободного остатка кассового плана по источ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никам на </w:t>
      </w:r>
      <w:r w:rsidR="00FF42F3" w:rsidRPr="000D2AA2">
        <w:rPr>
          <w:rFonts w:ascii="Times New Roman" w:hAnsi="Times New Roman" w:cs="Times New Roman"/>
          <w:sz w:val="24"/>
          <w:szCs w:val="24"/>
        </w:rPr>
        <w:lastRenderedPageBreak/>
        <w:t>соответствующий месяц</w:t>
      </w:r>
      <w:r w:rsidRPr="000D2AA2">
        <w:rPr>
          <w:rFonts w:ascii="Times New Roman" w:hAnsi="Times New Roman" w:cs="Times New Roman"/>
          <w:sz w:val="24"/>
          <w:szCs w:val="24"/>
        </w:rPr>
        <w:t>, Р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еестр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заявок и подписывают их электронными подписями руководителя и главного бухгалтера или иными уполно</w:t>
      </w:r>
      <w:r w:rsidR="00C11F02" w:rsidRPr="000D2AA2">
        <w:rPr>
          <w:rFonts w:ascii="Times New Roman" w:hAnsi="Times New Roman" w:cs="Times New Roman"/>
          <w:sz w:val="24"/>
          <w:szCs w:val="24"/>
        </w:rPr>
        <w:t>моченными лицами, указанными в К</w:t>
      </w:r>
      <w:r w:rsidRPr="000D2AA2">
        <w:rPr>
          <w:rFonts w:ascii="Times New Roman" w:hAnsi="Times New Roman" w:cs="Times New Roman"/>
          <w:sz w:val="24"/>
          <w:szCs w:val="24"/>
        </w:rPr>
        <w:t>арточке образцов подписей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и оттиска печати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13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. Получатели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лицевые счета которым открыты в УФК, подтверждают денежные обязательства в порядке, установленном УФК в соответствии с требованиями нормативных актов Министерства финансов Российской Федерации и Федерального казначейства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САНКЦИОНИРОВАНИЕ ОПЛАТЫ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14</w:t>
      </w:r>
      <w:r w:rsidR="00436772" w:rsidRPr="000D2AA2">
        <w:rPr>
          <w:rFonts w:ascii="Times New Roman" w:hAnsi="Times New Roman" w:cs="Times New Roman"/>
          <w:sz w:val="24"/>
          <w:szCs w:val="24"/>
        </w:rPr>
        <w:t>. В ц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елях осуществления Управлением финансов </w:t>
      </w:r>
      <w:r w:rsidR="00CC6A17" w:rsidRPr="000D2AA2">
        <w:rPr>
          <w:rFonts w:ascii="Times New Roman" w:hAnsi="Times New Roman" w:cs="Times New Roman"/>
          <w:sz w:val="24"/>
          <w:szCs w:val="24"/>
        </w:rPr>
        <w:t>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функций санкционирования оплаты денежных обязательс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тв получатели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администраторы источников прикрепляют в качестве приложения к Заявке созданную посредством сканирования электронную копию указанных в ней документов, служащих основанием осуществляемых кассовых выплат.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Данные требования не распространяются на санкционирование оплаты денежных обязательств, связанных: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с социальными выплатами населению (с исполнением публичных нормативных обязательств перед физическими лицами, подлежащими исполнению в денежной форме);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б) с предоставлением бюджетных инвестиций юридическим лицам, </w:t>
      </w:r>
      <w:r w:rsidR="0027403A" w:rsidRPr="000D2AA2">
        <w:rPr>
          <w:rFonts w:ascii="Times New Roman" w:hAnsi="Times New Roman" w:cs="Times New Roman"/>
          <w:sz w:val="24"/>
          <w:szCs w:val="24"/>
        </w:rPr>
        <w:t>не являющимся муниципальными</w:t>
      </w:r>
      <w:r w:rsidRPr="000D2AA2"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в)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г) с предоставлением межбюджетных трансфертов;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д) </w:t>
      </w:r>
      <w:r w:rsidR="0027403A" w:rsidRPr="000D2AA2">
        <w:rPr>
          <w:rFonts w:ascii="Times New Roman" w:hAnsi="Times New Roman" w:cs="Times New Roman"/>
          <w:sz w:val="24"/>
          <w:szCs w:val="24"/>
        </w:rPr>
        <w:t>с обслуживанием 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е) с исполнением судебных </w:t>
      </w:r>
      <w:r w:rsidR="00D42AD8" w:rsidRPr="000D2AA2">
        <w:rPr>
          <w:rFonts w:ascii="Times New Roman" w:hAnsi="Times New Roman" w:cs="Times New Roman"/>
          <w:sz w:val="24"/>
          <w:szCs w:val="24"/>
        </w:rPr>
        <w:t>актов по искам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к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D8" w:rsidRPr="000D2AA2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D42AD8" w:rsidRPr="000D2AA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0D2AA2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вий (бездействия) органов местного </w:t>
      </w:r>
      <w:proofErr w:type="spellStart"/>
      <w:r w:rsidR="00D42AD8" w:rsidRPr="000D2AA2">
        <w:rPr>
          <w:rFonts w:ascii="Times New Roman" w:hAnsi="Times New Roman" w:cs="Times New Roman"/>
          <w:sz w:val="24"/>
          <w:szCs w:val="24"/>
        </w:rPr>
        <w:t>сомоуправления</w:t>
      </w:r>
      <w:proofErr w:type="spellEnd"/>
      <w:r w:rsidR="0027403A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либо должностных лиц этих органов;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ж) с исполнением судебных актов, предусматривающих обращение 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взыскания на средства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д</w:t>
      </w:r>
      <w:r w:rsidR="00560CC6" w:rsidRPr="000D2AA2">
        <w:rPr>
          <w:rFonts w:ascii="Times New Roman" w:hAnsi="Times New Roman" w:cs="Times New Roman"/>
          <w:sz w:val="24"/>
          <w:szCs w:val="24"/>
        </w:rPr>
        <w:t>енежным обязательствам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D42AD8" w:rsidRPr="000D2AA2" w:rsidRDefault="00D4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З) с выплатой заработной платы, начислений на выплаты по оплате по оплате труда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15</w:t>
      </w:r>
      <w:r w:rsidR="00C553A1"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осуществляет проверку Заявок в соответствии с </w:t>
      </w:r>
      <w:hyperlink r:id="rId11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санкционирования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оплаты денежных обязательст</w:t>
      </w:r>
      <w:r w:rsidR="00C553A1" w:rsidRPr="000D2AA2">
        <w:rPr>
          <w:rFonts w:ascii="Times New Roman" w:hAnsi="Times New Roman" w:cs="Times New Roman"/>
          <w:sz w:val="24"/>
          <w:szCs w:val="24"/>
        </w:rPr>
        <w:t>в получателей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2526B0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C553A1" w:rsidRPr="000D2AA2">
        <w:rPr>
          <w:rFonts w:ascii="Times New Roman" w:hAnsi="Times New Roman" w:cs="Times New Roman"/>
          <w:sz w:val="24"/>
          <w:szCs w:val="24"/>
        </w:rPr>
        <w:t>, утвержденным приказом Управления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6</w:t>
      </w:r>
      <w:r w:rsidRPr="000D2AA2">
        <w:rPr>
          <w:rFonts w:ascii="Times New Roman" w:hAnsi="Times New Roman" w:cs="Times New Roman"/>
          <w:sz w:val="24"/>
          <w:szCs w:val="24"/>
        </w:rPr>
        <w:t>. Проверке подлежат заявки, прошедшие в автоматизированной системе контроль на наличие свободного остатка кассового плана по рас</w:t>
      </w:r>
      <w:r w:rsidR="00D42AD8" w:rsidRPr="000D2AA2">
        <w:rPr>
          <w:rFonts w:ascii="Times New Roman" w:hAnsi="Times New Roman" w:cs="Times New Roman"/>
          <w:sz w:val="24"/>
          <w:szCs w:val="24"/>
        </w:rPr>
        <w:t>ходам на соответствующий месяц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17</w:t>
      </w:r>
      <w:r w:rsidR="00436772" w:rsidRPr="000D2AA2">
        <w:rPr>
          <w:rFonts w:ascii="Times New Roman" w:hAnsi="Times New Roman" w:cs="Times New Roman"/>
          <w:sz w:val="24"/>
          <w:szCs w:val="24"/>
        </w:rPr>
        <w:t>. Для осуществления предв</w:t>
      </w:r>
      <w:r w:rsidR="00C553A1" w:rsidRPr="000D2AA2">
        <w:rPr>
          <w:rFonts w:ascii="Times New Roman" w:hAnsi="Times New Roman" w:cs="Times New Roman"/>
          <w:sz w:val="24"/>
          <w:szCs w:val="24"/>
        </w:rPr>
        <w:t>арительного контроля Управление финансов</w:t>
      </w:r>
      <w:r w:rsidR="00C11F02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при </w:t>
      </w:r>
      <w:r w:rsidR="00C736CD" w:rsidRPr="000D2AA2">
        <w:rPr>
          <w:rFonts w:ascii="Times New Roman" w:hAnsi="Times New Roman" w:cs="Times New Roman"/>
          <w:sz w:val="24"/>
          <w:szCs w:val="24"/>
        </w:rPr>
        <w:lastRenderedPageBreak/>
        <w:t>необходимости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у получателя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436772" w:rsidRPr="000D2AA2" w:rsidRDefault="00C55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8</w:t>
      </w:r>
      <w:r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отказывает в исполнении заявки по основаниям, установленным </w:t>
      </w:r>
      <w:hyperlink r:id="rId12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санкционирования.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19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Заявка принимается к исполнению в случае ее соответствия установленным требованиям. Уполномоченный сотрудник 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 и бюджетного учета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по итогам осуществленной проверки формирует в автоматизированной системе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Уведомление  о предельных объемах финансирования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20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Процедуры санкционирования расходов получател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УФК, осуществляются в порядке, установленном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функций по исполнению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 кассовом об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служивании исполнения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60CC6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>УФК.</w:t>
      </w:r>
      <w:proofErr w:type="gramEnd"/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5. ПОДТВЕРЖДЕНИЕ ИСПОЛНЕНИЯ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21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После окончания процедур санкционирования расхо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дов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70743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источников фи</w:t>
      </w:r>
      <w:r w:rsidR="00BA0DFC" w:rsidRPr="000D2AA2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Управление финансов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формирует в автоматизированной системе платежные документы, подтверждающие списание денежных ср</w:t>
      </w:r>
      <w:r w:rsidR="00BA0DFC" w:rsidRPr="000D2AA2">
        <w:rPr>
          <w:rFonts w:ascii="Times New Roman" w:hAnsi="Times New Roman" w:cs="Times New Roman"/>
          <w:sz w:val="24"/>
          <w:szCs w:val="24"/>
        </w:rPr>
        <w:t>едств с единого счета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пользу физических или юридических лиц, бюджетов бюджетной системы Российской Федерации, и не позднее 16-00 часов текущего дня отправляет по системе электронной доставки документов УФК (далее - СЭД</w:t>
      </w:r>
      <w:proofErr w:type="gram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УФК) в УФК для спи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сания с единого счета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22</w:t>
      </w:r>
      <w:r w:rsidR="00BA0DFC"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отражает в автоматизированной системе расходы на лицевых счета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х получателей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администраторов источников операционным днем, когда произведено списание ср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едств с единого счета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23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Выписки по лицевым счетам с подтверждающими документами (по поступлениям и выплатам) формируются и распечатываются 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получателями средств 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администраторами источников самостоятельно на своих автоматизированных рабочих местах.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необходимости подтверждения операций, произведенных на лицевом счете, к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лиент представляет в Управление финансов 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копию документа н</w:t>
      </w:r>
      <w:r w:rsidR="008B266F" w:rsidRPr="000D2AA2">
        <w:rPr>
          <w:rFonts w:ascii="Times New Roman" w:hAnsi="Times New Roman" w:cs="Times New Roman"/>
          <w:sz w:val="24"/>
          <w:szCs w:val="24"/>
        </w:rPr>
        <w:t>а бумажн</w:t>
      </w:r>
      <w:r w:rsidR="00C736CD" w:rsidRPr="000D2AA2">
        <w:rPr>
          <w:rFonts w:ascii="Times New Roman" w:hAnsi="Times New Roman" w:cs="Times New Roman"/>
          <w:sz w:val="24"/>
          <w:szCs w:val="24"/>
        </w:rPr>
        <w:t>ом носителе. Уполномоченный работник Управления финансов АКР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сверяет информацию в представленном документе с информацией в соответствующем электронном документе, хранящемся в автоматизированной системе, и при соответствии информации на документе проставляется отметка с указанием даты, фамилии, инициалов и подписи уполно</w:t>
      </w:r>
      <w:r w:rsidR="008B266F" w:rsidRPr="000D2AA2">
        <w:rPr>
          <w:rFonts w:ascii="Times New Roman" w:hAnsi="Times New Roman" w:cs="Times New Roman"/>
          <w:sz w:val="24"/>
          <w:szCs w:val="24"/>
        </w:rPr>
        <w:t>моченного работника Управления финансов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24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</w:t>
      </w:r>
      <w:r w:rsidR="00560CC6" w:rsidRPr="000D2AA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осуществляемые наличными денежными средствами, производятся в соответствии с </w:t>
      </w:r>
      <w:hyperlink r:id="rId13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обеспечения наличными денежными средствами организаций, утвержденными Приказом Федерального казначейства от </w:t>
      </w:r>
      <w:r w:rsidR="00436772" w:rsidRPr="000D2AA2">
        <w:rPr>
          <w:rFonts w:ascii="Times New Roman" w:hAnsi="Times New Roman" w:cs="Times New Roman"/>
          <w:sz w:val="24"/>
          <w:szCs w:val="24"/>
        </w:rPr>
        <w:lastRenderedPageBreak/>
        <w:t>30.06.2014 N 10н.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25</w:t>
      </w:r>
      <w:r w:rsidR="00436772" w:rsidRPr="000D2AA2">
        <w:rPr>
          <w:rFonts w:ascii="Times New Roman" w:hAnsi="Times New Roman" w:cs="Times New Roman"/>
          <w:sz w:val="24"/>
          <w:szCs w:val="24"/>
        </w:rPr>
        <w:t>. Подтверждение исполнения денежных обязательст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в получателям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лицевые счета которым открыты в УФК, осуществляется в порядке, установленном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6. ВНЕСЕНИЕ ИЗМЕНЕНИЙ В ПРОИЗВЕДЕННЫЕ РАСХОДЫ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C7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26</w:t>
      </w:r>
      <w:r w:rsidR="00436772" w:rsidRPr="000D2AA2">
        <w:rPr>
          <w:rFonts w:ascii="Times New Roman" w:hAnsi="Times New Roman" w:cs="Times New Roman"/>
          <w:sz w:val="24"/>
          <w:szCs w:val="24"/>
        </w:rPr>
        <w:t>. Изменения в произведенные р</w:t>
      </w:r>
      <w:r w:rsidR="00330FD8" w:rsidRPr="000D2AA2">
        <w:rPr>
          <w:rFonts w:ascii="Times New Roman" w:hAnsi="Times New Roman" w:cs="Times New Roman"/>
          <w:sz w:val="24"/>
          <w:szCs w:val="24"/>
        </w:rPr>
        <w:t xml:space="preserve">асходы при исполнении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30F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вносятся в случаях: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изменения законодательства в части бюджетной классификации бюджетов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б)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в) при разборе поступлений в части восстановления неклассифицированных расходов.</w:t>
      </w:r>
    </w:p>
    <w:p w:rsidR="00436772" w:rsidRPr="000D2AA2" w:rsidRDefault="00C736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27</w:t>
      </w:r>
      <w:r w:rsidR="00436772" w:rsidRPr="000D2AA2">
        <w:rPr>
          <w:rFonts w:ascii="Times New Roman" w:hAnsi="Times New Roman" w:cs="Times New Roman"/>
          <w:sz w:val="24"/>
          <w:szCs w:val="24"/>
        </w:rPr>
        <w:t>. Для внесения изменений в расходы, отраженные на лицевых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счетах, открытых в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и в УФК, Управление</w:t>
      </w:r>
      <w:r w:rsidR="00FF42F3" w:rsidRPr="000D2AA2">
        <w:rPr>
          <w:rFonts w:ascii="Times New Roman" w:hAnsi="Times New Roman" w:cs="Times New Roman"/>
          <w:sz w:val="24"/>
          <w:szCs w:val="24"/>
        </w:rPr>
        <w:t>м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</w:t>
      </w:r>
      <w:r w:rsidR="00D42AD8" w:rsidRPr="000D2AA2">
        <w:rPr>
          <w:rFonts w:ascii="Times New Roman" w:hAnsi="Times New Roman" w:cs="Times New Roman"/>
          <w:sz w:val="24"/>
          <w:szCs w:val="24"/>
        </w:rPr>
        <w:t>ФК в электронном виде в СЭД УФК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0743" w:rsidRPr="000D2AA2" w:rsidSect="002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72"/>
    <w:rsid w:val="00076D80"/>
    <w:rsid w:val="000B44C7"/>
    <w:rsid w:val="000D2AA2"/>
    <w:rsid w:val="000E54F7"/>
    <w:rsid w:val="00177292"/>
    <w:rsid w:val="00211F53"/>
    <w:rsid w:val="002526B0"/>
    <w:rsid w:val="0027403A"/>
    <w:rsid w:val="00330FD8"/>
    <w:rsid w:val="003F28EE"/>
    <w:rsid w:val="00436772"/>
    <w:rsid w:val="00440628"/>
    <w:rsid w:val="004E0235"/>
    <w:rsid w:val="004E5E31"/>
    <w:rsid w:val="00560CC6"/>
    <w:rsid w:val="00570743"/>
    <w:rsid w:val="005D2450"/>
    <w:rsid w:val="006D3844"/>
    <w:rsid w:val="006F1407"/>
    <w:rsid w:val="00702882"/>
    <w:rsid w:val="008A5F4F"/>
    <w:rsid w:val="008B266F"/>
    <w:rsid w:val="00976F86"/>
    <w:rsid w:val="00A35E63"/>
    <w:rsid w:val="00A55435"/>
    <w:rsid w:val="00A77363"/>
    <w:rsid w:val="00BA0DFC"/>
    <w:rsid w:val="00BB73D3"/>
    <w:rsid w:val="00BD2E78"/>
    <w:rsid w:val="00C11F02"/>
    <w:rsid w:val="00C553A1"/>
    <w:rsid w:val="00C70EB7"/>
    <w:rsid w:val="00C736CD"/>
    <w:rsid w:val="00CC6A17"/>
    <w:rsid w:val="00D26F64"/>
    <w:rsid w:val="00D42AD8"/>
    <w:rsid w:val="00D43172"/>
    <w:rsid w:val="00EE746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AF8E2320E30915E6437E9400C3752FDF231D5B1A2B4114497F5575BeD7FJ" TargetMode="External"/><Relationship Id="rId13" Type="http://schemas.openxmlformats.org/officeDocument/2006/relationships/hyperlink" Target="consultantplus://offline/ref=63CAF8E2320E30915E6437E9400C3752FEFB3DD1BEAAB4114497F5575BDFDE119A425C3C7B880C4EeC7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AF8E2320E30915E6437E9400C3752FEF336D3B1AAB4114497F5575BDFDE119A425C3E7D8De078J" TargetMode="External"/><Relationship Id="rId12" Type="http://schemas.openxmlformats.org/officeDocument/2006/relationships/hyperlink" Target="consultantplus://offline/ref=63CAF8E2320E30915E6429E456606956FDF06BDBB8A3BD4F1ECBF300048FD844DA025A6938CC014ECDDBB894eE7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AF8E2320E30915E6429E456606956FDF06BDBBCA1BC451BC8AE0A0CD6D446eD7DJ" TargetMode="External"/><Relationship Id="rId11" Type="http://schemas.openxmlformats.org/officeDocument/2006/relationships/hyperlink" Target="consultantplus://offline/ref=63CAF8E2320E30915E6429E456606956FDF06BDBB8A3BD4F1ECBF300048FD844DA025A6938CC014ECDDBB894eE7AJ" TargetMode="External"/><Relationship Id="rId5" Type="http://schemas.openxmlformats.org/officeDocument/2006/relationships/hyperlink" Target="consultantplus://offline/ref=63CAF8E2320E30915E6437E9400C3752FEF336D3B1AAB4114497F5575BDFDE119A425C3E7D8De07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CAF8E2320E30915E6437E9400C3752FEF331DFBAA1B4114497F5575BDFDE119A425C3C7B88084FeC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AF8E2320E30915E6437E9400C3752FEF937D6BCA7B4114497F5575BDFDE119A425C3C7B88084FeC7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Малышева</dc:creator>
  <cp:lastModifiedBy>Наталья Ю. Малышева</cp:lastModifiedBy>
  <cp:revision>33</cp:revision>
  <cp:lastPrinted>2018-03-15T09:29:00Z</cp:lastPrinted>
  <dcterms:created xsi:type="dcterms:W3CDTF">2017-12-27T09:59:00Z</dcterms:created>
  <dcterms:modified xsi:type="dcterms:W3CDTF">2018-03-15T09:36:00Z</dcterms:modified>
</cp:coreProperties>
</file>