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AC" w:rsidRDefault="00EA0C1F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55245</wp:posOffset>
            </wp:positionV>
            <wp:extent cx="574040" cy="741045"/>
            <wp:effectExtent l="0" t="0" r="0" b="190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МУНИЦИПАЛЬНОЕ ОБРАЗОВАНИЕ «КАРГАСОКСКИЙ РАЙОН»</w:t>
      </w:r>
    </w:p>
    <w:p w:rsidR="00BD48AC" w:rsidRPr="00192E29" w:rsidRDefault="00BD48AC" w:rsidP="00BD48AC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ТОМСКАЯ ОБЛАСТЬ</w:t>
      </w:r>
    </w:p>
    <w:p w:rsidR="00BD48AC" w:rsidRPr="00192E29" w:rsidRDefault="00BD48AC" w:rsidP="00BD48A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BD48AC" w:rsidRPr="00192E29" w:rsidRDefault="00BD48AC" w:rsidP="00BD48A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2E29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Pr="00192E29" w:rsidRDefault="00BD48AC" w:rsidP="00BD48AC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92E29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BD48AC" w:rsidRPr="004D46F5" w:rsidRDefault="00CF3C7F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18</w:t>
      </w:r>
      <w:r w:rsidR="00CB5169">
        <w:rPr>
          <w:rFonts w:ascii="Times New Roman" w:hAnsi="Times New Roman" w:cs="Times New Roman"/>
          <w:b w:val="0"/>
          <w:sz w:val="24"/>
          <w:szCs w:val="24"/>
        </w:rPr>
        <w:t>.03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>.2020</w:t>
      </w:r>
      <w:r w:rsidR="00BD48AC" w:rsidRPr="004D46F5">
        <w:rPr>
          <w:rFonts w:ascii="Times New Roman" w:hAnsi="Times New Roman" w:cs="Times New Roman"/>
          <w:b w:val="0"/>
          <w:sz w:val="24"/>
          <w:szCs w:val="24"/>
        </w:rPr>
        <w:tab/>
        <w:t>№</w:t>
      </w:r>
      <w:r>
        <w:rPr>
          <w:rFonts w:ascii="Times New Roman" w:hAnsi="Times New Roman" w:cs="Times New Roman"/>
          <w:b w:val="0"/>
          <w:sz w:val="24"/>
          <w:szCs w:val="24"/>
        </w:rPr>
        <w:t>52</w:t>
      </w:r>
    </w:p>
    <w:p w:rsidR="00BD48AC" w:rsidRPr="004D46F5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BD48AC" w:rsidRPr="00281438" w:rsidRDefault="00BD48AC" w:rsidP="00BD48AC">
      <w:pPr>
        <w:pStyle w:val="ConsPlusTitle"/>
        <w:tabs>
          <w:tab w:val="left" w:pos="877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Каргасок</w:t>
      </w:r>
    </w:p>
    <w:p w:rsidR="00BD48AC" w:rsidRPr="00281438" w:rsidRDefault="00BD48AC" w:rsidP="00BD48A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A64ED8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Порядка предоставления </w:t>
      </w:r>
    </w:p>
    <w:p w:rsidR="00BD48AC" w:rsidRPr="001D6EB0" w:rsidRDefault="00BD48AC" w:rsidP="00A64ED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и распределения иных межбюджетных </w:t>
      </w:r>
    </w:p>
    <w:p w:rsidR="00BD48AC" w:rsidRPr="001D6EB0" w:rsidRDefault="00BD48AC" w:rsidP="00A64ED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трансфертов бюджетам сельских поселений  </w:t>
      </w:r>
    </w:p>
    <w:p w:rsidR="00A64ED8" w:rsidRPr="001D6EB0" w:rsidRDefault="00BD48AC" w:rsidP="00A64ED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Каргасокского района на компенсацию </w:t>
      </w:r>
    </w:p>
    <w:p w:rsidR="00A64ED8" w:rsidRPr="001D6EB0" w:rsidRDefault="00BD48AC" w:rsidP="00A64ED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расходов по организации электроснабжения </w:t>
      </w:r>
    </w:p>
    <w:p w:rsidR="00BD48AC" w:rsidRPr="001D6EB0" w:rsidRDefault="00BD48AC" w:rsidP="00A64ED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от дизельных электростанций</w:t>
      </w:r>
    </w:p>
    <w:p w:rsidR="00BD48AC" w:rsidRPr="001D6EB0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1D6EB0" w:rsidRDefault="00BD48AC" w:rsidP="00BD4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В соответствии со статьей 142 Бюджетного кодекса Российской Федерации, статьей 8 решения Думы Каргасокского района от 25.12.2019 №277 «О бюджете муниципального образования «Каргасокский район» на 2020 год и на плановый период 2021 и 2022 годов»</w:t>
      </w:r>
      <w:r w:rsidR="00D428B2">
        <w:rPr>
          <w:rFonts w:ascii="Times New Roman" w:hAnsi="Times New Roman" w:cs="Times New Roman"/>
          <w:sz w:val="24"/>
          <w:szCs w:val="24"/>
        </w:rPr>
        <w:t>, постановлением Администрации Томской области от 26.09.2019 №339а «Об утверждении государственной программы «Улучшение инвестиционного климата и развитие экспорта Томской области»</w:t>
      </w:r>
    </w:p>
    <w:p w:rsidR="00BD48AC" w:rsidRPr="001D6EB0" w:rsidRDefault="00BD48AC" w:rsidP="00BD4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1D6EB0" w:rsidRDefault="00BD48AC" w:rsidP="00BD4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>Администрация Каргасокского района постановляет:</w:t>
      </w:r>
    </w:p>
    <w:p w:rsidR="00BD48AC" w:rsidRPr="00281438" w:rsidRDefault="00BD48AC" w:rsidP="00BD4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6EB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2" w:history="1">
        <w:r w:rsidRPr="001D6EB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D6EB0">
        <w:rPr>
          <w:rFonts w:ascii="Times New Roman" w:hAnsi="Times New Roman" w:cs="Times New Roman"/>
          <w:sz w:val="24"/>
          <w:szCs w:val="24"/>
        </w:rPr>
        <w:t xml:space="preserve"> предоставления и распределения иных межбюджетных трансфертов бюджетам сельских поселений Каргасокского района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компенсацию расходов по организации электроснабжения от дизельных электростанций </w:t>
      </w:r>
      <w:r w:rsidRPr="00281438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BD48AC" w:rsidRPr="00F23F85" w:rsidRDefault="00A64ED8" w:rsidP="00BD4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D48AC" w:rsidRPr="00281438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BD48AC" w:rsidRPr="00F23F85">
        <w:rPr>
          <w:rFonts w:ascii="Times New Roman" w:hAnsi="Times New Roman" w:cs="Times New Roman"/>
          <w:sz w:val="24"/>
          <w:szCs w:val="24"/>
        </w:rPr>
        <w:t>вступает в силу со дня официального опубликования (обнародования) в установленном порядке.</w:t>
      </w:r>
    </w:p>
    <w:p w:rsidR="00BD48AC" w:rsidRPr="00281438" w:rsidRDefault="00BD48AC" w:rsidP="00BD48A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BD48AC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А.П. Ащеулов</w:t>
      </w:r>
    </w:p>
    <w:p w:rsidR="00BD48AC" w:rsidRPr="00281438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Pr="00281438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28B2" w:rsidRDefault="00D428B2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4ED8" w:rsidRDefault="00A64ED8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48AC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Т.В. Андрейчук</w:t>
      </w:r>
    </w:p>
    <w:p w:rsidR="00BD48AC" w:rsidRDefault="00BD48AC" w:rsidP="00BD4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(38253) 2 11 95</w:t>
      </w:r>
    </w:p>
    <w:p w:rsidR="00BD48AC" w:rsidRDefault="00A64ED8" w:rsidP="00A64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64ED8" w:rsidRDefault="00A64ED8" w:rsidP="00A64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</w:t>
      </w:r>
      <w:r w:rsidR="0050682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ации</w:t>
      </w:r>
    </w:p>
    <w:p w:rsidR="00A64ED8" w:rsidRDefault="00A64ED8" w:rsidP="00A64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 от    02.2020 №</w:t>
      </w:r>
    </w:p>
    <w:p w:rsidR="00A64ED8" w:rsidRDefault="00A64ED8" w:rsidP="00A64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A64ED8" w:rsidRDefault="00A64ED8" w:rsidP="00A64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4ED8" w:rsidRDefault="00A64ED8" w:rsidP="00A64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</w:t>
      </w:r>
    </w:p>
    <w:p w:rsidR="00A64ED8" w:rsidRDefault="00A64ED8" w:rsidP="00A64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1D6EB0">
        <w:rPr>
          <w:rFonts w:ascii="Times New Roman" w:hAnsi="Times New Roman" w:cs="Times New Roman"/>
          <w:sz w:val="24"/>
          <w:szCs w:val="24"/>
        </w:rPr>
        <w:t>и распределения</w:t>
      </w:r>
      <w:r>
        <w:rPr>
          <w:rFonts w:ascii="Times New Roman" w:hAnsi="Times New Roman" w:cs="Times New Roman"/>
          <w:sz w:val="24"/>
          <w:szCs w:val="24"/>
        </w:rPr>
        <w:t xml:space="preserve"> иных межбюджетных трансфертов бюджетам сельских поселений Каргасокского района на компенсацию расходов по организации электроснабжения от дизельных электростанций</w:t>
      </w:r>
    </w:p>
    <w:p w:rsidR="00A64ED8" w:rsidRDefault="00A64ED8" w:rsidP="00A64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64ED8" w:rsidRPr="00EA0C1F" w:rsidRDefault="00A64ED8" w:rsidP="00A64ED8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EA0C1F" w:rsidRPr="00FA1293" w:rsidRDefault="00EA0C1F" w:rsidP="00662851">
      <w:pPr>
        <w:pStyle w:val="a9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правила предоставления и расп</w:t>
      </w:r>
      <w:r w:rsidR="00817016"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иных межбюджетных трансфертов</w:t>
      </w:r>
      <w:r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 бюджета муниципального образования «Каргасокский район»</w:t>
      </w:r>
      <w:r w:rsidR="00817016"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бюджетам сельских поселений Каргасокского района</w:t>
      </w:r>
      <w:r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компенсацию расходов по организации электроснабжения от дизельных электростанций (далее</w:t>
      </w:r>
      <w:r w:rsidR="00817016"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ИМБТ</w:t>
      </w:r>
      <w:r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A1293" w:rsidRPr="00FA1293" w:rsidRDefault="00FA1293" w:rsidP="00662851">
      <w:pPr>
        <w:pStyle w:val="a9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предоставления ИМБТ является оказание содействия сельским поселениям в обеспечении </w:t>
      </w:r>
      <w:r w:rsidR="00D35F4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</w:t>
      </w:r>
      <w:r w:rsidRPr="00FA1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баланса экономических интересов потребителей и поставщиков на 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улируемом рынке электрической энергии Томской области. </w:t>
      </w:r>
    </w:p>
    <w:p w:rsidR="00EA0C1F" w:rsidRPr="00EA0C1F" w:rsidRDefault="00D35F42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. У</w:t>
      </w:r>
      <w:r w:rsidR="008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словиями предоставления ИМБТ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в бю</w:t>
      </w:r>
      <w:r w:rsidR="00694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джете сельского поселения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бюджетных ассигнований на исполнение расходных обязате</w:t>
      </w:r>
      <w:r w:rsidR="008A7093">
        <w:rPr>
          <w:rFonts w:ascii="Times New Roman" w:eastAsia="Times New Roman" w:hAnsi="Times New Roman" w:cs="Times New Roman"/>
          <w:sz w:val="24"/>
          <w:szCs w:val="24"/>
          <w:lang w:eastAsia="ru-RU"/>
        </w:rPr>
        <w:t>льств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софинансирования </w:t>
      </w:r>
      <w:r w:rsidR="008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 предоставляются ИМБТ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объеме, необходимом для их испол</w:t>
      </w:r>
      <w:r w:rsidR="008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нения, включая размер планируемых</w:t>
      </w:r>
      <w:r w:rsidR="0069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предоставлению из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</w:t>
      </w:r>
      <w:r w:rsidR="0069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«Каргасокский район» (далее – районный бюджет)</w:t>
      </w:r>
      <w:r w:rsidR="0081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ИМБТ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D6EB0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заключение</w:t>
      </w:r>
      <w:r w:rsidR="0069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между Администрацией сельского поселения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главным распорядителем бюджетных ср</w:t>
      </w:r>
      <w:r w:rsidR="0069479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</w:t>
      </w:r>
      <w:r w:rsidR="00D4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муниципального образования «Каргасокский район»</w:t>
      </w:r>
      <w:r w:rsidR="00694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из район</w:t>
      </w:r>
      <w:r w:rsidR="008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бюджета ИМБТ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</w:t>
      </w:r>
      <w:r w:rsidR="0069479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джету сельского поселения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предусматривающего обязател</w:t>
      </w:r>
      <w:r w:rsidR="0069479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сельского поселения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исполнению расходных обязательств, в целях софин</w:t>
      </w:r>
      <w:r w:rsidR="008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ансирования которых предоставляются ИМБТ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ответственность за неисполнение предусмотренных указанным соглашением обязательств (далее </w:t>
      </w:r>
      <w:r w:rsid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</w:t>
      </w:r>
      <w:r w:rsidR="00FE482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наличие утвержденных в установленном порядке программ комплексного развития систем коммунальной инфраструктуры сельских поселений, входящих в состав муниципального района, на территории которых электроснабжение осуществляется от дизельных электростанций;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соглашения о п</w:t>
      </w:r>
      <w:r w:rsidR="0081701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редоставлении субсидии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заключенного между</w:t>
      </w:r>
      <w:r w:rsidR="00A7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сельского поселения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ресурсоснабжающей организацией, эксплуатирующей дизельные электростанции;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наличие утвержденного</w:t>
      </w:r>
      <w:r w:rsidR="00A73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сельского поселения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предоставления и распределения субсидии на компенсацию расходов по организации электроснабжения от дизельных электростанций;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наличие на терри</w:t>
      </w:r>
      <w:r w:rsidR="00A737D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тории сельского поселения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дизельных электростанций, использующихся для энергоснабжения населения;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наличие утвержденных тарифов для ресурсоснабжающих организаций, осуществляющих деятельность на терр</w:t>
      </w:r>
      <w:r w:rsidR="00A737D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итории сельского поселения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эксплуатирующих дизельные электростанции.</w:t>
      </w:r>
    </w:p>
    <w:p w:rsidR="00EA0C1F" w:rsidRPr="00EA0C1F" w:rsidRDefault="00D35F42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7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планового размера ИМБТ 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производится в срок до 1 июня года, предшествующего очередному ф</w:t>
      </w:r>
      <w:r w:rsidR="0081701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инансовому году. Размер ИМБТ</w:t>
      </w:r>
      <w:r w:rsidR="0018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i-му сельскому поселению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определяется по формуле 1: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lastRenderedPageBreak/>
        <w:drawing>
          <wp:inline distT="0" distB="0" distL="0" distR="0">
            <wp:extent cx="3552825" cy="285750"/>
            <wp:effectExtent l="0" t="0" r="9525" b="0"/>
            <wp:docPr id="9" name="Рисунок 9" descr="base_23643_134751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34751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(1)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i - муниципальное образование;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k - населенный пункт i-го муниципального образования;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населения, проживающего в k-м </w:t>
      </w:r>
      <w:r w:rsidR="00184B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населенном пункте, обеспеченном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электроэнерг</w:t>
      </w:r>
      <w:r w:rsidR="00184B09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 от дизельной электростанции i-го сельского поселения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состоянию на 1 января года, предшествующего очередному финансовому году. Информация о численности населения в населенном пункте определяется на основании справки, предоставленной</w:t>
      </w:r>
      <w:r w:rsidR="0018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</w:t>
      </w:r>
      <w:r w:rsidR="00184B09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ующего сельского поселения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Сэот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18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арифметическое значений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экономически обоснованных тарифов на электрическую энергию, вырабатываемую дизельной электростанцией в k-м населенном пункте</w:t>
      </w:r>
      <w:r w:rsidR="00184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i-го сельского поселения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действующих с 1 января и с 1 июля года, предшествующего очередному финансовому году (руб./кВт x час с НДС);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Т - среднее арифметическое значений тарифов на электрическую энергию для населения и приравненным к нему категориям потребителей на территории Томской области, действующих с 1 января и с 1 июля года, предшествующего очередному финансовому году (руб./кВт x час с НДС);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Iтэ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значение показателя индексации тарифов для населения на электроэнергию (предельные максимальные индексы) на очередной финансовый год, доведенного Министерством экономического развития Российской Федерации в рамках материалов к прогнозу социально-экономического развития регионов по состоянию на 31 мая текущего финансового года;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Nн - нормативный объем потребления электроэнергии на одного человека в год, равный 800 кВт x ч.</w:t>
      </w:r>
    </w:p>
    <w:p w:rsidR="00EA0C1F" w:rsidRPr="00EA0C1F" w:rsidRDefault="00D35F42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84B0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Размер ИМБТ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корректировке в текущем финансовом году. Корректировка осуществляется два раза в год.</w:t>
      </w:r>
    </w:p>
    <w:p w:rsidR="00EA0C1F" w:rsidRPr="00EA0C1F" w:rsidRDefault="00D35F42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срок до 1 апреля текущего финансового года с целью уточнения размера компенсации расходов ресурсоснабжающим организациям, возникающих при применении тарифов, установленных на текущий финансовый год для населения в системе централизованного энергоснабжения, осуществляется перва</w:t>
      </w:r>
      <w:r w:rsidR="00A94993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корректировка размера ИМБТ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год. С</w:t>
      </w:r>
      <w:r w:rsidR="00A94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корректированный размер ИМБТ i-му сельскому поселению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определяется по формуле 2: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2547"/>
      <w:bookmarkEnd w:id="1"/>
      <w:r w:rsidRPr="00EA0C1F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3181350" cy="285750"/>
            <wp:effectExtent l="0" t="0" r="0" b="0"/>
            <wp:docPr id="8" name="Рисунок 8" descr="base_23643_134751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643_134751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(2)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Чф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численность населения, проживающего в k-м населенном пункте, обеспеченного электроэнергией от дизельной электростанции,</w:t>
      </w:r>
      <w:r w:rsidR="00A9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i-го сельского поселения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состоянию на 1 января текущего финансового года. Информация о численности населения в населенном пункте, используемая для расчета значения показателя Чф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определяется на основании соответствующей справки, предоставленной </w:t>
      </w:r>
      <w:r w:rsidR="00A9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сельского поселения 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условиями соглашения о п</w:t>
      </w:r>
      <w:r w:rsidR="006E533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редоставлении ИМБТ</w:t>
      </w:r>
      <w:r w:rsidR="00A9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район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бюджета;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Сэот_ср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k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среднее арифметическое значений экономически обоснованных тарифов на электрическую энергию, вырабатываемую дизельной электростанцией в k-м населенном пункте</w:t>
      </w:r>
      <w:r w:rsidR="00A9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i-го сельского поселения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действующих с 1 января и с 1 июля текущего финансового года (руб./кВт x час с НДС);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Тср - среднее арифметическое значений тарифов на электрическую энер</w:t>
      </w:r>
      <w:r w:rsidR="00D428B2">
        <w:rPr>
          <w:rFonts w:ascii="Times New Roman" w:eastAsia="Times New Roman" w:hAnsi="Times New Roman" w:cs="Times New Roman"/>
          <w:sz w:val="24"/>
          <w:szCs w:val="24"/>
          <w:lang w:eastAsia="ru-RU"/>
        </w:rPr>
        <w:t>гию для населения и приравненных к нему категориях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потребителей на территории Томской области, действующих с 1 января и с 1 июля текущего финансового года (руб./кВт x час с НДС).</w:t>
      </w:r>
    </w:p>
    <w:p w:rsidR="00EA0C1F" w:rsidRPr="00EA0C1F" w:rsidRDefault="00D35F42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не ранее 15 июля и не позднее 30 октября текущего финансового года с 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целью уточнения размера компенсации расходов ресурсоснабжающим организациям, обусловленных не запланированным при установлении тарифов на электроэнергию ростом цен на дизельное топливо, осуществляется втора</w:t>
      </w:r>
      <w:r w:rsidR="00A94993">
        <w:rPr>
          <w:rFonts w:ascii="Times New Roman" w:eastAsia="Times New Roman" w:hAnsi="Times New Roman" w:cs="Times New Roman"/>
          <w:sz w:val="24"/>
          <w:szCs w:val="24"/>
          <w:lang w:eastAsia="ru-RU"/>
        </w:rPr>
        <w:t>я корректировка размера ИМБТ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год. При этом с</w:t>
      </w:r>
      <w:r w:rsidR="00A94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корректированный размер ИМБТ i-му сельскому поселению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определяется по формуле 3: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Sк2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Sк1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Sкдиз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где: (3)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Sк1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="00A94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корректированный размер ИМБТ i-му сельскому поселению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для компенсации расходов ресурсоснабжающим организациям, возникающих при применении тарифов, установленных для населения в системе централизованного энергоснабжения</w:t>
      </w:r>
      <w:r w:rsidR="00A94993">
        <w:rPr>
          <w:rFonts w:ascii="Times New Roman" w:eastAsia="Times New Roman" w:hAnsi="Times New Roman" w:cs="Times New Roman"/>
          <w:sz w:val="24"/>
          <w:szCs w:val="24"/>
          <w:lang w:eastAsia="ru-RU"/>
        </w:rPr>
        <w:t>, i-го сельского поселени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определяемый по </w:t>
      </w:r>
      <w:hyperlink w:anchor="P2547" w:history="1">
        <w:r w:rsidRPr="00EA0C1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формуле 2</w:t>
        </w:r>
      </w:hyperlink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Sкдиз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i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</w:t>
      </w:r>
      <w:r w:rsidR="00A949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корректированный размер ИМБТ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i-му</w:t>
      </w:r>
      <w:r w:rsidR="00A9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текущий финансовый год для возмещения затрат энергоснабжающим организациям, обусловленных не запланированным при установлении тарифов на электроэнергию ростом цен на дизельное топливо,</w:t>
      </w:r>
      <w:r w:rsidR="00A9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i-го сельского поселения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определяемый по формуле 4: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2943225" cy="304800"/>
            <wp:effectExtent l="0" t="0" r="9525" b="0"/>
            <wp:docPr id="7" name="Рисунок 7" descr="base_23643_134751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43_134751_32770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(4)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Sдизф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="00A9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рассчитанный объем ИМБТ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1-е полугодие текущего финансового года для возмещения затрат j-й энергоснабжающей организации</w:t>
      </w:r>
      <w:r w:rsidR="00A949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i-го сельского поселения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обусловленных не запланированным в тарифе на электроэнергию ростом цен на дизельное топливо, определяемый по </w:t>
      </w:r>
      <w:hyperlink w:anchor="P2566" w:history="1">
        <w:r w:rsidRPr="00EA0C1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формуле 5</w:t>
        </w:r>
      </w:hyperlink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Nпл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расход дизельного топлива (т) для j-й энергоснабжающей организации, определенный на период с 1 июля по 31 декабря текущего финансового года.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285750" cy="266700"/>
            <wp:effectExtent l="0" t="0" r="0" b="0"/>
            <wp:docPr id="6" name="Рисунок 6" descr="base_23643_134751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643_134751_32771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положительная разница между прогнозной ценой дизельного топлива на период июль - декабрь текущего финансового года и ценой дизельного топлива, учтенной в экономически обоснованном тарифе на электроэнергию, действующем с 1 июля текущего финансового года, определяемая по </w:t>
      </w:r>
      <w:hyperlink w:anchor="P2573" w:history="1">
        <w:r w:rsidRPr="00EA0C1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формуле 6</w:t>
        </w:r>
      </w:hyperlink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66"/>
      <w:bookmarkEnd w:id="2"/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Sдизф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Vф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 (ЦФ1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ЦТ1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где: (5)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Vф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фактический объем потребленного в 1-м полугодии текущего финансового года дизельного топлива (т) для производства электрической энергии, не превышающий объем нормативного расхода дизельного топлива, учтенного при установлении тарифа на электрическую энергию, действующего с 1 января текущего финансового года;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ЦФ1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фактическая средневзвешенная цена дизельного топлива (руб./т с учетом НДС), сложившаяся за 1-е полугодие текущего финансового года, рассчитанная с учетом фактических стоимости остатков топлива и объема остатков топлива на начало 1-го полугодия текущего финансового года. Фактическая средневзвешенная цена дизельного топлива не может превышать среднее арифметическое значение от оптовых цен ОАО "Томскнефтепродукт" ВНК и ЗАО "Газпромнефть-Кузбасс" (определяется по результатам мониторинга) с учетом затрат на доставку, сложившихся за 1-е полугодие текущего финансового года. За</w:t>
      </w:r>
      <w:r w:rsidR="00D4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траты на доставку для сельских поселений Каргасокского района составляют 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12%</w:t>
      </w:r>
      <w:r w:rsidR="00D4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цены топлива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ЦТ1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дизельного топлива (руб./т с учетом НДС), учтенная при установлении экономически обоснованного тарифа на электроэнергию, действующего с 1 января по 30 июня текущего финансового года.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ЦФ1 &lt; ЦТ1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значение показателя </w:t>
      </w:r>
      <w:r w:rsidR="0042012A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Sдизф</w:t>
      </w:r>
      <w:r w:rsidR="0042012A"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равным 0.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573"/>
      <w:bookmarkEnd w:id="3"/>
      <w:r w:rsidRPr="00EA0C1F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lastRenderedPageBreak/>
        <w:drawing>
          <wp:inline distT="0" distB="0" distL="0" distR="0">
            <wp:extent cx="1714500" cy="266700"/>
            <wp:effectExtent l="0" t="0" r="0" b="0"/>
            <wp:docPr id="5" name="Рисунок 5" descr="base_23643_134751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643_134751_32772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(6)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ЦП2 - прогнозная цена дизельного топлива (руб./т с учетом НДС) на 2-е полугодие текущего финансового года. В случае положительной динамики изменения цены дизельного топлива (рост цены) в 1-м полугодии текущего финансового года значение ЦП2 принимается равным максимальной фактической цене дизельного топлива, сложившейся в период январь - июнь текущего финансового года, определенной от оптовых цен ОАО "Томскнефтепродукт" ВНК и ЗАО "Газпромнефть-Кузбасс" (определяются по результатам мониторинга) с учетом затрат на доставку. В случае отрицательной динамики изменения цены дизельного топлива (снижение цены) в 1-м полугодии текущего финансового года значение ЦП2 принимается равным среднему арифметическому значению от цен дизельного топлива, сложившихся в период январь - июнь текущего финансового года, определенных от оптовых цен ОАО "Томскнефтепродукт" ВНК и ЗАО "Газпромнефть-Кузбасс" (определяются по результатам мониторинга) с учетом затрат на доставку. Затраты на доставку составляют для сельских поселений </w:t>
      </w:r>
      <w:r w:rsidR="00D4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Каргасокского района 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12%</w:t>
      </w:r>
      <w:r w:rsidR="00D428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цены топлива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ЦТ2</w:t>
      </w:r>
      <w:r w:rsidRPr="00EA0C1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j</w:t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цена дизельного топлива (руб./т с учетом НДС), учтенная при установлении экономически обоснованного тарифа на электроэнергию, действующего с 1 июля текущего финансового года.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расчетная величина </w:t>
      </w:r>
      <w:r w:rsidRPr="00EA0C1F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495300" cy="219075"/>
            <wp:effectExtent l="0" t="0" r="0" b="9525"/>
            <wp:docPr id="4" name="Рисунок 4" descr="base_23643_134751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23643_134751_32773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значение </w:t>
      </w:r>
      <w:r w:rsidRPr="00EA0C1F">
        <w:rPr>
          <w:rFonts w:ascii="Times New Roman" w:eastAsia="Times New Roman" w:hAnsi="Times New Roman" w:cs="Times New Roman"/>
          <w:noProof/>
          <w:position w:val="-6"/>
          <w:sz w:val="24"/>
          <w:szCs w:val="24"/>
          <w:lang w:eastAsia="ru-RU"/>
        </w:rPr>
        <w:drawing>
          <wp:inline distT="0" distB="0" distL="0" distR="0">
            <wp:extent cx="238125" cy="219075"/>
            <wp:effectExtent l="0" t="0" r="9525" b="9525"/>
            <wp:docPr id="3" name="Рисунок 3" descr="base_23643_134751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43_134751_32774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показателя принимается равным 0.</w:t>
      </w:r>
    </w:p>
    <w:p w:rsidR="00600A1A" w:rsidRDefault="00D35F42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Значения экономически обоснованных тарифов на электрическую энергию, вырабатываемую дизельными электростанциями, нормативного расхода дизельного топлива, цены дизельного топлива, учтенной при установлении экономически обоснованного тарифа на электроэнергию, примен</w:t>
      </w:r>
      <w:r w:rsidR="006E5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яемых для целей расчета ИМБТ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порядком</w:t>
      </w:r>
      <w:r w:rsidR="00EA0C1F" w:rsidRPr="00600A1A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600A1A" w:rsidRPr="00600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пределяются на основании данных</w:t>
      </w:r>
      <w:r w:rsidR="00EA0C1F" w:rsidRPr="006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Департамента тарифного регулирования Томской области</w:t>
      </w:r>
      <w:r w:rsidR="00600A1A" w:rsidRPr="00600A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0C1F" w:rsidRPr="00EA0C1F" w:rsidRDefault="00D35F42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Мониторинг оптовых цен дизельного топлива, поставляемого ОАО "Томскнефтепродукт" ВНК и ЗАО "Газпромнефть-Кузбасс", примен</w:t>
      </w:r>
      <w:r w:rsidR="006E533B">
        <w:rPr>
          <w:rFonts w:ascii="Times New Roman" w:eastAsia="Times New Roman" w:hAnsi="Times New Roman" w:cs="Times New Roman"/>
          <w:sz w:val="24"/>
          <w:szCs w:val="24"/>
          <w:lang w:eastAsia="ru-RU"/>
        </w:rPr>
        <w:t>яемых для целей расчета ИМБТ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настоящим порядком, осуществляется Департаментом ЖКХ и государственного жилищного надзора Томской области.</w:t>
      </w:r>
    </w:p>
    <w:p w:rsidR="00EA0C1F" w:rsidRPr="00EA0C1F" w:rsidRDefault="00D35F42" w:rsidP="0066285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E53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объем ИМБТ определяется как сумма ИМБТ  всем сельским поселениям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формуле 7: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C1F">
        <w:rPr>
          <w:rFonts w:ascii="Times New Roman" w:eastAsia="Times New Roman" w:hAnsi="Times New Roman" w:cs="Times New Roman"/>
          <w:noProof/>
          <w:position w:val="-11"/>
          <w:sz w:val="24"/>
          <w:szCs w:val="24"/>
          <w:lang w:eastAsia="ru-RU"/>
        </w:rPr>
        <w:drawing>
          <wp:inline distT="0" distB="0" distL="0" distR="0">
            <wp:extent cx="666750" cy="285750"/>
            <wp:effectExtent l="0" t="0" r="0" b="0"/>
            <wp:docPr id="2" name="Рисунок 2" descr="base_23643_134751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23643_134751_32775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(7)</w:t>
      </w:r>
    </w:p>
    <w:p w:rsidR="00EA0C1F" w:rsidRPr="00EA0C1F" w:rsidRDefault="00EA0C1F" w:rsidP="006628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C1F" w:rsidRDefault="00D35F42" w:rsidP="006628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E533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Общий объем ИМБТ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</w:t>
      </w:r>
      <w:r w:rsidR="006E533B">
        <w:rPr>
          <w:rFonts w:ascii="Times New Roman" w:eastAsia="Times New Roman" w:hAnsi="Times New Roman" w:cs="Times New Roman"/>
          <w:sz w:val="24"/>
          <w:szCs w:val="24"/>
          <w:lang w:eastAsia="ru-RU"/>
        </w:rPr>
        <w:t>дый год планового периода район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бюджета принимает</w:t>
      </w:r>
      <w:r w:rsidR="006E533B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равным общему объему ИМБТ</w:t>
      </w:r>
      <w:r w:rsidR="00EA0C1F" w:rsidRPr="00EA0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:rsidR="00D7228E" w:rsidRDefault="006655D6" w:rsidP="006628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Установить показатель результативности предоставления ИМБТ - </w:t>
      </w:r>
      <w:r w:rsidRPr="006655D6">
        <w:rPr>
          <w:rFonts w:ascii="Times New Roman" w:hAnsi="Times New Roman" w:cs="Times New Roman"/>
          <w:sz w:val="24"/>
          <w:szCs w:val="24"/>
          <w:lang w:eastAsia="ru-RU"/>
        </w:rPr>
        <w:t>Доля убытков энергоснабжающих организаций, эксплуатирующих дизельные электростанции, возникших вследствие тарифного регулирования, компенсированных из областного бюджета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093C7D">
        <w:rPr>
          <w:rFonts w:ascii="Times New Roman" w:hAnsi="Times New Roman" w:cs="Times New Roman"/>
          <w:sz w:val="24"/>
          <w:szCs w:val="24"/>
          <w:lang w:eastAsia="ru-RU"/>
        </w:rPr>
        <w:t>Плановое з</w:t>
      </w:r>
      <w:r>
        <w:rPr>
          <w:rFonts w:ascii="Times New Roman" w:hAnsi="Times New Roman" w:cs="Times New Roman"/>
          <w:sz w:val="24"/>
          <w:szCs w:val="24"/>
          <w:lang w:eastAsia="ru-RU"/>
        </w:rPr>
        <w:t>начение  показателя результативности предоставления ИМБТ на текущий го</w:t>
      </w:r>
      <w:r w:rsidR="00093C7D">
        <w:rPr>
          <w:rFonts w:ascii="Times New Roman" w:hAnsi="Times New Roman" w:cs="Times New Roman"/>
          <w:sz w:val="24"/>
          <w:szCs w:val="24"/>
          <w:lang w:eastAsia="ru-RU"/>
        </w:rPr>
        <w:t xml:space="preserve">д и плановый период устанавливается в </w:t>
      </w:r>
      <w:r w:rsidR="00D7228E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093C7D">
        <w:rPr>
          <w:rFonts w:ascii="Times New Roman" w:hAnsi="Times New Roman" w:cs="Times New Roman"/>
          <w:sz w:val="24"/>
          <w:szCs w:val="24"/>
          <w:lang w:eastAsia="ru-RU"/>
        </w:rPr>
        <w:t>оглашении</w:t>
      </w:r>
      <w:r w:rsidR="00D7228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A0C1F" w:rsidRPr="006655D6" w:rsidRDefault="00D7228E" w:rsidP="006628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13. Установить уровень софинансирования расходов на компенсацию расходов по</w:t>
      </w:r>
      <w:r w:rsidR="007F13E4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обеспечению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электроснабжения от дизельных электростанций</w:t>
      </w:r>
      <w:r w:rsidR="007F13E4">
        <w:rPr>
          <w:rFonts w:ascii="Times New Roman" w:hAnsi="Times New Roman" w:cs="Times New Roman"/>
          <w:sz w:val="24"/>
          <w:szCs w:val="24"/>
          <w:lang w:eastAsia="ru-RU"/>
        </w:rPr>
        <w:t>за счет бюджетов сель</w:t>
      </w:r>
      <w:r w:rsidR="001D6EB0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7F13E4">
        <w:rPr>
          <w:rFonts w:ascii="Times New Roman" w:hAnsi="Times New Roman" w:cs="Times New Roman"/>
          <w:sz w:val="24"/>
          <w:szCs w:val="24"/>
          <w:lang w:eastAsia="ru-RU"/>
        </w:rPr>
        <w:t>ких поселений – 0,01%.</w:t>
      </w:r>
      <w:r w:rsidR="00D35F42" w:rsidRPr="006655D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A0C1F" w:rsidRPr="001D6EB0" w:rsidRDefault="001D6EB0" w:rsidP="006628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D35F42"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Предоставление ИМБТ </w:t>
      </w:r>
      <w:r w:rsidR="00122E3B"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соответствии со сводной бюджетной росписью районного бюджета  в пределах лимитов бюджетных обязательств, предусмотренных главному распорядителю бюджетных средств на указанные в п.2 настоящего Порядка цели.</w:t>
      </w:r>
    </w:p>
    <w:p w:rsidR="001A512B" w:rsidRPr="001D6EB0" w:rsidRDefault="001D6EB0" w:rsidP="006628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</w:t>
      </w:r>
      <w:r w:rsidR="001A512B"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>.  Администрации сельских поселений обязаны представлять главному распорядителю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Администрацию Каргасокского района</w:t>
      </w:r>
      <w:r w:rsidR="001A512B"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следующую информацию:</w:t>
      </w:r>
    </w:p>
    <w:p w:rsidR="001A512B" w:rsidRPr="001D6EB0" w:rsidRDefault="001A512B" w:rsidP="006628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1 мая текущего года </w:t>
      </w:r>
      <w:r w:rsid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распорядителю бюджетных средств </w:t>
      </w:r>
      <w:r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 численности населения, проживающего в населенных пунктах сельского поселения, обеспеченного электроэнергией от дизельных электро</w:t>
      </w:r>
      <w:r w:rsidR="00373937"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станций, на 1 января года, предшествующего очередному финансовому году;</w:t>
      </w:r>
    </w:p>
    <w:p w:rsidR="00373937" w:rsidRPr="001D6EB0" w:rsidRDefault="00373937" w:rsidP="006628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 15 марта текущего финансового года</w:t>
      </w:r>
      <w:r w:rsid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главному распорядителю бюджетных средств </w:t>
      </w:r>
      <w:r w:rsidR="00BB783A"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 численности населения, проживающего в населенных пунктах, обеспеченного электроэнергией от дизельных электростанций, на 1 января текущего финансового года;</w:t>
      </w:r>
    </w:p>
    <w:p w:rsidR="00BB783A" w:rsidRPr="001D6EB0" w:rsidRDefault="00BB783A" w:rsidP="006628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 1 октября текущего финансового года</w:t>
      </w:r>
      <w:r w:rsidR="001D6EB0"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 жизнеобеспечения Администрации Каргасокского района</w:t>
      </w:r>
      <w:r w:rsidR="0037716D"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>–информацию для вто</w:t>
      </w:r>
      <w:r w:rsidR="001D6EB0"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рой корректировки  размера ИМБТ, запрашиваемую отделом жизнеобеспечения Администрации Каргасокского района.</w:t>
      </w:r>
    </w:p>
    <w:p w:rsidR="0037716D" w:rsidRPr="001D6EB0" w:rsidRDefault="001D6EB0" w:rsidP="0066285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37716D"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сельского поселения  в срок </w:t>
      </w:r>
      <w:r w:rsidR="00600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20 января года, следующего за отчетным,  представляет главному распорядителю бюджетных средств </w:t>
      </w:r>
      <w:r w:rsidR="0037716D"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</w:t>
      </w:r>
      <w:r w:rsidR="007F13E4" w:rsidRPr="001D6EB0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достижении значения показателя результативности ИМБТ по установленной главным распорядителем бюджетных средств форме.</w:t>
      </w:r>
    </w:p>
    <w:p w:rsidR="00F604A3" w:rsidRPr="001D6EB0" w:rsidRDefault="00F604A3" w:rsidP="0066285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F604A3" w:rsidRPr="001D6EB0" w:rsidSect="00D428B2">
      <w:headerReference w:type="default" r:id="rId17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C4F" w:rsidRDefault="00D40C4F" w:rsidP="00EA0C1F">
      <w:pPr>
        <w:spacing w:after="0" w:line="240" w:lineRule="auto"/>
      </w:pPr>
      <w:r>
        <w:separator/>
      </w:r>
    </w:p>
  </w:endnote>
  <w:endnote w:type="continuationSeparator" w:id="1">
    <w:p w:rsidR="00D40C4F" w:rsidRDefault="00D40C4F" w:rsidP="00EA0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C4F" w:rsidRDefault="00D40C4F" w:rsidP="00EA0C1F">
      <w:pPr>
        <w:spacing w:after="0" w:line="240" w:lineRule="auto"/>
      </w:pPr>
      <w:r>
        <w:separator/>
      </w:r>
    </w:p>
  </w:footnote>
  <w:footnote w:type="continuationSeparator" w:id="1">
    <w:p w:rsidR="00D40C4F" w:rsidRDefault="00D40C4F" w:rsidP="00EA0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6936368"/>
      <w:docPartObj>
        <w:docPartGallery w:val="Page Numbers (Top of Page)"/>
        <w:docPartUnique/>
      </w:docPartObj>
    </w:sdtPr>
    <w:sdtContent>
      <w:p w:rsidR="008B7E21" w:rsidRDefault="002175CE">
        <w:pPr>
          <w:pStyle w:val="a5"/>
          <w:jc w:val="center"/>
        </w:pPr>
        <w:r>
          <w:fldChar w:fldCharType="begin"/>
        </w:r>
        <w:r w:rsidR="008B7E21">
          <w:instrText>PAGE   \* MERGEFORMAT</w:instrText>
        </w:r>
        <w:r>
          <w:fldChar w:fldCharType="separate"/>
        </w:r>
        <w:r w:rsidR="00267D24">
          <w:rPr>
            <w:noProof/>
          </w:rPr>
          <w:t>1</w:t>
        </w:r>
        <w:r>
          <w:fldChar w:fldCharType="end"/>
        </w:r>
      </w:p>
    </w:sdtContent>
  </w:sdt>
  <w:p w:rsidR="008B7E21" w:rsidRDefault="008B7E2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B48E8"/>
    <w:multiLevelType w:val="hybridMultilevel"/>
    <w:tmpl w:val="C0563A48"/>
    <w:lvl w:ilvl="0" w:tplc="752A64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BA5"/>
    <w:rsid w:val="00010058"/>
    <w:rsid w:val="00046E9A"/>
    <w:rsid w:val="00067404"/>
    <w:rsid w:val="00093C7D"/>
    <w:rsid w:val="00122E3B"/>
    <w:rsid w:val="001761B4"/>
    <w:rsid w:val="00184B09"/>
    <w:rsid w:val="00192E29"/>
    <w:rsid w:val="001A512B"/>
    <w:rsid w:val="001D6EB0"/>
    <w:rsid w:val="002175CE"/>
    <w:rsid w:val="00267D24"/>
    <w:rsid w:val="00322F96"/>
    <w:rsid w:val="00373937"/>
    <w:rsid w:val="0037716D"/>
    <w:rsid w:val="0042012A"/>
    <w:rsid w:val="004E3BD6"/>
    <w:rsid w:val="00506823"/>
    <w:rsid w:val="00587EF5"/>
    <w:rsid w:val="005B0A2B"/>
    <w:rsid w:val="005C51FF"/>
    <w:rsid w:val="00600A1A"/>
    <w:rsid w:val="00662851"/>
    <w:rsid w:val="006655D6"/>
    <w:rsid w:val="00694797"/>
    <w:rsid w:val="006E533B"/>
    <w:rsid w:val="007F13E4"/>
    <w:rsid w:val="00817016"/>
    <w:rsid w:val="008A7093"/>
    <w:rsid w:val="008B7E21"/>
    <w:rsid w:val="00A5131B"/>
    <w:rsid w:val="00A64ED8"/>
    <w:rsid w:val="00A737DD"/>
    <w:rsid w:val="00A94993"/>
    <w:rsid w:val="00BB5AB7"/>
    <w:rsid w:val="00BB783A"/>
    <w:rsid w:val="00BD48AC"/>
    <w:rsid w:val="00C94A4C"/>
    <w:rsid w:val="00CB5169"/>
    <w:rsid w:val="00CC724D"/>
    <w:rsid w:val="00CF3C7F"/>
    <w:rsid w:val="00D06B22"/>
    <w:rsid w:val="00D35F42"/>
    <w:rsid w:val="00D40C4F"/>
    <w:rsid w:val="00D428B2"/>
    <w:rsid w:val="00D7228E"/>
    <w:rsid w:val="00EA0C1F"/>
    <w:rsid w:val="00EC77DA"/>
    <w:rsid w:val="00F604A3"/>
    <w:rsid w:val="00F856F9"/>
    <w:rsid w:val="00FA1293"/>
    <w:rsid w:val="00FD407A"/>
    <w:rsid w:val="00FE4825"/>
    <w:rsid w:val="00FE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48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D48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0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C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0C1F"/>
  </w:style>
  <w:style w:type="paragraph" w:styleId="a7">
    <w:name w:val="footer"/>
    <w:basedOn w:val="a"/>
    <w:link w:val="a8"/>
    <w:uiPriority w:val="99"/>
    <w:unhideWhenUsed/>
    <w:rsid w:val="00EA0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0C1F"/>
  </w:style>
  <w:style w:type="paragraph" w:styleId="a9">
    <w:name w:val="List Paragraph"/>
    <w:basedOn w:val="a"/>
    <w:uiPriority w:val="34"/>
    <w:qFormat/>
    <w:rsid w:val="00FA12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E3790-7609-44A4-AA9C-E61F1532E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kozhuhar</cp:lastModifiedBy>
  <cp:revision>3</cp:revision>
  <cp:lastPrinted>2020-03-18T02:40:00Z</cp:lastPrinted>
  <dcterms:created xsi:type="dcterms:W3CDTF">2020-03-18T02:47:00Z</dcterms:created>
  <dcterms:modified xsi:type="dcterms:W3CDTF">2020-03-20T09:32:00Z</dcterms:modified>
</cp:coreProperties>
</file>