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DA66EE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>
      <w:bookmarkStart w:id="0" w:name="_GoBack"/>
      <w:bookmarkEnd w:id="0"/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DA66EE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16.04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99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22"/>
        <w:gridCol w:w="4667"/>
      </w:tblGrid>
      <w:tr w:rsidR="00396EBE" w:rsidRPr="00860996" w:rsidTr="00CD5D14">
        <w:tc>
          <w:tcPr>
            <w:tcW w:w="4785" w:type="dxa"/>
          </w:tcPr>
          <w:p w:rsidR="00396EBE" w:rsidRDefault="0059156A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 w:rsidR="00481B0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B78A5" w:rsidRPr="00AB78A5">
              <w:rPr>
                <w:rFonts w:ascii="Times New Roman" w:hAnsi="Times New Roman"/>
                <w:sz w:val="24"/>
                <w:szCs w:val="24"/>
              </w:rPr>
              <w:t xml:space="preserve">стимулирующие выплаты в муниципальных </w:t>
            </w:r>
            <w:r w:rsidR="00F34674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="00AB78A5" w:rsidRPr="00AB78A5">
              <w:rPr>
                <w:rFonts w:ascii="Times New Roman" w:hAnsi="Times New Roman"/>
                <w:sz w:val="24"/>
                <w:szCs w:val="24"/>
              </w:rPr>
              <w:t xml:space="preserve">организациях </w:t>
            </w:r>
            <w:r w:rsidR="00AB78A5" w:rsidRPr="00F01CBD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F34674">
              <w:rPr>
                <w:rFonts w:ascii="Times New Roman" w:hAnsi="Times New Roman"/>
                <w:sz w:val="24"/>
                <w:szCs w:val="24"/>
              </w:rPr>
              <w:t xml:space="preserve"> детей, подведомственных Управлению образования, опеки и попечительства муниципального образования «Каргасокский район»</w:t>
            </w:r>
          </w:p>
          <w:p w:rsidR="00F16FF9" w:rsidRPr="00860996" w:rsidRDefault="00F16FF9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96" w:rsidRPr="00BA2A4B" w:rsidRDefault="00860996" w:rsidP="00BA2A4B">
      <w:pPr>
        <w:pStyle w:val="ConsPlusNormal"/>
        <w:ind w:right="3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D6772F">
        <w:rPr>
          <w:rFonts w:ascii="Times New Roman" w:hAnsi="Times New Roman"/>
          <w:sz w:val="24"/>
          <w:szCs w:val="24"/>
        </w:rPr>
        <w:t xml:space="preserve">», </w:t>
      </w:r>
      <w:r w:rsidR="00D6772F" w:rsidRPr="00BA2A4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BA2A4B">
        <w:rPr>
          <w:rFonts w:ascii="Times New Roman" w:hAnsi="Times New Roman"/>
          <w:sz w:val="24"/>
          <w:szCs w:val="24"/>
        </w:rPr>
        <w:t>Каргасокского района</w:t>
      </w:r>
      <w:r w:rsidR="00D6772F" w:rsidRPr="00D6772F">
        <w:rPr>
          <w:rFonts w:ascii="Times New Roman" w:hAnsi="Times New Roman"/>
          <w:sz w:val="24"/>
          <w:szCs w:val="24"/>
        </w:rPr>
        <w:t xml:space="preserve"> от </w:t>
      </w:r>
      <w:r w:rsidR="00BA2A4B">
        <w:rPr>
          <w:rFonts w:ascii="Times New Roman" w:hAnsi="Times New Roman"/>
          <w:sz w:val="24"/>
          <w:szCs w:val="24"/>
        </w:rPr>
        <w:t>07.12</w:t>
      </w:r>
      <w:r w:rsidR="00D6772F" w:rsidRPr="00D6772F">
        <w:rPr>
          <w:rFonts w:ascii="Times New Roman" w:hAnsi="Times New Roman"/>
          <w:sz w:val="24"/>
          <w:szCs w:val="24"/>
        </w:rPr>
        <w:t>.20</w:t>
      </w:r>
      <w:r w:rsidR="00BA2A4B">
        <w:rPr>
          <w:rFonts w:ascii="Times New Roman" w:hAnsi="Times New Roman"/>
          <w:sz w:val="24"/>
          <w:szCs w:val="24"/>
        </w:rPr>
        <w:t>15</w:t>
      </w:r>
      <w:r w:rsidR="00D6772F" w:rsidRPr="00D6772F">
        <w:rPr>
          <w:rFonts w:ascii="Times New Roman" w:hAnsi="Times New Roman"/>
          <w:sz w:val="24"/>
          <w:szCs w:val="24"/>
        </w:rPr>
        <w:t xml:space="preserve"> № </w:t>
      </w:r>
      <w:r w:rsidR="00BA2A4B">
        <w:rPr>
          <w:rFonts w:ascii="Times New Roman" w:hAnsi="Times New Roman"/>
          <w:sz w:val="24"/>
          <w:szCs w:val="24"/>
        </w:rPr>
        <w:t>203</w:t>
      </w:r>
      <w:r w:rsidR="00D6772F" w:rsidRPr="00D6772F">
        <w:rPr>
          <w:rFonts w:ascii="Times New Roman" w:hAnsi="Times New Roman"/>
          <w:sz w:val="24"/>
          <w:szCs w:val="24"/>
        </w:rPr>
        <w:t xml:space="preserve"> «</w:t>
      </w:r>
      <w:r w:rsidR="00BA2A4B" w:rsidRPr="006E463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«Каргасокский район 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42DA8" w:rsidP="005D3A52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бюджета </w:t>
      </w:r>
      <w:r w:rsidR="000834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5C7C78">
        <w:rPr>
          <w:rFonts w:ascii="Times New Roman" w:hAnsi="Times New Roman"/>
          <w:sz w:val="24"/>
          <w:szCs w:val="24"/>
        </w:rPr>
        <w:t xml:space="preserve">на </w:t>
      </w:r>
      <w:r w:rsidR="000834A1" w:rsidRPr="000834A1">
        <w:rPr>
          <w:rFonts w:ascii="Times New Roman" w:hAnsi="Times New Roman"/>
          <w:sz w:val="24"/>
          <w:szCs w:val="24"/>
        </w:rPr>
        <w:t>стимулирующие выплаты в муниципальных</w:t>
      </w:r>
      <w:r w:rsidR="00462526">
        <w:rPr>
          <w:rFonts w:ascii="Times New Roman" w:hAnsi="Times New Roman"/>
          <w:sz w:val="24"/>
          <w:szCs w:val="24"/>
        </w:rPr>
        <w:t xml:space="preserve"> бюджетных</w:t>
      </w:r>
      <w:r w:rsidR="000834A1" w:rsidRPr="000834A1">
        <w:rPr>
          <w:rFonts w:ascii="Times New Roman" w:hAnsi="Times New Roman"/>
          <w:sz w:val="24"/>
          <w:szCs w:val="24"/>
        </w:rPr>
        <w:t xml:space="preserve"> организациях </w:t>
      </w:r>
      <w:r w:rsidR="000834A1" w:rsidRPr="00F01CBD">
        <w:rPr>
          <w:rFonts w:ascii="Times New Roman" w:hAnsi="Times New Roman"/>
          <w:sz w:val="24"/>
          <w:szCs w:val="24"/>
        </w:rPr>
        <w:t>дополнительного образования</w:t>
      </w:r>
      <w:r w:rsidR="009E4A27">
        <w:rPr>
          <w:rFonts w:ascii="Times New Roman" w:hAnsi="Times New Roman"/>
          <w:sz w:val="24"/>
          <w:szCs w:val="24"/>
        </w:rPr>
        <w:t xml:space="preserve"> </w:t>
      </w:r>
      <w:r w:rsidR="00462526">
        <w:rPr>
          <w:rFonts w:ascii="Times New Roman" w:hAnsi="Times New Roman"/>
          <w:sz w:val="24"/>
          <w:szCs w:val="24"/>
        </w:rPr>
        <w:t xml:space="preserve">детей, подведомственных Управлению образования, опеки и попечительства </w:t>
      </w:r>
      <w:r w:rsidR="009E4A27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0834A1" w:rsidRPr="000834A1">
        <w:rPr>
          <w:rFonts w:ascii="Times New Roman" w:hAnsi="Times New Roman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DA66EE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187325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5FE3" w:rsidRDefault="00987DF8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 Администрации</w:t>
      </w:r>
      <w:proofErr w:type="gramEnd"/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r w:rsidR="00DA66EE">
        <w:rPr>
          <w:rFonts w:ascii="Times New Roman" w:hAnsi="Times New Roman"/>
          <w:sz w:val="24"/>
          <w:szCs w:val="24"/>
        </w:rPr>
        <w:t>16.04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="00CD5D14" w:rsidRPr="00CD5D14">
        <w:rPr>
          <w:rFonts w:ascii="Times New Roman" w:hAnsi="Times New Roman"/>
          <w:sz w:val="24"/>
          <w:szCs w:val="24"/>
        </w:rPr>
        <w:t xml:space="preserve"> № </w:t>
      </w:r>
      <w:r w:rsidR="00DA66EE">
        <w:rPr>
          <w:rFonts w:ascii="Times New Roman" w:hAnsi="Times New Roman"/>
          <w:sz w:val="24"/>
          <w:szCs w:val="24"/>
        </w:rPr>
        <w:t>99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42DA8" w:rsidRPr="005C7C78" w:rsidRDefault="005C7C78" w:rsidP="00860996">
      <w:pPr>
        <w:pStyle w:val="ConsPlusNormal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5C7C7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5C7C78">
        <w:rPr>
          <w:rFonts w:ascii="Times New Roman" w:hAnsi="Times New Roman"/>
          <w:b/>
          <w:sz w:val="24"/>
          <w:szCs w:val="24"/>
        </w:rPr>
        <w:t xml:space="preserve"> на </w:t>
      </w:r>
      <w:r w:rsidR="004B0EB4" w:rsidRPr="004B0EB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стимулирующие выплаты в муниципальных организациях </w:t>
      </w:r>
      <w:r w:rsidR="004B0EB4" w:rsidRPr="00F01CBD">
        <w:rPr>
          <w:rFonts w:ascii="Times New Roman" w:hAnsi="Times New Roman"/>
          <w:b/>
          <w:color w:val="000000"/>
          <w:spacing w:val="-9"/>
          <w:sz w:val="24"/>
          <w:szCs w:val="24"/>
        </w:rPr>
        <w:t>дополнительного</w:t>
      </w:r>
      <w:r w:rsidR="004B0EB4" w:rsidRPr="004B0EB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образования</w:t>
      </w:r>
      <w:r w:rsidRPr="005C7C7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Pr="00F01CBD">
        <w:rPr>
          <w:rFonts w:ascii="Times New Roman" w:hAnsi="Times New Roman"/>
          <w:b/>
          <w:color w:val="000000"/>
          <w:spacing w:val="-9"/>
          <w:sz w:val="24"/>
          <w:szCs w:val="24"/>
        </w:rPr>
        <w:t>муниципального образования «Каргасокский район»</w:t>
      </w:r>
    </w:p>
    <w:p w:rsidR="005C7C78" w:rsidRPr="00860996" w:rsidRDefault="005C7C7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F295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F42DA8" w:rsidRPr="0031188B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F42DA8" w:rsidRPr="0031188B">
        <w:rPr>
          <w:rFonts w:ascii="Times New Roman" w:hAnsi="Times New Roman"/>
          <w:sz w:val="24"/>
          <w:szCs w:val="24"/>
        </w:rPr>
        <w:t xml:space="preserve"> </w:t>
      </w:r>
      <w:r w:rsidR="005C7C78" w:rsidRPr="0031188B">
        <w:rPr>
          <w:rFonts w:ascii="Times New Roman" w:hAnsi="Times New Roman"/>
          <w:sz w:val="24"/>
          <w:szCs w:val="24"/>
        </w:rPr>
        <w:t xml:space="preserve">на </w:t>
      </w:r>
      <w:r w:rsidR="004B0EB4" w:rsidRPr="0031188B">
        <w:rPr>
          <w:rFonts w:ascii="Times New Roman" w:hAnsi="Times New Roman"/>
          <w:color w:val="000000"/>
          <w:spacing w:val="-9"/>
          <w:sz w:val="24"/>
          <w:szCs w:val="24"/>
        </w:rPr>
        <w:t xml:space="preserve">стимулирующие выплаты </w:t>
      </w:r>
      <w:r w:rsidR="00F42DA8" w:rsidRPr="0031188B">
        <w:rPr>
          <w:rFonts w:ascii="Times New Roman" w:hAnsi="Times New Roman"/>
          <w:sz w:val="24"/>
          <w:szCs w:val="24"/>
        </w:rPr>
        <w:t xml:space="preserve">(далее – </w:t>
      </w:r>
      <w:r w:rsidR="004726FB" w:rsidRPr="0031188B">
        <w:rPr>
          <w:rFonts w:ascii="Times New Roman" w:hAnsi="Times New Roman"/>
          <w:sz w:val="24"/>
          <w:szCs w:val="24"/>
        </w:rPr>
        <w:t xml:space="preserve">Субсидия) </w:t>
      </w:r>
      <w:r w:rsidR="002A25E8" w:rsidRPr="0031188B">
        <w:rPr>
          <w:rFonts w:ascii="Times New Roman" w:hAnsi="Times New Roman"/>
          <w:sz w:val="24"/>
          <w:szCs w:val="24"/>
        </w:rPr>
        <w:t xml:space="preserve">в </w:t>
      </w:r>
      <w:r w:rsidR="002A25E8" w:rsidRPr="0031188B">
        <w:rPr>
          <w:rFonts w:ascii="Times New Roman" w:hAnsi="Times New Roman"/>
          <w:color w:val="000000"/>
          <w:spacing w:val="-9"/>
          <w:sz w:val="24"/>
          <w:szCs w:val="24"/>
        </w:rPr>
        <w:t>муниципальных организациях дополнительного образования</w:t>
      </w:r>
      <w:r w:rsidR="004726FB" w:rsidRPr="0031188B">
        <w:rPr>
          <w:rFonts w:ascii="Times New Roman" w:hAnsi="Times New Roman"/>
          <w:sz w:val="24"/>
          <w:szCs w:val="24"/>
        </w:rPr>
        <w:t>, расположенных</w:t>
      </w:r>
      <w:r w:rsidR="00F42DA8" w:rsidRPr="0031188B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«Каргасокский район» (далее – Организация).</w:t>
      </w:r>
    </w:p>
    <w:p w:rsidR="0031188B" w:rsidRPr="002128D0" w:rsidRDefault="00860996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687E07" w:rsidRPr="0031188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1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8D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12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исполнение расходных обязательств муниципальным образованием «Каргасокский район» по оплате труда в части 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стимулирующих выплат 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педагогическим работникам 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организаци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421583" w:rsidRP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дополнительного образования муниципального образования «Каргасокский район»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7DF8" w:rsidRPr="0031188B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 w:rsidRPr="0031188B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31188B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</w:t>
      </w:r>
      <w:r w:rsidR="00232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F96" w:rsidRPr="00232F96">
        <w:rPr>
          <w:rFonts w:ascii="Times New Roman" w:hAnsi="Times New Roman"/>
          <w:color w:val="000000"/>
          <w:sz w:val="24"/>
          <w:szCs w:val="24"/>
        </w:rPr>
        <w:t>от 07.12.2015 № 203 « Об утверждении муниципальной программы «Развитие образования в муниципальном образовании «Каргасокский район»</w:t>
      </w:r>
      <w:r w:rsidR="00987DF8" w:rsidRPr="0031188B">
        <w:rPr>
          <w:rFonts w:ascii="Times New Roman" w:hAnsi="Times New Roman"/>
          <w:color w:val="000000"/>
          <w:sz w:val="24"/>
          <w:szCs w:val="24"/>
        </w:rPr>
        <w:t>.</w:t>
      </w:r>
    </w:p>
    <w:p w:rsidR="00860996" w:rsidRPr="002128D0" w:rsidRDefault="00540A49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D0">
        <w:rPr>
          <w:rFonts w:ascii="Times New Roman" w:hAnsi="Times New Roman"/>
          <w:color w:val="000000"/>
          <w:sz w:val="24"/>
          <w:szCs w:val="24"/>
        </w:rPr>
        <w:t>Органом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,</w:t>
      </w:r>
      <w:r w:rsidRPr="002128D0">
        <w:rPr>
          <w:rFonts w:ascii="Times New Roman" w:hAnsi="Times New Roman"/>
          <w:color w:val="000000"/>
          <w:sz w:val="24"/>
          <w:szCs w:val="24"/>
        </w:rPr>
        <w:t xml:space="preserve"> осуществляющим</w:t>
      </w:r>
      <w:r w:rsidR="000166E9" w:rsidRPr="002128D0">
        <w:rPr>
          <w:rFonts w:ascii="Times New Roman" w:hAnsi="Times New Roman"/>
          <w:color w:val="000000"/>
          <w:sz w:val="24"/>
          <w:szCs w:val="24"/>
        </w:rPr>
        <w:t xml:space="preserve"> функции и полномочия учредителя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, до которого в соотве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зательств на предоставление </w:t>
      </w:r>
      <w:r w:rsidR="00C9367E" w:rsidRPr="002128D0">
        <w:rPr>
          <w:rFonts w:ascii="Times New Roman" w:hAnsi="Times New Roman"/>
          <w:color w:val="000000"/>
          <w:sz w:val="24"/>
          <w:szCs w:val="24"/>
        </w:rPr>
        <w:t>С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в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ля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тся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3118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Субсидий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196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495781" w:rsidRDefault="00196909" w:rsidP="00196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269F" w:rsidRPr="001906F9">
        <w:rPr>
          <w:rFonts w:ascii="Times New Roman" w:hAnsi="Times New Roman"/>
          <w:sz w:val="24"/>
          <w:szCs w:val="24"/>
        </w:rPr>
        <w:t>2</w:t>
      </w:r>
      <w:r w:rsidR="00BB269F" w:rsidRPr="00674DA0">
        <w:rPr>
          <w:rFonts w:ascii="Times New Roman" w:hAnsi="Times New Roman"/>
          <w:sz w:val="24"/>
          <w:szCs w:val="24"/>
        </w:rPr>
        <w:t xml:space="preserve">) </w:t>
      </w:r>
      <w:r w:rsidR="0016297C" w:rsidRPr="00674DA0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883EBF" w:rsidRPr="009958C6">
        <w:rPr>
          <w:rFonts w:ascii="Times New Roman" w:hAnsi="Times New Roman"/>
          <w:sz w:val="24"/>
          <w:szCs w:val="24"/>
        </w:rPr>
        <w:t>в том числе</w:t>
      </w:r>
      <w:r w:rsidR="00495781">
        <w:rPr>
          <w:rFonts w:ascii="Times New Roman" w:hAnsi="Times New Roman"/>
          <w:sz w:val="24"/>
          <w:szCs w:val="24"/>
        </w:rPr>
        <w:t>:</w:t>
      </w:r>
    </w:p>
    <w:p w:rsidR="00495781" w:rsidRDefault="00495781" w:rsidP="00495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="00883EBF" w:rsidRPr="009958C6">
        <w:rPr>
          <w:rFonts w:ascii="Times New Roman" w:hAnsi="Times New Roman"/>
          <w:sz w:val="24"/>
          <w:szCs w:val="24"/>
        </w:rPr>
        <w:t xml:space="preserve">огнозируемую численность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="00674DA0">
        <w:rPr>
          <w:rFonts w:ascii="Times New Roman" w:hAnsi="Times New Roman"/>
          <w:sz w:val="24"/>
          <w:szCs w:val="24"/>
        </w:rPr>
        <w:t>р</w:t>
      </w:r>
      <w:r w:rsidR="00883EBF" w:rsidRPr="009958C6">
        <w:rPr>
          <w:rFonts w:ascii="Times New Roman" w:hAnsi="Times New Roman"/>
          <w:sz w:val="24"/>
          <w:szCs w:val="24"/>
        </w:rPr>
        <w:t xml:space="preserve">аботников, получателей </w:t>
      </w:r>
      <w:r>
        <w:rPr>
          <w:rFonts w:ascii="Times New Roman" w:hAnsi="Times New Roman"/>
          <w:sz w:val="24"/>
          <w:szCs w:val="24"/>
        </w:rPr>
        <w:t xml:space="preserve">ежемесячной </w:t>
      </w:r>
      <w:r w:rsidR="00674DA0">
        <w:rPr>
          <w:rFonts w:ascii="Times New Roman" w:hAnsi="Times New Roman"/>
          <w:sz w:val="24"/>
          <w:szCs w:val="24"/>
        </w:rPr>
        <w:t>стимулирующ</w:t>
      </w:r>
      <w:r>
        <w:rPr>
          <w:rFonts w:ascii="Times New Roman" w:hAnsi="Times New Roman"/>
          <w:sz w:val="24"/>
          <w:szCs w:val="24"/>
        </w:rPr>
        <w:t>ей</w:t>
      </w:r>
      <w:r w:rsidR="00674DA0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 по</w:t>
      </w:r>
      <w:r w:rsidR="004827CE">
        <w:rPr>
          <w:rFonts w:ascii="Times New Roman" w:hAnsi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/>
          <w:sz w:val="24"/>
          <w:szCs w:val="24"/>
        </w:rPr>
        <w:t>ым</w:t>
      </w:r>
      <w:r w:rsidR="004827CE">
        <w:rPr>
          <w:rFonts w:ascii="Times New Roman" w:hAnsi="Times New Roman"/>
          <w:sz w:val="24"/>
          <w:szCs w:val="24"/>
        </w:rPr>
        <w:t xml:space="preserve"> категори</w:t>
      </w:r>
      <w:r>
        <w:rPr>
          <w:rFonts w:ascii="Times New Roman" w:hAnsi="Times New Roman"/>
          <w:sz w:val="24"/>
          <w:szCs w:val="24"/>
        </w:rPr>
        <w:t>ям;</w:t>
      </w:r>
    </w:p>
    <w:p w:rsidR="00495781" w:rsidRDefault="00495781" w:rsidP="00495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ежемесячной стимулирующей выплаты;</w:t>
      </w:r>
    </w:p>
    <w:p w:rsidR="00495781" w:rsidRDefault="00495781" w:rsidP="00495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5781">
        <w:rPr>
          <w:rFonts w:ascii="Times New Roman" w:hAnsi="Times New Roman"/>
          <w:sz w:val="24"/>
          <w:szCs w:val="24"/>
        </w:rPr>
        <w:t xml:space="preserve">- </w:t>
      </w:r>
      <w:r w:rsidR="00883EBF" w:rsidRPr="00495781">
        <w:rPr>
          <w:rFonts w:ascii="Times New Roman" w:hAnsi="Times New Roman"/>
          <w:sz w:val="24"/>
          <w:szCs w:val="24"/>
        </w:rPr>
        <w:t>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</w:t>
      </w:r>
    </w:p>
    <w:p w:rsidR="00883EBF" w:rsidRDefault="00495781" w:rsidP="00495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месяцев в году, в которые выплачивается ежемесячная стимулирующая выплата педагогическим работникам</w:t>
      </w:r>
      <w:r w:rsidR="004827CE">
        <w:rPr>
          <w:rFonts w:ascii="Times New Roman" w:hAnsi="Times New Roman"/>
          <w:sz w:val="24"/>
          <w:szCs w:val="24"/>
        </w:rPr>
        <w:t>.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="0086097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860976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7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860976" w:rsidRPr="009E05EE">
        <w:rPr>
          <w:rFonts w:ascii="Times New Roman" w:hAnsi="Times New Roman"/>
          <w:sz w:val="24"/>
          <w:szCs w:val="24"/>
        </w:rPr>
        <w:lastRenderedPageBreak/>
        <w:t xml:space="preserve">предоставленных, в том числе в соответствии с иными правовыми актами, </w:t>
      </w:r>
      <w:r w:rsidR="00B0717B">
        <w:rPr>
          <w:rFonts w:ascii="Times New Roman" w:hAnsi="Times New Roman"/>
          <w:sz w:val="24"/>
          <w:szCs w:val="24"/>
        </w:rPr>
        <w:t xml:space="preserve">на 1 число месяца, предшествующего </w:t>
      </w:r>
      <w:proofErr w:type="gramStart"/>
      <w:r w:rsidR="00B0717B">
        <w:rPr>
          <w:rFonts w:ascii="Times New Roman" w:hAnsi="Times New Roman"/>
          <w:sz w:val="24"/>
          <w:szCs w:val="24"/>
        </w:rPr>
        <w:t>месяцу</w:t>
      </w:r>
      <w:proofErr w:type="gramEnd"/>
      <w:r w:rsidR="00B0717B">
        <w:rPr>
          <w:rFonts w:ascii="Times New Roman" w:hAnsi="Times New Roman"/>
          <w:sz w:val="24"/>
          <w:szCs w:val="24"/>
        </w:rPr>
        <w:t xml:space="preserve"> в котором планируется заключение соглашения;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>4</w:t>
      </w:r>
      <w:r w:rsidR="00860976" w:rsidRPr="002642C7">
        <w:rPr>
          <w:rFonts w:ascii="Times New Roman" w:hAnsi="Times New Roman"/>
          <w:sz w:val="24"/>
          <w:szCs w:val="24"/>
        </w:rPr>
        <w:t xml:space="preserve">) </w:t>
      </w:r>
      <w:r w:rsidR="00860976">
        <w:rPr>
          <w:rFonts w:ascii="Times New Roman" w:hAnsi="Times New Roman"/>
          <w:sz w:val="24"/>
          <w:szCs w:val="24"/>
        </w:rPr>
        <w:t xml:space="preserve">справку об </w:t>
      </w:r>
      <w:r w:rsidR="00860976" w:rsidRPr="002642C7">
        <w:rPr>
          <w:rFonts w:ascii="Times New Roman" w:hAnsi="Times New Roman"/>
          <w:sz w:val="24"/>
          <w:szCs w:val="24"/>
        </w:rPr>
        <w:t>отсутстви</w:t>
      </w:r>
      <w:r w:rsidR="00860976">
        <w:rPr>
          <w:rFonts w:ascii="Times New Roman" w:hAnsi="Times New Roman"/>
          <w:sz w:val="24"/>
          <w:szCs w:val="24"/>
        </w:rPr>
        <w:t>и</w:t>
      </w:r>
      <w:r w:rsidR="00860976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0717B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</w:t>
      </w:r>
      <w:proofErr w:type="gramStart"/>
      <w:r w:rsidR="00B0717B">
        <w:rPr>
          <w:rFonts w:ascii="Times New Roman" w:hAnsi="Times New Roman"/>
          <w:sz w:val="24"/>
          <w:szCs w:val="24"/>
        </w:rPr>
        <w:t>соглашения.</w:t>
      </w:r>
      <w:r w:rsidR="00860976">
        <w:rPr>
          <w:rFonts w:ascii="Times New Roman" w:hAnsi="Times New Roman"/>
          <w:sz w:val="24"/>
          <w:szCs w:val="24"/>
        </w:rPr>
        <w:t>.</w:t>
      </w:r>
      <w:proofErr w:type="gramEnd"/>
    </w:p>
    <w:p w:rsidR="0031188B" w:rsidRDefault="0016297C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Учредитель рассматривает </w:t>
      </w:r>
      <w:r w:rsidR="00E45ECC" w:rsidRPr="0031188B">
        <w:rPr>
          <w:rFonts w:ascii="Times New Roman" w:hAnsi="Times New Roman"/>
          <w:sz w:val="24"/>
          <w:szCs w:val="24"/>
        </w:rPr>
        <w:t>документы,</w:t>
      </w:r>
      <w:r w:rsidR="00512CA6" w:rsidRPr="0031188B">
        <w:rPr>
          <w:rFonts w:ascii="Times New Roman" w:hAnsi="Times New Roman"/>
          <w:sz w:val="24"/>
          <w:szCs w:val="24"/>
        </w:rPr>
        <w:t xml:space="preserve"> представленные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>Организацией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 xml:space="preserve">в течение 10 </w:t>
      </w:r>
      <w:r w:rsidR="000D1418">
        <w:rPr>
          <w:rFonts w:ascii="Times New Roman" w:hAnsi="Times New Roman"/>
          <w:sz w:val="24"/>
          <w:szCs w:val="24"/>
        </w:rPr>
        <w:t xml:space="preserve">рабочих </w:t>
      </w:r>
      <w:r w:rsidR="00512CA6" w:rsidRPr="0031188B">
        <w:rPr>
          <w:rFonts w:ascii="Times New Roman" w:hAnsi="Times New Roman"/>
          <w:sz w:val="24"/>
          <w:szCs w:val="24"/>
        </w:rPr>
        <w:t xml:space="preserve">дней с даты их получения, </w:t>
      </w:r>
      <w:r w:rsidR="00F7344A" w:rsidRPr="0031188B">
        <w:rPr>
          <w:rFonts w:ascii="Times New Roman" w:hAnsi="Times New Roman"/>
          <w:sz w:val="24"/>
          <w:szCs w:val="24"/>
        </w:rPr>
        <w:t>в рамках чего проверяет сведения, содержащиеся в указанных документах, и принимает решение о предоставлении либо об от</w:t>
      </w:r>
      <w:r w:rsidR="0031188B" w:rsidRPr="0031188B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31188B" w:rsidRDefault="00196909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 о предоставлении Субсидии, у Организации: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196909" w:rsidRP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31188B" w:rsidRDefault="0031188B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пунктом 12 настоящего Порядка. Решение об отказе в её предоставлении оформляется письмом Учредителя.</w:t>
      </w:r>
    </w:p>
    <w:p w:rsidR="0031188B" w:rsidRDefault="003E25E1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Основаниями для отказа в предоставлении Субсидий является: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31188B" w:rsidRPr="0031188B" w:rsidRDefault="0031188B" w:rsidP="00687E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E5398A" w:rsidRDefault="00860996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Объем Субсидии</w:t>
      </w:r>
      <w:r w:rsidR="000D1418">
        <w:rPr>
          <w:rFonts w:ascii="Times New Roman" w:hAnsi="Times New Roman"/>
          <w:sz w:val="24"/>
          <w:szCs w:val="24"/>
        </w:rPr>
        <w:t xml:space="preserve"> </w:t>
      </w:r>
      <w:r w:rsidR="000D1418" w:rsidRPr="000D1418">
        <w:rPr>
          <w:rFonts w:ascii="Times New Roman" w:hAnsi="Times New Roman"/>
          <w:sz w:val="24"/>
          <w:szCs w:val="24"/>
        </w:rPr>
        <w:t>на цели, указанные в пункте 2 настоящего Порядка,</w:t>
      </w:r>
      <w:r w:rsidR="00907F88" w:rsidRPr="00E5398A">
        <w:rPr>
          <w:rFonts w:ascii="Times New Roman" w:hAnsi="Times New Roman"/>
          <w:sz w:val="24"/>
          <w:szCs w:val="24"/>
        </w:rPr>
        <w:t xml:space="preserve"> подлежащий предоставлению</w:t>
      </w:r>
      <w:r w:rsidRPr="00E5398A">
        <w:rPr>
          <w:rFonts w:ascii="Times New Roman" w:hAnsi="Times New Roman"/>
          <w:sz w:val="24"/>
          <w:szCs w:val="24"/>
        </w:rPr>
        <w:t xml:space="preserve"> Организаци</w:t>
      </w:r>
      <w:r w:rsidR="000166E9" w:rsidRPr="00E5398A">
        <w:rPr>
          <w:rFonts w:ascii="Times New Roman" w:hAnsi="Times New Roman"/>
          <w:sz w:val="24"/>
          <w:szCs w:val="24"/>
        </w:rPr>
        <w:t>ям</w:t>
      </w:r>
      <w:r w:rsidRPr="00E5398A">
        <w:rPr>
          <w:rFonts w:ascii="Times New Roman" w:hAnsi="Times New Roman"/>
          <w:sz w:val="24"/>
          <w:szCs w:val="24"/>
        </w:rPr>
        <w:t xml:space="preserve"> определяется </w:t>
      </w:r>
      <w:r w:rsidR="000166E9" w:rsidRPr="00E5398A">
        <w:rPr>
          <w:rFonts w:ascii="Times New Roman" w:hAnsi="Times New Roman"/>
          <w:sz w:val="24"/>
          <w:szCs w:val="24"/>
        </w:rPr>
        <w:t>в пределах</w:t>
      </w:r>
      <w:r w:rsidRPr="00E539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A345C9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E5398A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</w:t>
      </w:r>
      <w:r w:rsidR="00F84BBD" w:rsidRPr="00E5398A">
        <w:rPr>
          <w:rFonts w:ascii="Times New Roman" w:hAnsi="Times New Roman"/>
          <w:sz w:val="24"/>
          <w:szCs w:val="24"/>
        </w:rPr>
        <w:t>Каргасокского</w:t>
      </w:r>
      <w:r w:rsidRPr="00E5398A">
        <w:rPr>
          <w:rFonts w:ascii="Times New Roman" w:hAnsi="Times New Roman"/>
          <w:sz w:val="24"/>
          <w:szCs w:val="24"/>
        </w:rPr>
        <w:t xml:space="preserve"> района </w:t>
      </w:r>
      <w:r w:rsidR="00687E07" w:rsidRPr="00E5398A">
        <w:rPr>
          <w:rFonts w:ascii="Times New Roman" w:hAnsi="Times New Roman"/>
          <w:sz w:val="24"/>
          <w:szCs w:val="24"/>
        </w:rPr>
        <w:t xml:space="preserve">о </w:t>
      </w:r>
      <w:r w:rsidR="00687E07" w:rsidRPr="00E5398A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E5398A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</w:t>
      </w:r>
      <w:r w:rsidR="00B41D1E">
        <w:rPr>
          <w:rFonts w:ascii="Times New Roman" w:hAnsi="Times New Roman"/>
          <w:sz w:val="24"/>
          <w:szCs w:val="24"/>
        </w:rPr>
        <w:t xml:space="preserve"> на указанные в пункте 2 настоящего Порядка цели</w:t>
      </w:r>
      <w:r w:rsidRPr="00E5398A">
        <w:rPr>
          <w:rFonts w:ascii="Times New Roman" w:hAnsi="Times New Roman"/>
          <w:sz w:val="24"/>
          <w:szCs w:val="24"/>
        </w:rPr>
        <w:t>.</w:t>
      </w:r>
    </w:p>
    <w:p w:rsidR="00E5398A" w:rsidRPr="00E5398A" w:rsidRDefault="00E5398A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 xml:space="preserve">Размер Субсидии на </w:t>
      </w:r>
      <w:r w:rsidR="00493574"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формуле:</w:t>
      </w:r>
    </w:p>
    <w:p w:rsidR="00E5398A" w:rsidRPr="00130BE7" w:rsidRDefault="00E5398A" w:rsidP="00E5398A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5398A" w:rsidRPr="00130BE7" w:rsidRDefault="00E5398A" w:rsidP="00E5398A">
      <w:pPr>
        <w:pStyle w:val="ConsPlusNonformat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S = (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*4050+Кп*2700)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K х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С), где:</w:t>
      </w:r>
    </w:p>
    <w:p w:rsidR="00E5398A" w:rsidRPr="00130BE7" w:rsidRDefault="00E5398A" w:rsidP="00E5398A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5398A" w:rsidRPr="00130BE7" w:rsidRDefault="00E5398A" w:rsidP="00E539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>–количество работников с высшей квалификационной категорией</w:t>
      </w:r>
      <w:r w:rsidRPr="00130BE7">
        <w:rPr>
          <w:rFonts w:ascii="Times New Roman" w:hAnsi="Times New Roman"/>
          <w:sz w:val="24"/>
          <w:szCs w:val="24"/>
        </w:rPr>
        <w:t>;</w:t>
      </w:r>
    </w:p>
    <w:p w:rsidR="00E5398A" w:rsidRPr="00130BE7" w:rsidRDefault="00E5398A" w:rsidP="00E5398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>–количество работников с первой квалификационной категорией</w:t>
      </w:r>
      <w:r w:rsidRPr="00130BE7">
        <w:rPr>
          <w:rFonts w:ascii="Times New Roman" w:hAnsi="Times New Roman"/>
          <w:sz w:val="24"/>
          <w:szCs w:val="24"/>
        </w:rPr>
        <w:t>;</w:t>
      </w:r>
    </w:p>
    <w:p w:rsidR="00E5398A" w:rsidRPr="00130BE7" w:rsidRDefault="00E5398A" w:rsidP="00E5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BE7">
        <w:rPr>
          <w:rFonts w:ascii="Times New Roman" w:hAnsi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установленный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B047B2" w:rsidRDefault="00E5398A" w:rsidP="00E53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м</w:t>
      </w:r>
      <w:r w:rsidRPr="00130BE7">
        <w:rPr>
          <w:rFonts w:ascii="Times New Roman" w:hAnsi="Times New Roman"/>
          <w:sz w:val="24"/>
          <w:szCs w:val="24"/>
        </w:rPr>
        <w:t xml:space="preserve"> - </w:t>
      </w:r>
      <w:r w:rsidRPr="009958C6">
        <w:rPr>
          <w:rFonts w:ascii="Times New Roman" w:hAnsi="Times New Roman"/>
          <w:sz w:val="24"/>
          <w:szCs w:val="24"/>
        </w:rPr>
        <w:t>количество меся</w:t>
      </w:r>
      <w:r>
        <w:rPr>
          <w:rFonts w:ascii="Times New Roman" w:hAnsi="Times New Roman"/>
          <w:sz w:val="24"/>
          <w:szCs w:val="24"/>
        </w:rPr>
        <w:t>цев в году, в которые выплачивается ежемесячная выплата педагогическим работникам</w:t>
      </w:r>
      <w:r w:rsidR="00071D3D" w:rsidRPr="00071D3D">
        <w:rPr>
          <w:rFonts w:ascii="Times New Roman" w:hAnsi="Times New Roman"/>
          <w:sz w:val="24"/>
          <w:szCs w:val="24"/>
        </w:rPr>
        <w:t>.</w:t>
      </w:r>
    </w:p>
    <w:p w:rsidR="00E5398A" w:rsidRPr="00071D3D" w:rsidRDefault="00E5398A" w:rsidP="00E53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lastRenderedPageBreak/>
        <w:t>С –коэффициент, учитывающий выплату страховых взносов во внебюджетные фонды</w:t>
      </w:r>
      <w:r>
        <w:rPr>
          <w:rFonts w:ascii="Times New Roman" w:hAnsi="Times New Roman"/>
          <w:sz w:val="24"/>
          <w:szCs w:val="24"/>
        </w:rPr>
        <w:t>.</w:t>
      </w:r>
    </w:p>
    <w:p w:rsidR="0031188B" w:rsidRDefault="00424A52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</w:t>
      </w:r>
      <w:r w:rsidR="00860996" w:rsidRPr="0031188B">
        <w:rPr>
          <w:rFonts w:ascii="Times New Roman" w:hAnsi="Times New Roman"/>
          <w:sz w:val="24"/>
          <w:szCs w:val="24"/>
        </w:rPr>
        <w:t>редоставлени</w:t>
      </w:r>
      <w:r w:rsidR="000D1418">
        <w:rPr>
          <w:rFonts w:ascii="Times New Roman" w:hAnsi="Times New Roman"/>
          <w:sz w:val="24"/>
          <w:szCs w:val="24"/>
        </w:rPr>
        <w:t>е</w:t>
      </w:r>
      <w:r w:rsidR="00860996" w:rsidRPr="0031188B">
        <w:rPr>
          <w:rFonts w:ascii="Times New Roman" w:hAnsi="Times New Roman"/>
          <w:sz w:val="24"/>
          <w:szCs w:val="24"/>
        </w:rPr>
        <w:t xml:space="preserve"> Субсидии Организации </w:t>
      </w:r>
      <w:r w:rsidRPr="0031188B">
        <w:rPr>
          <w:rFonts w:ascii="Times New Roman" w:hAnsi="Times New Roman"/>
          <w:sz w:val="24"/>
          <w:szCs w:val="24"/>
        </w:rPr>
        <w:t>осуществляется на основании Соглашени</w:t>
      </w:r>
      <w:r w:rsidR="000D1418">
        <w:rPr>
          <w:rFonts w:ascii="Times New Roman" w:hAnsi="Times New Roman"/>
          <w:sz w:val="24"/>
          <w:szCs w:val="24"/>
        </w:rPr>
        <w:t>я</w:t>
      </w:r>
      <w:r w:rsidRPr="0031188B">
        <w:rPr>
          <w:rFonts w:ascii="Times New Roman" w:hAnsi="Times New Roman"/>
          <w:sz w:val="24"/>
          <w:szCs w:val="24"/>
        </w:rPr>
        <w:t>, заключаем</w:t>
      </w:r>
      <w:r w:rsidR="000D1418">
        <w:rPr>
          <w:rFonts w:ascii="Times New Roman" w:hAnsi="Times New Roman"/>
          <w:sz w:val="24"/>
          <w:szCs w:val="24"/>
        </w:rPr>
        <w:t>ого</w:t>
      </w:r>
      <w:r w:rsidR="00860996" w:rsidRPr="0031188B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="00860996" w:rsidRPr="0031188B">
        <w:rPr>
          <w:rFonts w:ascii="Times New Roman" w:hAnsi="Times New Roman"/>
          <w:sz w:val="24"/>
          <w:szCs w:val="24"/>
        </w:rPr>
        <w:t>а</w:t>
      </w:r>
      <w:r w:rsidR="00860996" w:rsidRPr="0031188B">
        <w:rPr>
          <w:rFonts w:ascii="Times New Roman" w:hAnsi="Times New Roman"/>
          <w:sz w:val="24"/>
          <w:szCs w:val="24"/>
        </w:rPr>
        <w:t>лее - Соглашение)</w:t>
      </w:r>
      <w:r w:rsidRPr="0031188B"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</w:t>
      </w:r>
      <w:r w:rsidR="00F16FF9" w:rsidRPr="0031188B">
        <w:rPr>
          <w:rFonts w:ascii="Times New Roman" w:hAnsi="Times New Roman"/>
          <w:sz w:val="24"/>
          <w:szCs w:val="24"/>
        </w:rPr>
        <w:t>е</w:t>
      </w:r>
      <w:r w:rsidRPr="0031188B">
        <w:rPr>
          <w:rFonts w:ascii="Times New Roman" w:hAnsi="Times New Roman"/>
          <w:sz w:val="24"/>
          <w:szCs w:val="24"/>
        </w:rPr>
        <w:t xml:space="preserve"> Соглашения, </w:t>
      </w:r>
      <w:r w:rsidR="00F61F16" w:rsidRPr="0031188B">
        <w:rPr>
          <w:rFonts w:ascii="Times New Roman" w:hAnsi="Times New Roman"/>
          <w:sz w:val="24"/>
          <w:szCs w:val="24"/>
        </w:rPr>
        <w:t>заключается в</w:t>
      </w:r>
      <w:r w:rsidR="000166E9" w:rsidRPr="0031188B">
        <w:rPr>
          <w:rFonts w:ascii="Times New Roman" w:hAnsi="Times New Roman"/>
          <w:sz w:val="24"/>
          <w:szCs w:val="24"/>
        </w:rPr>
        <w:t xml:space="preserve"> соответствии с типовой формой, </w:t>
      </w:r>
      <w:r w:rsidRPr="0031188B">
        <w:rPr>
          <w:rFonts w:ascii="Times New Roman" w:hAnsi="Times New Roman"/>
          <w:sz w:val="24"/>
          <w:szCs w:val="24"/>
        </w:rPr>
        <w:t>установленной</w:t>
      </w:r>
      <w:r w:rsidR="000166E9" w:rsidRPr="0031188B">
        <w:rPr>
          <w:rFonts w:ascii="Times New Roman" w:hAnsi="Times New Roman"/>
          <w:sz w:val="24"/>
          <w:szCs w:val="24"/>
        </w:rPr>
        <w:t xml:space="preserve"> Управлением </w:t>
      </w:r>
      <w:r w:rsidR="00FD32EA" w:rsidRPr="0031188B">
        <w:rPr>
          <w:rFonts w:ascii="Times New Roman" w:hAnsi="Times New Roman"/>
          <w:sz w:val="24"/>
          <w:szCs w:val="24"/>
        </w:rPr>
        <w:t>ф</w:t>
      </w:r>
      <w:r w:rsidR="000166E9" w:rsidRPr="0031188B">
        <w:rPr>
          <w:rFonts w:ascii="Times New Roman" w:hAnsi="Times New Roman"/>
          <w:sz w:val="24"/>
          <w:szCs w:val="24"/>
        </w:rPr>
        <w:t>инансов Адм</w:t>
      </w:r>
      <w:r w:rsidR="00907F88" w:rsidRPr="0031188B">
        <w:rPr>
          <w:rFonts w:ascii="Times New Roman" w:hAnsi="Times New Roman"/>
          <w:sz w:val="24"/>
          <w:szCs w:val="24"/>
        </w:rPr>
        <w:t>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31188B" w:rsidRDefault="00F61F16" w:rsidP="00B04A05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Соглашение заключается не позднее 5 рабочих дней после принятия приказа Учредителя, указанного в пункте </w:t>
      </w:r>
      <w:r w:rsidR="00907F88" w:rsidRPr="0031188B">
        <w:rPr>
          <w:rFonts w:ascii="Times New Roman" w:hAnsi="Times New Roman"/>
          <w:sz w:val="24"/>
          <w:szCs w:val="24"/>
        </w:rPr>
        <w:t>7</w:t>
      </w:r>
      <w:r w:rsidR="0031188B" w:rsidRPr="003118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D1418">
        <w:rPr>
          <w:rFonts w:ascii="Times New Roman" w:hAnsi="Times New Roman"/>
          <w:sz w:val="24"/>
          <w:szCs w:val="24"/>
        </w:rPr>
        <w:t xml:space="preserve">, при соответствии </w:t>
      </w:r>
      <w:r w:rsidR="000D1418" w:rsidRPr="000D1418">
        <w:rPr>
          <w:rFonts w:ascii="Times New Roman" w:hAnsi="Times New Roman"/>
          <w:sz w:val="24"/>
          <w:szCs w:val="24"/>
        </w:rPr>
        <w:t>Организации требованиям настоящего Порядка.</w:t>
      </w:r>
    </w:p>
    <w:p w:rsidR="0031188B" w:rsidRDefault="00FD32EA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Соглашения.</w:t>
      </w:r>
    </w:p>
    <w:p w:rsidR="00D8142E" w:rsidRPr="0031188B" w:rsidRDefault="00860996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</w:t>
      </w:r>
      <w:r w:rsidR="00455D18" w:rsidRPr="0031188B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31188B">
        <w:rPr>
          <w:rFonts w:ascii="Times New Roman" w:hAnsi="Times New Roman"/>
          <w:sz w:val="24"/>
          <w:szCs w:val="24"/>
        </w:rPr>
        <w:t xml:space="preserve"> </w:t>
      </w:r>
      <w:r w:rsidR="00455D18" w:rsidRPr="0031188B">
        <w:rPr>
          <w:rFonts w:ascii="Times New Roman" w:hAnsi="Times New Roman"/>
          <w:sz w:val="24"/>
          <w:szCs w:val="24"/>
        </w:rPr>
        <w:t>на лицевые счета, открытые в Управлении финансов Администрации Каргасокского района</w:t>
      </w:r>
      <w:r w:rsidR="00F16FF9" w:rsidRPr="0031188B">
        <w:rPr>
          <w:rFonts w:ascii="Times New Roman" w:hAnsi="Times New Roman"/>
          <w:sz w:val="24"/>
          <w:szCs w:val="24"/>
        </w:rPr>
        <w:t>,</w:t>
      </w:r>
      <w:r w:rsidR="00455D18" w:rsidRPr="0031188B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55D18" w:rsidRPr="0031188B">
        <w:rPr>
          <w:rFonts w:ascii="Times New Roman" w:hAnsi="Times New Roman"/>
          <w:sz w:val="24"/>
          <w:szCs w:val="24"/>
        </w:rPr>
        <w:t xml:space="preserve"> в виде </w:t>
      </w:r>
      <w:r w:rsidR="00FD32EA" w:rsidRPr="0031188B">
        <w:rPr>
          <w:rFonts w:ascii="Times New Roman" w:hAnsi="Times New Roman"/>
          <w:sz w:val="24"/>
          <w:szCs w:val="24"/>
        </w:rPr>
        <w:t>субсидии на иные цели.</w:t>
      </w:r>
    </w:p>
    <w:p w:rsidR="0031188B" w:rsidRDefault="0031188B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32189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1188B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Pr="0031188B">
        <w:rPr>
          <w:rFonts w:ascii="Times New Roman" w:hAnsi="Times New Roman" w:cs="Times New Roman"/>
          <w:sz w:val="24"/>
          <w:szCs w:val="24"/>
        </w:rPr>
        <w:t>т</w:t>
      </w:r>
      <w:r w:rsidRPr="0031188B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31188B">
        <w:rPr>
          <w:rFonts w:ascii="Times New Roman" w:hAnsi="Times New Roman" w:cs="Times New Roman"/>
          <w:sz w:val="24"/>
          <w:szCs w:val="24"/>
        </w:rPr>
        <w:t>Каргасокского</w:t>
      </w:r>
      <w:r w:rsidRPr="0031188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2A50" w:rsidRPr="0031188B" w:rsidRDefault="00AB2AD8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 w:rsidRPr="0031188B">
        <w:rPr>
          <w:rFonts w:ascii="Times New Roman" w:hAnsi="Times New Roman"/>
          <w:sz w:val="24"/>
          <w:szCs w:val="24"/>
        </w:rPr>
        <w:t>является Субсидия</w:t>
      </w:r>
      <w:r w:rsidR="007F5C68" w:rsidRPr="0031188B">
        <w:rPr>
          <w:rFonts w:ascii="Times New Roman" w:hAnsi="Times New Roman"/>
          <w:sz w:val="24"/>
          <w:szCs w:val="24"/>
        </w:rPr>
        <w:t>,</w:t>
      </w:r>
      <w:r w:rsidR="00662A50" w:rsidRPr="0031188B">
        <w:rPr>
          <w:rFonts w:ascii="Times New Roman" w:hAnsi="Times New Roman"/>
          <w:sz w:val="24"/>
          <w:szCs w:val="24"/>
        </w:rPr>
        <w:t xml:space="preserve"> предоставляется ежеквартально не позднее 10- го числа месяца, следующего за отчетным кварталом, по форме</w:t>
      </w:r>
      <w:r w:rsidRPr="0031188B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31188B">
        <w:rPr>
          <w:rFonts w:ascii="Times New Roman" w:hAnsi="Times New Roman"/>
          <w:sz w:val="24"/>
          <w:szCs w:val="24"/>
        </w:rPr>
        <w:t>приложению</w:t>
      </w:r>
      <w:r w:rsidR="00E021E3" w:rsidRPr="0031188B">
        <w:rPr>
          <w:rFonts w:ascii="Times New Roman" w:hAnsi="Times New Roman"/>
          <w:sz w:val="24"/>
          <w:szCs w:val="24"/>
        </w:rPr>
        <w:t xml:space="preserve"> №1</w:t>
      </w:r>
      <w:r w:rsidR="00B57CA6">
        <w:rPr>
          <w:rFonts w:ascii="Times New Roman" w:hAnsi="Times New Roman"/>
          <w:sz w:val="24"/>
          <w:szCs w:val="24"/>
        </w:rPr>
        <w:t xml:space="preserve"> к настоящему Порядку, в электронном и письменном виде.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2F2764" w:rsidRDefault="002F2764" w:rsidP="003118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Не использованные Организацией в отчетном финансовом году остатки Субсидии подлежат возврату в </w:t>
      </w:r>
      <w:r w:rsidR="001A08BB">
        <w:rPr>
          <w:rFonts w:ascii="Times New Roman" w:hAnsi="Times New Roman"/>
          <w:sz w:val="24"/>
          <w:szCs w:val="24"/>
        </w:rPr>
        <w:t>б</w:t>
      </w:r>
      <w:r w:rsidRPr="0099710A">
        <w:rPr>
          <w:rFonts w:ascii="Times New Roman" w:hAnsi="Times New Roman"/>
          <w:sz w:val="24"/>
          <w:szCs w:val="24"/>
        </w:rPr>
        <w:t>юджет</w:t>
      </w:r>
      <w:r w:rsidR="001A08B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9710A">
        <w:rPr>
          <w:rFonts w:ascii="Times New Roman" w:hAnsi="Times New Roman"/>
          <w:sz w:val="24"/>
          <w:szCs w:val="24"/>
        </w:rPr>
        <w:t xml:space="preserve"> в течение первых 10 рабочих дней текущего года.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</w:t>
      </w:r>
      <w:r w:rsidRPr="000C7E76">
        <w:rPr>
          <w:rFonts w:ascii="Times New Roman" w:hAnsi="Times New Roman"/>
          <w:sz w:val="24"/>
          <w:szCs w:val="24"/>
        </w:rPr>
        <w:t xml:space="preserve">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E76">
        <w:rPr>
          <w:rFonts w:ascii="Times New Roman" w:hAnsi="Times New Roman"/>
          <w:sz w:val="24"/>
          <w:szCs w:val="24"/>
        </w:rPr>
        <w:t xml:space="preserve">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(неисполненные контракты, документы, подтверждающие наличие кредиторской </w:t>
      </w:r>
      <w:r w:rsidRPr="000C7E76">
        <w:rPr>
          <w:rFonts w:ascii="Times New Roman" w:hAnsi="Times New Roman"/>
          <w:sz w:val="24"/>
          <w:szCs w:val="24"/>
        </w:rPr>
        <w:lastRenderedPageBreak/>
        <w:t>задолженности, документы, подтверждающие возникновение денежных обязательств, и др.).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</w:t>
      </w:r>
      <w:r w:rsidR="0032189A">
        <w:rPr>
          <w:rFonts w:ascii="Times New Roman" w:hAnsi="Times New Roman"/>
          <w:sz w:val="24"/>
          <w:szCs w:val="24"/>
        </w:rPr>
        <w:t>текущем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32189A">
        <w:rPr>
          <w:rFonts w:ascii="Times New Roman" w:hAnsi="Times New Roman"/>
          <w:sz w:val="24"/>
          <w:szCs w:val="24"/>
        </w:rPr>
        <w:t>отчетном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 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0C7E76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Субсидий,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>я Субсидия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</w:t>
      </w:r>
      <w:proofErr w:type="gramStart"/>
      <w:r w:rsidRPr="0042724E">
        <w:rPr>
          <w:rFonts w:ascii="Times New Roman" w:hAnsi="Times New Roman"/>
          <w:sz w:val="24"/>
          <w:szCs w:val="24"/>
        </w:rPr>
        <w:t>район»</w:t>
      </w:r>
      <w:r w:rsidRPr="000C7E76">
        <w:rPr>
          <w:rFonts w:ascii="Times New Roman" w:hAnsi="Times New Roman"/>
          <w:sz w:val="24"/>
          <w:szCs w:val="24"/>
        </w:rPr>
        <w:t>в</w:t>
      </w:r>
      <w:proofErr w:type="gramEnd"/>
      <w:r w:rsidRPr="000C7E76">
        <w:rPr>
          <w:rFonts w:ascii="Times New Roman" w:hAnsi="Times New Roman"/>
          <w:sz w:val="24"/>
          <w:szCs w:val="24"/>
        </w:rPr>
        <w:t xml:space="preserve">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</w:t>
      </w:r>
      <w:r w:rsidR="00D1712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99710A">
        <w:rPr>
          <w:rFonts w:ascii="Times New Roman" w:hAnsi="Times New Roman"/>
          <w:sz w:val="24"/>
          <w:szCs w:val="24"/>
        </w:rPr>
        <w:t>в судебном порядке.</w:t>
      </w: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A16EEF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  <w:r w:rsidRPr="00925FE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925FE3" w:rsidRPr="00925FE3" w:rsidRDefault="00925FE3" w:rsidP="00925FE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A032AA" w:rsidRDefault="00925FE3" w:rsidP="00A032AA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из </w:t>
      </w:r>
      <w:r w:rsidR="00481B07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Pr="00860996">
        <w:rPr>
          <w:rFonts w:ascii="Times New Roman" w:hAnsi="Times New Roman"/>
          <w:sz w:val="24"/>
          <w:szCs w:val="24"/>
        </w:rPr>
        <w:t xml:space="preserve"> </w:t>
      </w:r>
    </w:p>
    <w:p w:rsidR="00A032AA" w:rsidRDefault="00925FE3" w:rsidP="00A032AA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A032AA" w:rsidRPr="00AB78A5">
        <w:rPr>
          <w:rFonts w:ascii="Times New Roman" w:hAnsi="Times New Roman"/>
          <w:sz w:val="24"/>
          <w:szCs w:val="24"/>
        </w:rPr>
        <w:t>стимулирующие выплаты в муниципальных организациях</w:t>
      </w:r>
      <w:r w:rsidR="00A032AA">
        <w:rPr>
          <w:rFonts w:ascii="Times New Roman" w:hAnsi="Times New Roman"/>
          <w:sz w:val="24"/>
          <w:szCs w:val="24"/>
        </w:rPr>
        <w:t xml:space="preserve"> </w:t>
      </w:r>
      <w:r w:rsidR="00A032AA" w:rsidRPr="00F01CBD">
        <w:rPr>
          <w:rFonts w:ascii="Times New Roman" w:hAnsi="Times New Roman"/>
          <w:sz w:val="24"/>
          <w:szCs w:val="24"/>
        </w:rPr>
        <w:t>дополнительного</w:t>
      </w:r>
    </w:p>
    <w:p w:rsidR="00925FE3" w:rsidRPr="00925FE3" w:rsidRDefault="00A032AA" w:rsidP="00A032AA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01CBD">
        <w:rPr>
          <w:rFonts w:ascii="Times New Roman" w:hAnsi="Times New Roman"/>
          <w:sz w:val="24"/>
          <w:szCs w:val="24"/>
        </w:rPr>
        <w:t>образования</w:t>
      </w:r>
      <w:r w:rsidR="00925FE3"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 муниципального образования «Каргасокский</w:t>
      </w:r>
      <w:r w:rsidR="00925FE3">
        <w:rPr>
          <w:rFonts w:ascii="Times New Roman" w:hAnsi="Times New Roman"/>
          <w:color w:val="000000"/>
          <w:spacing w:val="-9"/>
          <w:sz w:val="24"/>
          <w:szCs w:val="24"/>
        </w:rPr>
        <w:t xml:space="preserve"> район»</w:t>
      </w:r>
    </w:p>
    <w:p w:rsidR="00925FE3" w:rsidRP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0D1418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925FE3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Pr="00925FE3" w:rsidRDefault="00925FE3" w:rsidP="00925F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21132A">
      <w:pgSz w:w="16838" w:h="11906" w:orient="landscape"/>
      <w:pgMar w:top="851" w:right="1134" w:bottom="170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7C" w:rsidRDefault="009D137C" w:rsidP="00D71575">
      <w:pPr>
        <w:spacing w:after="0" w:line="240" w:lineRule="auto"/>
      </w:pPr>
      <w:r>
        <w:separator/>
      </w:r>
    </w:p>
  </w:endnote>
  <w:endnote w:type="continuationSeparator" w:id="0">
    <w:p w:rsidR="009D137C" w:rsidRDefault="009D137C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7C" w:rsidRDefault="009D137C" w:rsidP="00D71575">
      <w:pPr>
        <w:spacing w:after="0" w:line="240" w:lineRule="auto"/>
      </w:pPr>
      <w:r>
        <w:separator/>
      </w:r>
    </w:p>
  </w:footnote>
  <w:footnote w:type="continuationSeparator" w:id="0">
    <w:p w:rsidR="009D137C" w:rsidRDefault="009D137C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1E" w:rsidRPr="0021132A" w:rsidRDefault="00B41D1E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47D68">
      <w:rPr>
        <w:noProof/>
      </w:rPr>
      <w:t>2</w:t>
    </w:r>
    <w:r>
      <w:fldChar w:fldCharType="end"/>
    </w:r>
  </w:p>
  <w:p w:rsidR="00B41D1E" w:rsidRDefault="00B41D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E1056D"/>
    <w:multiLevelType w:val="hybridMultilevel"/>
    <w:tmpl w:val="A5486CB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4101"/>
    <w:multiLevelType w:val="hybridMultilevel"/>
    <w:tmpl w:val="0292F23E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01932"/>
    <w:multiLevelType w:val="hybridMultilevel"/>
    <w:tmpl w:val="940614E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6EE38A2"/>
    <w:multiLevelType w:val="hybridMultilevel"/>
    <w:tmpl w:val="A8CE8548"/>
    <w:lvl w:ilvl="0" w:tplc="838ACBE6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12604D"/>
    <w:multiLevelType w:val="hybridMultilevel"/>
    <w:tmpl w:val="56C405A2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4B"/>
    <w:multiLevelType w:val="hybridMultilevel"/>
    <w:tmpl w:val="FD64A53C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2B02"/>
    <w:multiLevelType w:val="hybridMultilevel"/>
    <w:tmpl w:val="66F2BAEE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1340F"/>
    <w:multiLevelType w:val="hybridMultilevel"/>
    <w:tmpl w:val="A8AEACFA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3304"/>
    <w:rsid w:val="00026F24"/>
    <w:rsid w:val="00047529"/>
    <w:rsid w:val="00050173"/>
    <w:rsid w:val="00056655"/>
    <w:rsid w:val="00057DBE"/>
    <w:rsid w:val="00067BE7"/>
    <w:rsid w:val="00071D3D"/>
    <w:rsid w:val="000834A1"/>
    <w:rsid w:val="000A6D5F"/>
    <w:rsid w:val="000B567D"/>
    <w:rsid w:val="000C7E76"/>
    <w:rsid w:val="000D1418"/>
    <w:rsid w:val="00111759"/>
    <w:rsid w:val="001143FD"/>
    <w:rsid w:val="00125CC3"/>
    <w:rsid w:val="00132371"/>
    <w:rsid w:val="0013687D"/>
    <w:rsid w:val="00140A0B"/>
    <w:rsid w:val="001451C5"/>
    <w:rsid w:val="00145BF5"/>
    <w:rsid w:val="0016297C"/>
    <w:rsid w:val="00186F97"/>
    <w:rsid w:val="001906F9"/>
    <w:rsid w:val="0019487B"/>
    <w:rsid w:val="00196909"/>
    <w:rsid w:val="001A08BB"/>
    <w:rsid w:val="001B688C"/>
    <w:rsid w:val="001C27A5"/>
    <w:rsid w:val="001D2950"/>
    <w:rsid w:val="001F2949"/>
    <w:rsid w:val="001F57BF"/>
    <w:rsid w:val="001F65C9"/>
    <w:rsid w:val="002100B4"/>
    <w:rsid w:val="0021132A"/>
    <w:rsid w:val="002128D0"/>
    <w:rsid w:val="002162DA"/>
    <w:rsid w:val="00220529"/>
    <w:rsid w:val="00232F96"/>
    <w:rsid w:val="002477EA"/>
    <w:rsid w:val="00255CAF"/>
    <w:rsid w:val="002703AD"/>
    <w:rsid w:val="002906FE"/>
    <w:rsid w:val="0029314B"/>
    <w:rsid w:val="002A25E8"/>
    <w:rsid w:val="002C3D12"/>
    <w:rsid w:val="002C616A"/>
    <w:rsid w:val="002E0150"/>
    <w:rsid w:val="002E1FFE"/>
    <w:rsid w:val="002F2764"/>
    <w:rsid w:val="00301CC8"/>
    <w:rsid w:val="0031188B"/>
    <w:rsid w:val="003179A6"/>
    <w:rsid w:val="0032189A"/>
    <w:rsid w:val="003252DE"/>
    <w:rsid w:val="00326FF5"/>
    <w:rsid w:val="00350D47"/>
    <w:rsid w:val="00352C49"/>
    <w:rsid w:val="003537A0"/>
    <w:rsid w:val="00394489"/>
    <w:rsid w:val="00396EBE"/>
    <w:rsid w:val="003A1E97"/>
    <w:rsid w:val="003A5CDE"/>
    <w:rsid w:val="003B41CC"/>
    <w:rsid w:val="003B5924"/>
    <w:rsid w:val="003D4D1A"/>
    <w:rsid w:val="003E0F36"/>
    <w:rsid w:val="003E25E1"/>
    <w:rsid w:val="003E3020"/>
    <w:rsid w:val="003F77AF"/>
    <w:rsid w:val="00404FEA"/>
    <w:rsid w:val="00421583"/>
    <w:rsid w:val="00424A52"/>
    <w:rsid w:val="0042724E"/>
    <w:rsid w:val="00455D18"/>
    <w:rsid w:val="00462526"/>
    <w:rsid w:val="00462EAB"/>
    <w:rsid w:val="0047133E"/>
    <w:rsid w:val="004726FB"/>
    <w:rsid w:val="00477428"/>
    <w:rsid w:val="00481B07"/>
    <w:rsid w:val="0048276C"/>
    <w:rsid w:val="004827CE"/>
    <w:rsid w:val="00493574"/>
    <w:rsid w:val="00495781"/>
    <w:rsid w:val="004968CE"/>
    <w:rsid w:val="004A3269"/>
    <w:rsid w:val="004B0EB4"/>
    <w:rsid w:val="004B562D"/>
    <w:rsid w:val="004B639D"/>
    <w:rsid w:val="004D6CEB"/>
    <w:rsid w:val="004F4C9F"/>
    <w:rsid w:val="00512CA6"/>
    <w:rsid w:val="00522E30"/>
    <w:rsid w:val="00525BFB"/>
    <w:rsid w:val="00540A49"/>
    <w:rsid w:val="00556FEB"/>
    <w:rsid w:val="00562808"/>
    <w:rsid w:val="0059156A"/>
    <w:rsid w:val="005A3D88"/>
    <w:rsid w:val="005A5CDB"/>
    <w:rsid w:val="005B30DA"/>
    <w:rsid w:val="005C7C78"/>
    <w:rsid w:val="005D3A52"/>
    <w:rsid w:val="005E0655"/>
    <w:rsid w:val="005E4AD8"/>
    <w:rsid w:val="00601ACD"/>
    <w:rsid w:val="00627B33"/>
    <w:rsid w:val="00632421"/>
    <w:rsid w:val="006457BC"/>
    <w:rsid w:val="00662A50"/>
    <w:rsid w:val="006716E5"/>
    <w:rsid w:val="00674DA0"/>
    <w:rsid w:val="00675A2D"/>
    <w:rsid w:val="00683C3B"/>
    <w:rsid w:val="00684DA2"/>
    <w:rsid w:val="00687E07"/>
    <w:rsid w:val="0069262C"/>
    <w:rsid w:val="006E0522"/>
    <w:rsid w:val="006E14EC"/>
    <w:rsid w:val="006E66FE"/>
    <w:rsid w:val="006F332A"/>
    <w:rsid w:val="006F551D"/>
    <w:rsid w:val="00757826"/>
    <w:rsid w:val="0079170E"/>
    <w:rsid w:val="007A088F"/>
    <w:rsid w:val="007A2C3D"/>
    <w:rsid w:val="007A65C5"/>
    <w:rsid w:val="007B0F58"/>
    <w:rsid w:val="007B6D7E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60976"/>
    <w:rsid w:val="00860996"/>
    <w:rsid w:val="00866F6E"/>
    <w:rsid w:val="00883EBF"/>
    <w:rsid w:val="008C4BFD"/>
    <w:rsid w:val="008F046D"/>
    <w:rsid w:val="009009E3"/>
    <w:rsid w:val="00907F88"/>
    <w:rsid w:val="009242F2"/>
    <w:rsid w:val="00925FE3"/>
    <w:rsid w:val="00927D26"/>
    <w:rsid w:val="009311FF"/>
    <w:rsid w:val="0093460F"/>
    <w:rsid w:val="00936763"/>
    <w:rsid w:val="00947D68"/>
    <w:rsid w:val="009560EB"/>
    <w:rsid w:val="00961CBE"/>
    <w:rsid w:val="00987DF8"/>
    <w:rsid w:val="009958C6"/>
    <w:rsid w:val="0099710A"/>
    <w:rsid w:val="009A2C93"/>
    <w:rsid w:val="009D137C"/>
    <w:rsid w:val="009E05EE"/>
    <w:rsid w:val="009E4A27"/>
    <w:rsid w:val="009E7AB2"/>
    <w:rsid w:val="00A032AA"/>
    <w:rsid w:val="00A036D4"/>
    <w:rsid w:val="00A0382C"/>
    <w:rsid w:val="00A1639C"/>
    <w:rsid w:val="00A16EEF"/>
    <w:rsid w:val="00A250B6"/>
    <w:rsid w:val="00A25292"/>
    <w:rsid w:val="00A345C9"/>
    <w:rsid w:val="00A50A1A"/>
    <w:rsid w:val="00A82E35"/>
    <w:rsid w:val="00A9111B"/>
    <w:rsid w:val="00AB1891"/>
    <w:rsid w:val="00AB2AD8"/>
    <w:rsid w:val="00AB5652"/>
    <w:rsid w:val="00AB78A5"/>
    <w:rsid w:val="00AF2951"/>
    <w:rsid w:val="00B047B2"/>
    <w:rsid w:val="00B04A05"/>
    <w:rsid w:val="00B0717B"/>
    <w:rsid w:val="00B14B9E"/>
    <w:rsid w:val="00B21E7B"/>
    <w:rsid w:val="00B316F0"/>
    <w:rsid w:val="00B41D1E"/>
    <w:rsid w:val="00B532C2"/>
    <w:rsid w:val="00B53841"/>
    <w:rsid w:val="00B54C5F"/>
    <w:rsid w:val="00B57CA6"/>
    <w:rsid w:val="00B6040D"/>
    <w:rsid w:val="00B607CC"/>
    <w:rsid w:val="00B8043B"/>
    <w:rsid w:val="00B87132"/>
    <w:rsid w:val="00B907CA"/>
    <w:rsid w:val="00B95A5A"/>
    <w:rsid w:val="00B975CF"/>
    <w:rsid w:val="00BA2A4B"/>
    <w:rsid w:val="00BA4A68"/>
    <w:rsid w:val="00BB269F"/>
    <w:rsid w:val="00BB6058"/>
    <w:rsid w:val="00BC283F"/>
    <w:rsid w:val="00BE3D83"/>
    <w:rsid w:val="00BF18D3"/>
    <w:rsid w:val="00C306FC"/>
    <w:rsid w:val="00C671C9"/>
    <w:rsid w:val="00C81815"/>
    <w:rsid w:val="00C9367E"/>
    <w:rsid w:val="00CB4E65"/>
    <w:rsid w:val="00CB73F8"/>
    <w:rsid w:val="00CC0E88"/>
    <w:rsid w:val="00CC1BAB"/>
    <w:rsid w:val="00CD151E"/>
    <w:rsid w:val="00CD16CB"/>
    <w:rsid w:val="00CD1742"/>
    <w:rsid w:val="00CD5D14"/>
    <w:rsid w:val="00CF5B67"/>
    <w:rsid w:val="00D07710"/>
    <w:rsid w:val="00D17121"/>
    <w:rsid w:val="00D21DBA"/>
    <w:rsid w:val="00D43BC3"/>
    <w:rsid w:val="00D6772F"/>
    <w:rsid w:val="00D71575"/>
    <w:rsid w:val="00D8142E"/>
    <w:rsid w:val="00D8738A"/>
    <w:rsid w:val="00D90A5D"/>
    <w:rsid w:val="00DA66EE"/>
    <w:rsid w:val="00DB00CF"/>
    <w:rsid w:val="00DB5A73"/>
    <w:rsid w:val="00DC4085"/>
    <w:rsid w:val="00E021E3"/>
    <w:rsid w:val="00E0348A"/>
    <w:rsid w:val="00E0391E"/>
    <w:rsid w:val="00E212F2"/>
    <w:rsid w:val="00E31258"/>
    <w:rsid w:val="00E45ECC"/>
    <w:rsid w:val="00E5398A"/>
    <w:rsid w:val="00E6366D"/>
    <w:rsid w:val="00E71DF6"/>
    <w:rsid w:val="00E90931"/>
    <w:rsid w:val="00EB50BB"/>
    <w:rsid w:val="00ED4416"/>
    <w:rsid w:val="00EF478C"/>
    <w:rsid w:val="00EF7BD5"/>
    <w:rsid w:val="00F009A1"/>
    <w:rsid w:val="00F01CBD"/>
    <w:rsid w:val="00F16FF9"/>
    <w:rsid w:val="00F17F8D"/>
    <w:rsid w:val="00F34674"/>
    <w:rsid w:val="00F424A2"/>
    <w:rsid w:val="00F42DA8"/>
    <w:rsid w:val="00F618C0"/>
    <w:rsid w:val="00F61F16"/>
    <w:rsid w:val="00F7344A"/>
    <w:rsid w:val="00F76E0D"/>
    <w:rsid w:val="00F84BBD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4F3"/>
  <w15:chartTrackingRefBased/>
  <w15:docId w15:val="{435B2A7B-C597-44C0-B793-11275E3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2D97-4B62-4FA1-9B63-1110867B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2021-04-16T09:04:00Z</cp:lastPrinted>
  <dcterms:created xsi:type="dcterms:W3CDTF">2021-04-16T09:05:00Z</dcterms:created>
  <dcterms:modified xsi:type="dcterms:W3CDTF">2021-04-16T09:05:00Z</dcterms:modified>
</cp:coreProperties>
</file>