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F3" w:rsidRPr="00DE318F" w:rsidRDefault="00647264">
      <w:pPr>
        <w:pStyle w:val="Style1"/>
        <w:widowControl/>
        <w:spacing w:before="72"/>
        <w:ind w:left="749"/>
        <w:jc w:val="both"/>
        <w:rPr>
          <w:rStyle w:val="FontStyle26"/>
          <w:color w:val="000000" w:themeColor="text1"/>
        </w:rPr>
      </w:pPr>
      <w:r w:rsidRPr="00DE318F">
        <w:rPr>
          <w:rStyle w:val="FontStyle26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-310515</wp:posOffset>
            </wp:positionV>
            <wp:extent cx="495300" cy="666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BF3" w:rsidRPr="00DE318F" w:rsidRDefault="00722BF3">
      <w:pPr>
        <w:pStyle w:val="Style1"/>
        <w:widowControl/>
        <w:spacing w:before="72"/>
        <w:ind w:left="749"/>
        <w:jc w:val="both"/>
        <w:rPr>
          <w:rStyle w:val="FontStyle26"/>
          <w:color w:val="000000" w:themeColor="text1"/>
        </w:rPr>
      </w:pPr>
    </w:p>
    <w:p w:rsidR="000C7FE4" w:rsidRPr="00DE318F" w:rsidRDefault="00721715">
      <w:pPr>
        <w:pStyle w:val="Style1"/>
        <w:widowControl/>
        <w:spacing w:before="72"/>
        <w:ind w:left="749"/>
        <w:jc w:val="both"/>
        <w:rPr>
          <w:rStyle w:val="FontStyle26"/>
          <w:color w:val="000000" w:themeColor="text1"/>
        </w:rPr>
      </w:pPr>
      <w:r w:rsidRPr="00DE318F">
        <w:rPr>
          <w:rStyle w:val="FontStyle26"/>
          <w:color w:val="000000" w:themeColor="text1"/>
        </w:rPr>
        <w:t>МУНИЦИПАЛЬНОЕ ОБРАЗОВАНИЕ «КАРГАСОКСКИЙ РАЙОН»</w:t>
      </w:r>
    </w:p>
    <w:p w:rsidR="000C7FE4" w:rsidRPr="00DE318F" w:rsidRDefault="00721715">
      <w:pPr>
        <w:pStyle w:val="Style2"/>
        <w:widowControl/>
        <w:spacing w:before="62"/>
        <w:jc w:val="center"/>
        <w:rPr>
          <w:rStyle w:val="FontStyle28"/>
          <w:color w:val="000000" w:themeColor="text1"/>
          <w:sz w:val="26"/>
          <w:szCs w:val="26"/>
        </w:rPr>
      </w:pPr>
      <w:r w:rsidRPr="00DE318F">
        <w:rPr>
          <w:rStyle w:val="FontStyle28"/>
          <w:color w:val="000000" w:themeColor="text1"/>
          <w:sz w:val="26"/>
          <w:szCs w:val="26"/>
        </w:rPr>
        <w:t>ТОМСКАЯ ОБЛАСТЬ</w:t>
      </w:r>
    </w:p>
    <w:p w:rsidR="000C7FE4" w:rsidRPr="00DE318F" w:rsidRDefault="000C7FE4">
      <w:pPr>
        <w:pStyle w:val="Style3"/>
        <w:widowControl/>
        <w:spacing w:line="240" w:lineRule="exact"/>
        <w:jc w:val="center"/>
        <w:rPr>
          <w:color w:val="000000" w:themeColor="text1"/>
          <w:sz w:val="20"/>
          <w:szCs w:val="20"/>
        </w:rPr>
      </w:pPr>
    </w:p>
    <w:p w:rsidR="000C7FE4" w:rsidRPr="00DE318F" w:rsidRDefault="00721715">
      <w:pPr>
        <w:pStyle w:val="Style3"/>
        <w:widowControl/>
        <w:spacing w:before="86"/>
        <w:jc w:val="center"/>
        <w:rPr>
          <w:rStyle w:val="FontStyle27"/>
          <w:color w:val="000000" w:themeColor="text1"/>
        </w:rPr>
      </w:pPr>
      <w:r w:rsidRPr="00DE318F">
        <w:rPr>
          <w:rStyle w:val="FontStyle27"/>
          <w:color w:val="000000" w:themeColor="text1"/>
        </w:rPr>
        <w:t>АДМИНИСТРАЦИЯ КАРГАСОКСКОГО РАЙОНА</w:t>
      </w:r>
    </w:p>
    <w:p w:rsidR="000C7FE4" w:rsidRPr="00DE318F" w:rsidRDefault="000C7FE4">
      <w:pPr>
        <w:pStyle w:val="Style4"/>
        <w:widowControl/>
        <w:spacing w:line="240" w:lineRule="exact"/>
        <w:jc w:val="center"/>
        <w:rPr>
          <w:color w:val="000000" w:themeColor="text1"/>
          <w:sz w:val="20"/>
          <w:szCs w:val="20"/>
        </w:rPr>
      </w:pPr>
    </w:p>
    <w:p w:rsidR="000C7FE4" w:rsidRPr="00DE318F" w:rsidRDefault="00721715">
      <w:pPr>
        <w:pStyle w:val="Style4"/>
        <w:widowControl/>
        <w:spacing w:before="72"/>
        <w:jc w:val="center"/>
        <w:rPr>
          <w:rStyle w:val="FontStyle26"/>
          <w:b/>
          <w:color w:val="000000" w:themeColor="text1"/>
          <w:sz w:val="32"/>
          <w:szCs w:val="32"/>
        </w:rPr>
      </w:pPr>
      <w:r w:rsidRPr="00DE318F">
        <w:rPr>
          <w:rStyle w:val="FontStyle26"/>
          <w:b/>
          <w:color w:val="000000" w:themeColor="text1"/>
          <w:sz w:val="32"/>
          <w:szCs w:val="32"/>
        </w:rPr>
        <w:t>ПОСТАНОВЛЕНИЕ</w:t>
      </w:r>
    </w:p>
    <w:p w:rsidR="00513D02" w:rsidRPr="00513D02" w:rsidRDefault="00F958F0" w:rsidP="00C82F5D">
      <w:pPr>
        <w:pStyle w:val="Style7"/>
        <w:widowControl/>
        <w:spacing w:before="86" w:line="240" w:lineRule="auto"/>
        <w:jc w:val="center"/>
        <w:rPr>
          <w:rStyle w:val="FontStyle28"/>
          <w:color w:val="FF0000"/>
          <w:sz w:val="20"/>
          <w:szCs w:val="20"/>
        </w:rPr>
      </w:pPr>
      <w:r w:rsidRPr="00513D02">
        <w:rPr>
          <w:rStyle w:val="FontStyle28"/>
          <w:color w:val="FF0000"/>
          <w:sz w:val="20"/>
          <w:szCs w:val="20"/>
        </w:rPr>
        <w:t>(В редакции постановления Администрации Каргасокского района от 14.12.2020 № 264</w:t>
      </w:r>
      <w:r w:rsidR="0040263A" w:rsidRPr="00513D02">
        <w:rPr>
          <w:rStyle w:val="FontStyle28"/>
          <w:color w:val="FF0000"/>
          <w:sz w:val="20"/>
          <w:szCs w:val="20"/>
        </w:rPr>
        <w:t>;</w:t>
      </w:r>
      <w:r w:rsidR="00DE318F" w:rsidRPr="00513D02">
        <w:rPr>
          <w:rStyle w:val="FontStyle28"/>
          <w:color w:val="FF0000"/>
          <w:sz w:val="20"/>
          <w:szCs w:val="20"/>
        </w:rPr>
        <w:t xml:space="preserve"> </w:t>
      </w:r>
    </w:p>
    <w:p w:rsidR="00C82F5D" w:rsidRPr="00513D02" w:rsidRDefault="00DE318F" w:rsidP="00C82F5D">
      <w:pPr>
        <w:pStyle w:val="Style7"/>
        <w:widowControl/>
        <w:spacing w:before="86" w:line="240" w:lineRule="auto"/>
        <w:jc w:val="center"/>
        <w:rPr>
          <w:rStyle w:val="FontStyle28"/>
          <w:color w:val="FF0000"/>
          <w:sz w:val="20"/>
          <w:szCs w:val="20"/>
        </w:rPr>
      </w:pPr>
      <w:r w:rsidRPr="00513D02">
        <w:rPr>
          <w:rStyle w:val="FontStyle28"/>
          <w:color w:val="FF0000"/>
          <w:sz w:val="20"/>
          <w:szCs w:val="20"/>
        </w:rPr>
        <w:t>от 12.07.2022 № 135</w:t>
      </w:r>
      <w:r w:rsidR="00513D02" w:rsidRPr="00513D02">
        <w:rPr>
          <w:rStyle w:val="FontStyle28"/>
          <w:color w:val="FF0000"/>
          <w:sz w:val="20"/>
          <w:szCs w:val="20"/>
        </w:rPr>
        <w:t>, от 02.12.2022 № 239</w:t>
      </w:r>
      <w:r w:rsidR="0079120C">
        <w:rPr>
          <w:rStyle w:val="FontStyle28"/>
          <w:color w:val="FF0000"/>
          <w:sz w:val="20"/>
          <w:szCs w:val="20"/>
        </w:rPr>
        <w:t>, от 31.05.2023 № 149</w:t>
      </w:r>
      <w:r w:rsidR="005E45E9">
        <w:rPr>
          <w:rStyle w:val="FontStyle28"/>
          <w:color w:val="FF0000"/>
          <w:sz w:val="20"/>
          <w:szCs w:val="20"/>
        </w:rPr>
        <w:t>, от 10.06.2024 № 154</w:t>
      </w:r>
      <w:r w:rsidR="00F958F0" w:rsidRPr="00513D02">
        <w:rPr>
          <w:rStyle w:val="FontStyle28"/>
          <w:color w:val="FF0000"/>
          <w:sz w:val="20"/>
          <w:szCs w:val="20"/>
        </w:rPr>
        <w:t>)</w:t>
      </w:r>
    </w:p>
    <w:p w:rsidR="000C7FE4" w:rsidRPr="00DE318F" w:rsidRDefault="00722BF3" w:rsidP="00B7416C">
      <w:pPr>
        <w:pStyle w:val="Style7"/>
        <w:widowControl/>
        <w:spacing w:before="86" w:line="240" w:lineRule="auto"/>
        <w:jc w:val="left"/>
        <w:rPr>
          <w:color w:val="000000" w:themeColor="text1"/>
          <w:sz w:val="20"/>
          <w:szCs w:val="20"/>
        </w:rPr>
      </w:pPr>
      <w:r w:rsidRPr="00DE318F">
        <w:rPr>
          <w:rStyle w:val="FontStyle28"/>
          <w:color w:val="000000" w:themeColor="text1"/>
        </w:rPr>
        <w:t>13.11</w:t>
      </w:r>
      <w:r w:rsidR="00721715" w:rsidRPr="00DE318F">
        <w:rPr>
          <w:rStyle w:val="FontStyle28"/>
          <w:color w:val="000000" w:themeColor="text1"/>
        </w:rPr>
        <w:t xml:space="preserve">.2020 </w:t>
      </w:r>
      <w:r w:rsidR="00B7416C" w:rsidRPr="00DE318F">
        <w:rPr>
          <w:rStyle w:val="FontStyle28"/>
          <w:color w:val="000000" w:themeColor="text1"/>
        </w:rPr>
        <w:t xml:space="preserve">                               </w:t>
      </w:r>
      <w:r w:rsidR="00C655B3" w:rsidRPr="00DE318F">
        <w:rPr>
          <w:rStyle w:val="FontStyle28"/>
          <w:color w:val="000000" w:themeColor="text1"/>
        </w:rPr>
        <w:t xml:space="preserve">                           </w:t>
      </w:r>
      <w:r w:rsidR="005E45E9">
        <w:rPr>
          <w:rStyle w:val="FontStyle28"/>
          <w:color w:val="000000" w:themeColor="text1"/>
        </w:rPr>
        <w:t xml:space="preserve">     </w:t>
      </w:r>
      <w:r w:rsidR="00B7416C" w:rsidRPr="00DE318F">
        <w:rPr>
          <w:rStyle w:val="FontStyle28"/>
          <w:color w:val="000000" w:themeColor="text1"/>
        </w:rPr>
        <w:t xml:space="preserve"> </w:t>
      </w:r>
      <w:r w:rsidR="00721715" w:rsidRPr="00DE318F">
        <w:rPr>
          <w:rStyle w:val="FontStyle28"/>
          <w:color w:val="000000" w:themeColor="text1"/>
        </w:rPr>
        <w:t>№</w:t>
      </w:r>
      <w:r w:rsidR="00B7416C" w:rsidRPr="00DE318F">
        <w:rPr>
          <w:rStyle w:val="FontStyle28"/>
          <w:color w:val="000000" w:themeColor="text1"/>
        </w:rPr>
        <w:t xml:space="preserve"> </w:t>
      </w:r>
      <w:r w:rsidR="00C655B3" w:rsidRPr="00DE318F">
        <w:rPr>
          <w:rStyle w:val="FontStyle28"/>
          <w:color w:val="000000" w:themeColor="text1"/>
        </w:rPr>
        <w:t>232</w:t>
      </w:r>
    </w:p>
    <w:p w:rsidR="00D17A02" w:rsidRPr="00DE318F" w:rsidRDefault="00D17A02">
      <w:pPr>
        <w:pStyle w:val="Style7"/>
        <w:widowControl/>
        <w:spacing w:before="19" w:line="240" w:lineRule="auto"/>
        <w:jc w:val="left"/>
        <w:rPr>
          <w:rStyle w:val="FontStyle28"/>
          <w:color w:val="000000" w:themeColor="text1"/>
        </w:rPr>
      </w:pPr>
    </w:p>
    <w:p w:rsidR="000C7FE4" w:rsidRPr="00DE318F" w:rsidRDefault="00721715">
      <w:pPr>
        <w:pStyle w:val="Style7"/>
        <w:widowControl/>
        <w:spacing w:before="19" w:line="240" w:lineRule="auto"/>
        <w:jc w:val="left"/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t>с. Каргасок</w:t>
      </w:r>
    </w:p>
    <w:p w:rsidR="000C7FE4" w:rsidRPr="00DE318F" w:rsidRDefault="000C7FE4">
      <w:pPr>
        <w:pStyle w:val="Style7"/>
        <w:widowControl/>
        <w:spacing w:line="240" w:lineRule="exact"/>
        <w:ind w:right="5069"/>
        <w:rPr>
          <w:color w:val="000000" w:themeColor="text1"/>
          <w:sz w:val="20"/>
          <w:szCs w:val="20"/>
        </w:rPr>
      </w:pPr>
    </w:p>
    <w:p w:rsidR="000C7FE4" w:rsidRPr="00DE318F" w:rsidRDefault="00721715" w:rsidP="0055139B">
      <w:pPr>
        <w:pStyle w:val="Style7"/>
        <w:widowControl/>
        <w:tabs>
          <w:tab w:val="left" w:pos="1277"/>
        </w:tabs>
        <w:spacing w:before="5"/>
        <w:ind w:right="5069"/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t>Об утверждении Положения о</w:t>
      </w:r>
      <w:r w:rsidRPr="00DE318F">
        <w:rPr>
          <w:rStyle w:val="FontStyle28"/>
          <w:color w:val="000000" w:themeColor="text1"/>
        </w:rPr>
        <w:br/>
      </w:r>
      <w:r w:rsidR="0055139B" w:rsidRPr="00DE318F">
        <w:rPr>
          <w:rStyle w:val="FontStyle28"/>
          <w:color w:val="000000" w:themeColor="text1"/>
        </w:rPr>
        <w:t>предоставлении субсидий юридическим лицам и индивидуальным предпринимателям, осуществляющим промышленное рыболовство</w:t>
      </w:r>
    </w:p>
    <w:p w:rsidR="000C7FE4" w:rsidRPr="00DE318F" w:rsidRDefault="00721715">
      <w:pPr>
        <w:pStyle w:val="Style6"/>
        <w:widowControl/>
        <w:spacing w:before="192" w:line="274" w:lineRule="exact"/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со статьей 78 Бюджетного кодекса Российской Федерации, подпунктом 1 пункта 1 статьи 10 Устава муниципального образования «Каргасокский район»</w:t>
      </w:r>
    </w:p>
    <w:p w:rsidR="000C7FE4" w:rsidRPr="00DE318F" w:rsidRDefault="00721715">
      <w:pPr>
        <w:pStyle w:val="Style6"/>
        <w:widowControl/>
        <w:spacing w:before="192" w:line="240" w:lineRule="auto"/>
        <w:ind w:left="830" w:firstLine="0"/>
        <w:jc w:val="left"/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t>Администрация Каргасокского района постановляет:</w:t>
      </w:r>
    </w:p>
    <w:p w:rsidR="00A7305E" w:rsidRPr="00DE318F" w:rsidRDefault="00A7305E" w:rsidP="003F7F90">
      <w:pPr>
        <w:pStyle w:val="Style5"/>
        <w:widowControl/>
        <w:tabs>
          <w:tab w:val="left" w:pos="1411"/>
        </w:tabs>
        <w:rPr>
          <w:rStyle w:val="FontStyle28"/>
          <w:color w:val="000000" w:themeColor="text1"/>
        </w:rPr>
      </w:pPr>
    </w:p>
    <w:p w:rsidR="000C7FE4" w:rsidRPr="00DE318F" w:rsidRDefault="00721715" w:rsidP="003F7F90">
      <w:pPr>
        <w:pStyle w:val="Style5"/>
        <w:widowControl/>
        <w:tabs>
          <w:tab w:val="left" w:pos="1411"/>
        </w:tabs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t>1.</w:t>
      </w:r>
      <w:r w:rsidRPr="00DE318F">
        <w:rPr>
          <w:rStyle w:val="FontStyle28"/>
          <w:color w:val="000000" w:themeColor="text1"/>
        </w:rPr>
        <w:tab/>
        <w:t xml:space="preserve">Утвердить Положение </w:t>
      </w:r>
      <w:r w:rsidR="003F7F90" w:rsidRPr="00DE318F">
        <w:rPr>
          <w:rStyle w:val="FontStyle28"/>
          <w:color w:val="000000" w:themeColor="text1"/>
        </w:rPr>
        <w:t>о</w:t>
      </w:r>
      <w:r w:rsidR="006D4A4F" w:rsidRPr="00DE318F">
        <w:rPr>
          <w:rStyle w:val="FontStyle28"/>
          <w:color w:val="000000" w:themeColor="text1"/>
        </w:rPr>
        <w:t xml:space="preserve"> </w:t>
      </w:r>
      <w:r w:rsidR="003F7F90" w:rsidRPr="00DE318F">
        <w:rPr>
          <w:rStyle w:val="FontStyle28"/>
          <w:color w:val="000000" w:themeColor="text1"/>
        </w:rPr>
        <w:t>предоставлении субсидий юридическим лицам и индивидуальным предпринимателям, осуществляющим промышленное рыболовство</w:t>
      </w:r>
      <w:r w:rsidRPr="00DE318F">
        <w:rPr>
          <w:rStyle w:val="FontStyle28"/>
          <w:color w:val="000000" w:themeColor="text1"/>
        </w:rPr>
        <w:t>, согласно приложению</w:t>
      </w:r>
      <w:r w:rsidR="006D4A4F" w:rsidRPr="00DE318F">
        <w:rPr>
          <w:rStyle w:val="FontStyle28"/>
          <w:color w:val="000000" w:themeColor="text1"/>
        </w:rPr>
        <w:t xml:space="preserve"> к настоящему </w:t>
      </w:r>
      <w:r w:rsidRPr="00DE318F">
        <w:rPr>
          <w:rStyle w:val="FontStyle28"/>
          <w:color w:val="000000" w:themeColor="text1"/>
        </w:rPr>
        <w:t>постановлению.</w:t>
      </w:r>
    </w:p>
    <w:p w:rsidR="000C7FE4" w:rsidRPr="00DE318F" w:rsidRDefault="00721715" w:rsidP="005028CE">
      <w:pPr>
        <w:pStyle w:val="Style6"/>
        <w:widowControl/>
        <w:spacing w:line="240" w:lineRule="auto"/>
        <w:ind w:firstLine="701"/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t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C7FE4" w:rsidRPr="00DE318F" w:rsidRDefault="00BD54FE">
      <w:pPr>
        <w:pStyle w:val="Style10"/>
        <w:widowControl/>
        <w:spacing w:line="240" w:lineRule="exact"/>
        <w:jc w:val="both"/>
        <w:rPr>
          <w:color w:val="000000" w:themeColor="text1"/>
          <w:sz w:val="20"/>
          <w:szCs w:val="20"/>
        </w:rPr>
      </w:pPr>
      <w:r w:rsidRPr="00DE318F">
        <w:rPr>
          <w:rStyle w:val="FontStyle28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13970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E4" w:rsidRPr="00DE318F" w:rsidRDefault="000C7FE4">
      <w:pPr>
        <w:pStyle w:val="Style10"/>
        <w:widowControl/>
        <w:spacing w:line="240" w:lineRule="exact"/>
        <w:jc w:val="both"/>
        <w:rPr>
          <w:color w:val="000000" w:themeColor="text1"/>
          <w:sz w:val="20"/>
          <w:szCs w:val="20"/>
        </w:rPr>
      </w:pPr>
    </w:p>
    <w:p w:rsidR="000C7FE4" w:rsidRPr="00DE318F" w:rsidRDefault="000C7FE4">
      <w:pPr>
        <w:pStyle w:val="Style10"/>
        <w:widowControl/>
        <w:spacing w:line="240" w:lineRule="exact"/>
        <w:jc w:val="both"/>
        <w:rPr>
          <w:color w:val="000000" w:themeColor="text1"/>
          <w:sz w:val="20"/>
          <w:szCs w:val="20"/>
        </w:rPr>
      </w:pPr>
    </w:p>
    <w:p w:rsidR="000C7FE4" w:rsidRPr="00DE318F" w:rsidRDefault="00721715">
      <w:pPr>
        <w:pStyle w:val="Style10"/>
        <w:widowControl/>
        <w:tabs>
          <w:tab w:val="left" w:pos="7814"/>
        </w:tabs>
        <w:spacing w:before="173"/>
        <w:jc w:val="both"/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t>Глава Каргасокского района</w:t>
      </w:r>
      <w:r w:rsidR="000610C5" w:rsidRPr="00DE318F">
        <w:rPr>
          <w:rStyle w:val="FontStyle28"/>
          <w:color w:val="000000" w:themeColor="text1"/>
        </w:rPr>
        <w:t xml:space="preserve">                                     </w:t>
      </w:r>
      <w:r w:rsidR="00C06C3B" w:rsidRPr="00DE318F">
        <w:rPr>
          <w:rStyle w:val="FontStyle28"/>
          <w:color w:val="000000" w:themeColor="text1"/>
        </w:rPr>
        <w:t xml:space="preserve">    </w:t>
      </w:r>
      <w:r w:rsidRPr="00DE318F">
        <w:rPr>
          <w:rStyle w:val="FontStyle28"/>
          <w:color w:val="000000" w:themeColor="text1"/>
        </w:rPr>
        <w:t>А.П. Ащеулов</w:t>
      </w:r>
    </w:p>
    <w:p w:rsidR="000C7FE4" w:rsidRPr="00DE318F" w:rsidRDefault="000C7FE4">
      <w:pPr>
        <w:pStyle w:val="Style11"/>
        <w:widowControl/>
        <w:spacing w:line="240" w:lineRule="exact"/>
        <w:ind w:right="8496"/>
        <w:rPr>
          <w:color w:val="000000" w:themeColor="text1"/>
          <w:sz w:val="20"/>
          <w:szCs w:val="20"/>
        </w:rPr>
      </w:pPr>
    </w:p>
    <w:p w:rsidR="000C7FE4" w:rsidRPr="00DE318F" w:rsidRDefault="000C7FE4">
      <w:pPr>
        <w:pStyle w:val="Style11"/>
        <w:widowControl/>
        <w:spacing w:line="240" w:lineRule="exact"/>
        <w:ind w:right="8496"/>
        <w:rPr>
          <w:color w:val="000000" w:themeColor="text1"/>
          <w:sz w:val="20"/>
          <w:szCs w:val="20"/>
        </w:rPr>
      </w:pPr>
    </w:p>
    <w:p w:rsidR="000C7FE4" w:rsidRPr="00DE318F" w:rsidRDefault="000C7FE4">
      <w:pPr>
        <w:pStyle w:val="Style11"/>
        <w:widowControl/>
        <w:spacing w:line="240" w:lineRule="exact"/>
        <w:ind w:right="8496"/>
        <w:rPr>
          <w:color w:val="000000" w:themeColor="text1"/>
          <w:sz w:val="20"/>
          <w:szCs w:val="20"/>
        </w:rPr>
      </w:pPr>
    </w:p>
    <w:p w:rsidR="000C7FE4" w:rsidRPr="00DE318F" w:rsidRDefault="000C7FE4">
      <w:pPr>
        <w:pStyle w:val="Style11"/>
        <w:widowControl/>
        <w:spacing w:line="240" w:lineRule="exact"/>
        <w:ind w:right="8496"/>
        <w:rPr>
          <w:color w:val="000000" w:themeColor="text1"/>
          <w:sz w:val="20"/>
          <w:szCs w:val="20"/>
        </w:rPr>
      </w:pPr>
    </w:p>
    <w:p w:rsidR="000C7FE4" w:rsidRPr="00DE318F" w:rsidRDefault="000C7FE4">
      <w:pPr>
        <w:pStyle w:val="Style11"/>
        <w:widowControl/>
        <w:spacing w:line="240" w:lineRule="exact"/>
        <w:ind w:right="8496"/>
        <w:rPr>
          <w:color w:val="000000" w:themeColor="text1"/>
          <w:sz w:val="20"/>
          <w:szCs w:val="20"/>
        </w:rPr>
      </w:pPr>
    </w:p>
    <w:p w:rsidR="000C7FE4" w:rsidRPr="00DE318F" w:rsidRDefault="000C7FE4">
      <w:pPr>
        <w:pStyle w:val="Style11"/>
        <w:widowControl/>
        <w:spacing w:line="240" w:lineRule="exact"/>
        <w:ind w:right="8496"/>
        <w:rPr>
          <w:color w:val="000000" w:themeColor="text1"/>
          <w:sz w:val="20"/>
          <w:szCs w:val="20"/>
        </w:rPr>
      </w:pPr>
    </w:p>
    <w:p w:rsidR="001D2F07" w:rsidRPr="00DE318F" w:rsidRDefault="001D2F07">
      <w:pPr>
        <w:pStyle w:val="Style11"/>
        <w:widowControl/>
        <w:spacing w:line="240" w:lineRule="exact"/>
        <w:ind w:right="8496"/>
        <w:rPr>
          <w:color w:val="000000" w:themeColor="text1"/>
          <w:sz w:val="20"/>
          <w:szCs w:val="20"/>
        </w:rPr>
      </w:pPr>
    </w:p>
    <w:p w:rsidR="00BE225F" w:rsidRPr="00DE318F" w:rsidRDefault="00BE225F">
      <w:pPr>
        <w:pStyle w:val="Style11"/>
        <w:widowControl/>
        <w:spacing w:line="240" w:lineRule="exact"/>
        <w:ind w:right="8496"/>
        <w:rPr>
          <w:color w:val="000000" w:themeColor="text1"/>
          <w:sz w:val="20"/>
          <w:szCs w:val="20"/>
        </w:rPr>
      </w:pPr>
    </w:p>
    <w:p w:rsidR="00D11FC4" w:rsidRPr="00DE318F" w:rsidRDefault="00D11FC4">
      <w:pPr>
        <w:pStyle w:val="Style11"/>
        <w:widowControl/>
        <w:spacing w:line="240" w:lineRule="exact"/>
        <w:ind w:right="8496"/>
        <w:rPr>
          <w:color w:val="000000" w:themeColor="text1"/>
          <w:sz w:val="20"/>
          <w:szCs w:val="20"/>
        </w:rPr>
      </w:pPr>
    </w:p>
    <w:p w:rsidR="005028CE" w:rsidRPr="00DE318F" w:rsidRDefault="005028CE">
      <w:pPr>
        <w:pStyle w:val="Style11"/>
        <w:widowControl/>
        <w:spacing w:line="240" w:lineRule="exact"/>
        <w:ind w:right="8496"/>
        <w:rPr>
          <w:color w:val="000000" w:themeColor="text1"/>
          <w:sz w:val="20"/>
          <w:szCs w:val="20"/>
        </w:rPr>
      </w:pPr>
    </w:p>
    <w:p w:rsidR="000C7FE4" w:rsidRPr="00DE318F" w:rsidRDefault="000610C5" w:rsidP="000610C5">
      <w:pPr>
        <w:pStyle w:val="Style11"/>
        <w:widowControl/>
        <w:spacing w:before="62"/>
        <w:ind w:right="7936"/>
        <w:rPr>
          <w:rStyle w:val="FontStyle29"/>
          <w:color w:val="000000" w:themeColor="text1"/>
          <w:sz w:val="20"/>
          <w:szCs w:val="20"/>
        </w:rPr>
      </w:pPr>
      <w:r w:rsidRPr="00DE318F">
        <w:rPr>
          <w:rStyle w:val="FontStyle29"/>
          <w:color w:val="000000" w:themeColor="text1"/>
          <w:sz w:val="20"/>
          <w:szCs w:val="20"/>
        </w:rPr>
        <w:t xml:space="preserve">Молчанова А.В. </w:t>
      </w:r>
    </w:p>
    <w:p w:rsidR="000610C5" w:rsidRPr="00DE318F" w:rsidRDefault="000610C5" w:rsidP="000610C5">
      <w:pPr>
        <w:pStyle w:val="Style11"/>
        <w:widowControl/>
        <w:spacing w:before="62"/>
        <w:ind w:right="7936"/>
        <w:rPr>
          <w:rStyle w:val="FontStyle29"/>
          <w:color w:val="000000" w:themeColor="text1"/>
          <w:sz w:val="20"/>
          <w:szCs w:val="20"/>
        </w:rPr>
      </w:pPr>
      <w:r w:rsidRPr="00DE318F">
        <w:rPr>
          <w:rStyle w:val="FontStyle29"/>
          <w:color w:val="000000" w:themeColor="text1"/>
          <w:sz w:val="20"/>
          <w:szCs w:val="20"/>
        </w:rPr>
        <w:t>8(38253)23483</w:t>
      </w:r>
    </w:p>
    <w:p w:rsidR="00847776" w:rsidRDefault="00847776">
      <w:pPr>
        <w:pStyle w:val="Style10"/>
        <w:widowControl/>
        <w:spacing w:before="62" w:line="278" w:lineRule="exact"/>
        <w:ind w:left="5702"/>
        <w:rPr>
          <w:rStyle w:val="FontStyle28"/>
          <w:color w:val="000000" w:themeColor="text1"/>
        </w:rPr>
      </w:pPr>
    </w:p>
    <w:p w:rsidR="000C7FE4" w:rsidRPr="00DE318F" w:rsidRDefault="00721715">
      <w:pPr>
        <w:pStyle w:val="Style10"/>
        <w:widowControl/>
        <w:spacing w:before="62" w:line="278" w:lineRule="exact"/>
        <w:ind w:left="5702"/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lastRenderedPageBreak/>
        <w:t>УТВЕРЖДЕНО</w:t>
      </w:r>
    </w:p>
    <w:p w:rsidR="00CE24C2" w:rsidRPr="00DE318F" w:rsidRDefault="00721715">
      <w:pPr>
        <w:pStyle w:val="Style10"/>
        <w:widowControl/>
        <w:spacing w:before="5" w:line="278" w:lineRule="exact"/>
        <w:ind w:left="5702"/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t xml:space="preserve">постановлением Администрации Каргасокского района </w:t>
      </w:r>
    </w:p>
    <w:p w:rsidR="00CE24C2" w:rsidRPr="00DE318F" w:rsidRDefault="00721715">
      <w:pPr>
        <w:pStyle w:val="Style10"/>
        <w:widowControl/>
        <w:spacing w:before="5" w:line="278" w:lineRule="exact"/>
        <w:ind w:left="5702"/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t xml:space="preserve">от </w:t>
      </w:r>
      <w:r w:rsidR="00CE24C2" w:rsidRPr="00DE318F">
        <w:rPr>
          <w:rStyle w:val="FontStyle28"/>
          <w:color w:val="000000" w:themeColor="text1"/>
        </w:rPr>
        <w:t>13.</w:t>
      </w:r>
      <w:r w:rsidRPr="00DE318F">
        <w:rPr>
          <w:rStyle w:val="FontStyle28"/>
          <w:color w:val="000000" w:themeColor="text1"/>
        </w:rPr>
        <w:t>1</w:t>
      </w:r>
      <w:r w:rsidR="00CE24C2" w:rsidRPr="00DE318F">
        <w:rPr>
          <w:rStyle w:val="FontStyle28"/>
          <w:color w:val="000000" w:themeColor="text1"/>
        </w:rPr>
        <w:t>1.2020 № 232</w:t>
      </w:r>
    </w:p>
    <w:p w:rsidR="000C7FE4" w:rsidRDefault="00721715">
      <w:pPr>
        <w:pStyle w:val="Style10"/>
        <w:widowControl/>
        <w:spacing w:before="5" w:line="278" w:lineRule="exact"/>
        <w:ind w:left="5702"/>
        <w:rPr>
          <w:rStyle w:val="FontStyle28"/>
          <w:color w:val="000000" w:themeColor="text1"/>
        </w:rPr>
      </w:pPr>
      <w:r w:rsidRPr="00DE318F">
        <w:rPr>
          <w:rStyle w:val="FontStyle28"/>
          <w:color w:val="000000" w:themeColor="text1"/>
        </w:rPr>
        <w:t>Приложение</w:t>
      </w:r>
    </w:p>
    <w:p w:rsidR="005E45E9" w:rsidRPr="005E45E9" w:rsidRDefault="005E45E9" w:rsidP="005E45E9">
      <w:pPr>
        <w:pStyle w:val="Style10"/>
        <w:widowControl/>
        <w:spacing w:before="5" w:line="278" w:lineRule="exact"/>
        <w:ind w:left="5702"/>
        <w:rPr>
          <w:rStyle w:val="FontStyle28"/>
          <w:color w:val="FF0000"/>
          <w:sz w:val="20"/>
          <w:szCs w:val="20"/>
        </w:rPr>
      </w:pPr>
      <w:r w:rsidRPr="005E45E9">
        <w:rPr>
          <w:rStyle w:val="FontStyle28"/>
          <w:color w:val="FF0000"/>
          <w:sz w:val="20"/>
          <w:szCs w:val="20"/>
        </w:rPr>
        <w:t xml:space="preserve">(В редакции ПАКР от 14.12.2020 № 264; </w:t>
      </w:r>
    </w:p>
    <w:p w:rsidR="00FA2EDE" w:rsidRDefault="005E45E9" w:rsidP="005E45E9">
      <w:pPr>
        <w:pStyle w:val="Style10"/>
        <w:widowControl/>
        <w:spacing w:before="5" w:line="278" w:lineRule="exact"/>
        <w:ind w:left="5702"/>
        <w:rPr>
          <w:rStyle w:val="FontStyle28"/>
          <w:color w:val="FF0000"/>
          <w:sz w:val="20"/>
          <w:szCs w:val="20"/>
        </w:rPr>
      </w:pPr>
      <w:r w:rsidRPr="005E45E9">
        <w:rPr>
          <w:rStyle w:val="FontStyle28"/>
          <w:color w:val="FF0000"/>
          <w:sz w:val="20"/>
          <w:szCs w:val="20"/>
        </w:rPr>
        <w:t xml:space="preserve">от 12.07.2022 № 135, от 02.12.2022 № 239, </w:t>
      </w:r>
    </w:p>
    <w:p w:rsidR="005E45E9" w:rsidRDefault="005E45E9" w:rsidP="005E45E9">
      <w:pPr>
        <w:pStyle w:val="Style10"/>
        <w:widowControl/>
        <w:spacing w:before="5" w:line="278" w:lineRule="exact"/>
        <w:ind w:left="5702"/>
        <w:rPr>
          <w:rStyle w:val="FontStyle28"/>
          <w:color w:val="FF0000"/>
          <w:sz w:val="20"/>
          <w:szCs w:val="20"/>
        </w:rPr>
      </w:pPr>
      <w:r w:rsidRPr="005E45E9">
        <w:rPr>
          <w:rStyle w:val="FontStyle28"/>
          <w:color w:val="FF0000"/>
          <w:sz w:val="20"/>
          <w:szCs w:val="20"/>
        </w:rPr>
        <w:t>от 31.05.2023 № 149</w:t>
      </w:r>
      <w:r>
        <w:rPr>
          <w:rStyle w:val="FontStyle28"/>
          <w:color w:val="FF0000"/>
          <w:sz w:val="20"/>
          <w:szCs w:val="20"/>
        </w:rPr>
        <w:t xml:space="preserve">, </w:t>
      </w:r>
      <w:r w:rsidRPr="005E45E9">
        <w:rPr>
          <w:rStyle w:val="FontStyle28"/>
          <w:color w:val="FF0000"/>
          <w:sz w:val="20"/>
          <w:szCs w:val="20"/>
        </w:rPr>
        <w:t>от 10.06.2024 № 154)</w:t>
      </w:r>
    </w:p>
    <w:p w:rsidR="00847776" w:rsidRPr="005E45E9" w:rsidRDefault="00847776" w:rsidP="005E45E9">
      <w:pPr>
        <w:pStyle w:val="Style10"/>
        <w:widowControl/>
        <w:spacing w:before="5" w:line="278" w:lineRule="exact"/>
        <w:ind w:left="5702"/>
        <w:rPr>
          <w:rStyle w:val="FontStyle28"/>
          <w:color w:val="FF0000"/>
          <w:sz w:val="20"/>
          <w:szCs w:val="20"/>
        </w:rPr>
      </w:pPr>
    </w:p>
    <w:p w:rsidR="00847776" w:rsidRPr="00847776" w:rsidRDefault="00847776" w:rsidP="00847776">
      <w:pPr>
        <w:widowControl/>
        <w:spacing w:before="14"/>
        <w:jc w:val="center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Положение</w:t>
      </w:r>
    </w:p>
    <w:p w:rsidR="00847776" w:rsidRPr="00847776" w:rsidRDefault="00847776" w:rsidP="00847776">
      <w:pPr>
        <w:widowControl/>
        <w:spacing w:line="274" w:lineRule="exact"/>
        <w:jc w:val="center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</w:p>
    <w:p w:rsidR="00847776" w:rsidRPr="00847776" w:rsidRDefault="00847776" w:rsidP="00847776">
      <w:pPr>
        <w:widowControl/>
        <w:spacing w:before="34" w:line="274" w:lineRule="exact"/>
        <w:jc w:val="center"/>
        <w:rPr>
          <w:rFonts w:eastAsia="Times New Roman"/>
          <w:color w:val="000000"/>
        </w:rPr>
      </w:pPr>
    </w:p>
    <w:p w:rsidR="00847776" w:rsidRPr="00847776" w:rsidRDefault="00847776" w:rsidP="00847776">
      <w:pPr>
        <w:widowControl/>
        <w:spacing w:before="34" w:line="274" w:lineRule="exact"/>
        <w:jc w:val="center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I. Общие положения</w:t>
      </w:r>
    </w:p>
    <w:p w:rsidR="00847776" w:rsidRPr="00847776" w:rsidRDefault="00847776" w:rsidP="00847776">
      <w:pPr>
        <w:widowControl/>
        <w:spacing w:before="34" w:line="274" w:lineRule="exact"/>
        <w:jc w:val="center"/>
        <w:rPr>
          <w:rFonts w:eastAsia="Times New Roman"/>
          <w:color w:val="000000"/>
        </w:rPr>
      </w:pPr>
    </w:p>
    <w:p w:rsidR="00847776" w:rsidRPr="00847776" w:rsidRDefault="00847776" w:rsidP="00847776">
      <w:pPr>
        <w:widowControl/>
        <w:numPr>
          <w:ilvl w:val="0"/>
          <w:numId w:val="3"/>
        </w:numPr>
        <w:tabs>
          <w:tab w:val="left" w:pos="1056"/>
        </w:tabs>
        <w:autoSpaceDE/>
        <w:autoSpaceDN/>
        <w:adjustRightInd/>
        <w:spacing w:line="274" w:lineRule="exact"/>
        <w:jc w:val="both"/>
        <w:rPr>
          <w:rFonts w:eastAsia="Times New Roman"/>
        </w:rPr>
      </w:pPr>
      <w:r w:rsidRPr="00847776">
        <w:rPr>
          <w:rFonts w:eastAsia="Times New Roman"/>
        </w:rPr>
        <w:t>Настоящее положение о предоставлении субсидий субъектам малого предпринимательства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 (далее - Положение), определяет  цель, условия и порядок предоставления субсидий, требования к получателям субсидии, а также требования об осуществлении контроля (мониторинга) за соблюдением условий, цели и порядка предоставления субсидий и ответственность за их нарушение.</w:t>
      </w:r>
    </w:p>
    <w:p w:rsidR="00847776" w:rsidRPr="00847776" w:rsidRDefault="00847776" w:rsidP="00847776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jc w:val="both"/>
        <w:rPr>
          <w:rFonts w:eastAsia="Times New Roman"/>
        </w:rPr>
      </w:pPr>
      <w:r w:rsidRPr="00847776">
        <w:rPr>
          <w:rFonts w:eastAsia="Times New Roman"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год, в рамках мероприятия 7 «Предоставление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льдогенераторов» подпрограммы 1 «Развитие субъектов малого и среднего предпринимательства» муниципальной программы, утвержденной постановлением Администрации Каргасокского района 01.11.2021 № 267 «Об утверждении муниципальной программы «Развитие субъектов малого и среднего предпринимательства, поддержка сельского хозяйства» (далее - Программа), направленные на развитие малого и среднего предпринимательства на территории Каргасокского района.</w:t>
      </w:r>
    </w:p>
    <w:p w:rsidR="00847776" w:rsidRPr="00847776" w:rsidRDefault="00847776" w:rsidP="00847776">
      <w:pPr>
        <w:widowControl/>
        <w:numPr>
          <w:ilvl w:val="0"/>
          <w:numId w:val="3"/>
        </w:numPr>
        <w:tabs>
          <w:tab w:val="left" w:pos="960"/>
        </w:tabs>
        <w:autoSpaceDE/>
        <w:autoSpaceDN/>
        <w:adjustRightInd/>
        <w:spacing w:line="274" w:lineRule="exact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Субсидии юридическим лицам (за исключением государственных (муниципальных) учреждений) и индивидуальным предпринимателям, зарегистрированным и осуществляющим свою хозяйственную деятельность на территории муниципального образования «Каргасокский район», предоставляются на безвозмездной и безвозвратной основе. </w:t>
      </w:r>
    </w:p>
    <w:p w:rsidR="00847776" w:rsidRPr="00847776" w:rsidRDefault="00847776" w:rsidP="00847776">
      <w:pPr>
        <w:widowControl/>
        <w:tabs>
          <w:tab w:val="left" w:pos="960"/>
        </w:tabs>
        <w:spacing w:line="274" w:lineRule="exact"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Целью предоставления субсидии является развитие рыбохозяйственного комплекса и увеличения объемов добычи (вылова) водных биоресурсов на территории Каргасокского района.</w:t>
      </w:r>
    </w:p>
    <w:p w:rsidR="00847776" w:rsidRPr="00847776" w:rsidRDefault="00847776" w:rsidP="00847776">
      <w:pPr>
        <w:widowControl/>
        <w:tabs>
          <w:tab w:val="left" w:pos="1118"/>
        </w:tabs>
        <w:spacing w:line="274" w:lineRule="exact"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4.</w:t>
      </w:r>
      <w:r w:rsidRPr="00847776">
        <w:rPr>
          <w:rFonts w:eastAsia="Times New Roman"/>
        </w:rPr>
        <w:tab/>
        <w:t>Главным распорядителем бюджетных средств, предоставляющим данную</w:t>
      </w:r>
      <w:r w:rsidRPr="00847776">
        <w:rPr>
          <w:rFonts w:eastAsia="Times New Roman"/>
        </w:rPr>
        <w:br/>
        <w:t>субсидию, является Администрация Каргасокского района (далее также - ГРБС).</w:t>
      </w:r>
    </w:p>
    <w:p w:rsidR="00847776" w:rsidRPr="00847776" w:rsidRDefault="00847776" w:rsidP="00847776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847776">
        <w:rPr>
          <w:rFonts w:eastAsia="Times New Roman"/>
        </w:rPr>
        <w:t>5. Получателями субсидии являются субъекты малого и среднего предпринимательства (далее - СМСП).</w:t>
      </w:r>
    </w:p>
    <w:p w:rsidR="00847776" w:rsidRPr="00847776" w:rsidRDefault="00847776" w:rsidP="00847776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847776">
        <w:rPr>
          <w:rFonts w:eastAsia="Times New Roman"/>
        </w:rPr>
        <w:t>Критерии отбора (на дату подачи документов):</w:t>
      </w:r>
    </w:p>
    <w:p w:rsidR="00847776" w:rsidRPr="00847776" w:rsidRDefault="00847776" w:rsidP="00847776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847776">
        <w:rPr>
          <w:rFonts w:eastAsia="Times New Roman"/>
        </w:rPr>
        <w:t>а) сведения о СМСП включены в Единый реестр субъектов малого и среднего предпринимательства;</w:t>
      </w:r>
    </w:p>
    <w:p w:rsidR="00847776" w:rsidRPr="00847776" w:rsidRDefault="00847776" w:rsidP="00847776">
      <w:pPr>
        <w:widowControl/>
        <w:tabs>
          <w:tab w:val="left" w:pos="1061"/>
        </w:tabs>
        <w:ind w:firstLine="709"/>
        <w:jc w:val="both"/>
        <w:rPr>
          <w:rFonts w:eastAsia="Calibri"/>
          <w:color w:val="FF0000"/>
        </w:rPr>
      </w:pPr>
    </w:p>
    <w:p w:rsidR="00847776" w:rsidRPr="00847776" w:rsidRDefault="00847776" w:rsidP="00847776">
      <w:pPr>
        <w:widowControl/>
        <w:tabs>
          <w:tab w:val="left" w:pos="1061"/>
        </w:tabs>
        <w:ind w:firstLine="709"/>
        <w:jc w:val="both"/>
        <w:rPr>
          <w:rFonts w:eastAsia="Times New Roman"/>
        </w:rPr>
      </w:pPr>
      <w:r w:rsidRPr="00847776">
        <w:rPr>
          <w:rFonts w:eastAsia="Calibri"/>
        </w:rPr>
        <w:lastRenderedPageBreak/>
        <w:t xml:space="preserve">б) </w:t>
      </w:r>
      <w:r w:rsidRPr="00847776">
        <w:rPr>
          <w:rFonts w:eastAsia="Times New Roman"/>
        </w:rPr>
        <w:t>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03 «Рыболовство и рыбоводство»;</w:t>
      </w:r>
    </w:p>
    <w:p w:rsidR="00847776" w:rsidRPr="00847776" w:rsidRDefault="00847776" w:rsidP="00847776">
      <w:pPr>
        <w:widowControl/>
        <w:tabs>
          <w:tab w:val="left" w:pos="1061"/>
        </w:tabs>
        <w:spacing w:line="269" w:lineRule="exact"/>
        <w:ind w:right="14" w:firstLine="706"/>
        <w:jc w:val="both"/>
        <w:rPr>
          <w:rFonts w:eastAsia="Times New Roman"/>
        </w:rPr>
      </w:pPr>
      <w:r w:rsidRPr="00847776">
        <w:rPr>
          <w:rFonts w:eastAsia="Calibri"/>
        </w:rPr>
        <w:t xml:space="preserve">в) </w:t>
      </w:r>
      <w:r w:rsidRPr="00847776">
        <w:rPr>
          <w:rFonts w:eastAsia="Times New Roman"/>
        </w:rPr>
        <w:t>СМСП зарегистрирован и осуществляет хозяйственную деятельность на территории Каргасокского района в качестве индивидуального предпринимателя или юридического лица;</w:t>
      </w:r>
    </w:p>
    <w:p w:rsidR="00847776" w:rsidRPr="00847776" w:rsidRDefault="00847776" w:rsidP="00847776">
      <w:pPr>
        <w:widowControl/>
        <w:tabs>
          <w:tab w:val="left" w:pos="979"/>
        </w:tabs>
        <w:spacing w:line="274" w:lineRule="exact"/>
        <w:ind w:firstLine="706"/>
        <w:jc w:val="both"/>
        <w:rPr>
          <w:rFonts w:eastAsia="Times New Roman"/>
        </w:rPr>
      </w:pPr>
      <w:r w:rsidRPr="00847776">
        <w:rPr>
          <w:rFonts w:eastAsia="Times New Roman"/>
        </w:rPr>
        <w:t>г) СМСП имеет действующий договор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органом государственной власти Томской области, уполномоченным на заключение договоров пользования водными биологическими ресурсами, общий допустимый улов которых не установлен для осуществления промышленного рыболовства, на текущий год.</w:t>
      </w:r>
    </w:p>
    <w:p w:rsidR="00847776" w:rsidRPr="00847776" w:rsidRDefault="00847776" w:rsidP="0084777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</w:rPr>
      </w:pPr>
      <w:r w:rsidRPr="00847776">
        <w:rPr>
          <w:rFonts w:eastAsia="Times New Roman"/>
        </w:rPr>
        <w:t>Отбор получателей субсидии производится по результатам запроса заявок (далее - отбор),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847776" w:rsidRPr="00847776" w:rsidRDefault="00847776" w:rsidP="00847776">
      <w:pPr>
        <w:tabs>
          <w:tab w:val="left" w:pos="1008"/>
        </w:tabs>
        <w:spacing w:before="62" w:line="274" w:lineRule="exact"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Субсидия предоставляется получателям субсидии на возмещение затрат в соответствии с пунктом 23 настоящего Положения.</w:t>
      </w:r>
    </w:p>
    <w:p w:rsidR="00847776" w:rsidRPr="00847776" w:rsidRDefault="00847776" w:rsidP="00847776">
      <w:pPr>
        <w:widowControl/>
        <w:ind w:firstLine="715"/>
        <w:jc w:val="both"/>
        <w:rPr>
          <w:rFonts w:eastAsia="Times New Roman"/>
        </w:rPr>
      </w:pPr>
      <w:r w:rsidRPr="00847776">
        <w:rPr>
          <w:rFonts w:eastAsia="Times New Roman"/>
        </w:rPr>
        <w:t>7. Сведения о субсидии, предоставляемой на основании настоящего Положения, размещается на официальном сайте Администрации Каргасокского района (</w:t>
      </w:r>
      <w:hyperlink r:id="rId9" w:history="1">
        <w:r w:rsidRPr="00847776">
          <w:rPr>
            <w:rFonts w:eastAsia="Times New Roman"/>
            <w:color w:val="0000FF"/>
            <w:u w:val="single"/>
          </w:rPr>
          <w:t>http</w:t>
        </w:r>
        <w:r w:rsidRPr="00847776">
          <w:rPr>
            <w:rFonts w:eastAsia="Times New Roman"/>
            <w:color w:val="0000FF"/>
            <w:u w:val="single"/>
            <w:lang w:val="en-US"/>
          </w:rPr>
          <w:t>s</w:t>
        </w:r>
        <w:r w:rsidRPr="00847776">
          <w:rPr>
            <w:rFonts w:eastAsia="Times New Roman"/>
            <w:color w:val="0000FF"/>
            <w:u w:val="single"/>
          </w:rPr>
          <w:t>://www.kargasok.ru/</w:t>
        </w:r>
      </w:hyperlink>
      <w:r w:rsidRPr="00847776">
        <w:rPr>
          <w:rFonts w:eastAsia="Times New Roman"/>
        </w:rPr>
        <w:t>) в разделе «Экономика» - «Малый и средний бизнес» - «Предоставление субсидии»  (</w:t>
      </w:r>
      <w:hyperlink r:id="rId10" w:history="1">
        <w:r w:rsidRPr="00847776">
          <w:rPr>
            <w:rFonts w:eastAsia="Times New Roman"/>
            <w:color w:val="0000FF"/>
            <w:u w:val="single"/>
          </w:rPr>
          <w:t>https://www.kargasok.ru/content/subsidii</w:t>
        </w:r>
      </w:hyperlink>
      <w:r w:rsidRPr="00847776">
        <w:rPr>
          <w:rFonts w:eastAsia="Times New Roman"/>
        </w:rPr>
        <w:t>).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II. Порядок проведения отбора получателей субсидии для предоставления субсидии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</w:p>
    <w:p w:rsidR="00847776" w:rsidRPr="00847776" w:rsidRDefault="00847776" w:rsidP="00847776">
      <w:pPr>
        <w:widowControl/>
        <w:tabs>
          <w:tab w:val="left" w:pos="941"/>
        </w:tabs>
        <w:spacing w:line="274" w:lineRule="exact"/>
        <w:ind w:right="14" w:firstLine="715"/>
        <w:jc w:val="both"/>
        <w:rPr>
          <w:rFonts w:eastAsia="Times New Roman"/>
        </w:rPr>
      </w:pPr>
      <w:r w:rsidRPr="00847776">
        <w:rPr>
          <w:rFonts w:eastAsia="Times New Roman"/>
          <w:color w:val="000000"/>
        </w:rPr>
        <w:t xml:space="preserve">8. </w:t>
      </w:r>
      <w:r w:rsidRPr="00847776">
        <w:rPr>
          <w:rFonts w:eastAsia="Times New Roman"/>
        </w:rPr>
        <w:t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 (далее - лимиты бюджетных обязательств), размещает  на официальном сайте Администрации Каргасокского района (</w:t>
      </w:r>
      <w:hyperlink r:id="rId11" w:history="1">
        <w:r w:rsidRPr="00847776">
          <w:rPr>
            <w:rFonts w:eastAsia="Times New Roman"/>
            <w:color w:val="0000FF"/>
            <w:u w:val="single"/>
          </w:rPr>
          <w:t>https://www.kargasok.ru/</w:t>
        </w:r>
      </w:hyperlink>
      <w:r w:rsidRPr="00847776">
        <w:rPr>
          <w:rFonts w:eastAsia="Times New Roman"/>
        </w:rPr>
        <w:t>) в разделе «Экономика» - «Малый и средний бизнес» - «Предоставление субсидии» (</w:t>
      </w:r>
      <w:hyperlink r:id="rId12" w:history="1">
        <w:r w:rsidRPr="00847776">
          <w:rPr>
            <w:rFonts w:eastAsia="Times New Roman"/>
            <w:color w:val="0000FF"/>
            <w:u w:val="single"/>
          </w:rPr>
          <w:t>https://www.kargasok.ru/content/predostavlenie_subsidii</w:t>
        </w:r>
      </w:hyperlink>
      <w:r w:rsidRPr="00847776">
        <w:rPr>
          <w:rFonts w:eastAsia="Times New Roman"/>
        </w:rPr>
        <w:t xml:space="preserve">) (далее – официальный сайт) объявление о проведении отбора. 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Объявление должно содержать следующую информацию:</w:t>
      </w:r>
    </w:p>
    <w:p w:rsidR="00847776" w:rsidRPr="00847776" w:rsidRDefault="00847776" w:rsidP="00847776">
      <w:pPr>
        <w:widowControl/>
        <w:tabs>
          <w:tab w:val="left" w:pos="941"/>
        </w:tabs>
        <w:spacing w:line="274" w:lineRule="exact"/>
        <w:ind w:right="14" w:firstLine="715"/>
        <w:jc w:val="both"/>
        <w:rPr>
          <w:rFonts w:eastAsia="Times New Roman"/>
        </w:rPr>
      </w:pPr>
      <w:r w:rsidRPr="00847776">
        <w:rPr>
          <w:rFonts w:eastAsia="Times New Roman"/>
          <w:color w:val="000000"/>
        </w:rPr>
        <w:t xml:space="preserve">- </w:t>
      </w:r>
      <w:r w:rsidRPr="00847776">
        <w:rPr>
          <w:rFonts w:eastAsia="Times New Roman"/>
        </w:rPr>
        <w:t>дату размещения объявления о проведении отбора на официальном сайте;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- сроки проведения 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- дату начала подачи или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и (или) критериям отбора;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- наименование, место нахождения, почтовый адрес, адрес электронной почты главного распорядителем бюджетных средств или иного юридического лица; 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- результат (результаты) предоставления субсидии, а также характеристику (характеристики) результата (при ее установлении);</w:t>
      </w:r>
    </w:p>
    <w:p w:rsidR="00847776" w:rsidRPr="00847776" w:rsidRDefault="00847776" w:rsidP="00847776">
      <w:pPr>
        <w:widowControl/>
        <w:tabs>
          <w:tab w:val="left" w:pos="941"/>
        </w:tabs>
        <w:spacing w:line="274" w:lineRule="exact"/>
        <w:ind w:right="14" w:firstLine="715"/>
        <w:jc w:val="both"/>
        <w:rPr>
          <w:rFonts w:eastAsia="Times New Roman"/>
          <w:color w:val="FF0000"/>
        </w:rPr>
      </w:pPr>
      <w:r w:rsidRPr="00847776">
        <w:rPr>
          <w:rFonts w:eastAsia="Times New Roman"/>
          <w:color w:val="000000"/>
        </w:rPr>
        <w:t xml:space="preserve">- </w:t>
      </w:r>
      <w:r w:rsidRPr="00847776">
        <w:rPr>
          <w:rFonts w:eastAsia="Times New Roman"/>
        </w:rPr>
        <w:t>доменное имя и (или) указатели страниц на официальном сайте;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- требования к участникам отбора определенные в соответствии с пунктом 9 настоящего Положения, которым участник отбора должен соответствовать на дату подачи документов и к перечню документов, представляемых участниками отбора для подтверждения соответствия указанным требованиям; 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- порядок подачи участниками отбора заявок и требования, предъявляемые к форме и содержанию заявок;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lastRenderedPageBreak/>
        <w:t>-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- правила рассмотрения и оценки заявок в соответствии с пунктами 20 - 22 настоящего Положения; 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- порядок возврата заявок на доработку;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- порядок отклонения заявок, а также информацию об основаниях их отклонения;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-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- срок, в течение которого победитель (победители) отбора должен подписать соглашение (далее - соглашение); 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- условия признания победителя (победителей) отбора уклонившимся от заключения соглашения; 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- дату, время и место вскрытия конвертов с заявками на участие в отборе; </w:t>
      </w:r>
    </w:p>
    <w:p w:rsidR="00847776" w:rsidRPr="00847776" w:rsidRDefault="00847776" w:rsidP="00847776">
      <w:pPr>
        <w:widowControl/>
        <w:tabs>
          <w:tab w:val="left" w:pos="941"/>
        </w:tabs>
        <w:spacing w:line="274" w:lineRule="exact"/>
        <w:ind w:right="14" w:firstLine="715"/>
        <w:jc w:val="both"/>
        <w:rPr>
          <w:rFonts w:eastAsia="Times New Roman"/>
        </w:rPr>
      </w:pPr>
      <w:r w:rsidRPr="00847776">
        <w:rPr>
          <w:rFonts w:eastAsia="Times New Roman"/>
          <w:color w:val="000000"/>
        </w:rPr>
        <w:t xml:space="preserve">- </w:t>
      </w:r>
      <w:r w:rsidRPr="00847776">
        <w:rPr>
          <w:rFonts w:eastAsia="Times New Roman"/>
        </w:rPr>
        <w:t>сроки размещения протокола подведения итогов отбора на официальном сайте, которые не могут быть позднее 14-го календарного дня, следующего за днем определения победителя отбора.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Примерная форма заявки участника отбора является приложением к объявлению о проведении отбора. 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Объявление о проведении отбора подлежит размещению на официальном сайте не менее чем за один календарный день до даты начала подачи (приема) заявок участников отбора.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9.</w:t>
      </w:r>
      <w:r w:rsidRPr="00847776">
        <w:rPr>
          <w:rFonts w:eastAsia="Times New Roman"/>
          <w:color w:val="000000"/>
        </w:rPr>
        <w:tab/>
        <w:t xml:space="preserve">Участники отбора на дату подачи документов, должны соответствовать следующим требованиям: 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а)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б)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в)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г) участники отбора не должны получать средства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lastRenderedPageBreak/>
        <w:t>д)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е)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ж) 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з)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к) участники отбора должны обладать материально – технической базой, необходимой для достижения целей предоставления субсидии;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Документами, подтверждающими соответствие участника отбора требованиям настоящего подпункта являются документы, подтверждающие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(маломерные суда, лодочные моторы, орудия лова для добычи (вылова) водных биологических ресурсов, 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документами, контрольно-кассовые чеки и тому подобное), по которым принимающей стороной является участник отбора.</w:t>
      </w:r>
    </w:p>
    <w:p w:rsidR="00847776" w:rsidRPr="00847776" w:rsidRDefault="00847776" w:rsidP="00847776">
      <w:pPr>
        <w:widowControl/>
        <w:tabs>
          <w:tab w:val="left" w:pos="1094"/>
        </w:tabs>
        <w:ind w:firstLine="725"/>
        <w:jc w:val="both"/>
        <w:rPr>
          <w:rFonts w:eastAsia="Times New Roman"/>
        </w:rPr>
      </w:pPr>
      <w:r w:rsidRPr="00847776">
        <w:rPr>
          <w:rFonts w:eastAsia="Times New Roman"/>
        </w:rPr>
        <w:t>10.</w:t>
      </w:r>
      <w:r w:rsidRPr="00847776">
        <w:rPr>
          <w:rFonts w:eastAsia="Times New Roman"/>
        </w:rPr>
        <w:tab/>
        <w:t>Участник отбора подает ГРБС заявку на участие в отборе в письменной</w:t>
      </w:r>
      <w:r w:rsidRPr="00847776">
        <w:rPr>
          <w:rFonts w:eastAsia="Times New Roman"/>
        </w:rPr>
        <w:br/>
        <w:t>форме, каждая страница которого должна быть им подписана и которое должно содержать:</w:t>
      </w:r>
    </w:p>
    <w:p w:rsidR="00847776" w:rsidRPr="00847776" w:rsidRDefault="00847776" w:rsidP="00847776">
      <w:pPr>
        <w:widowControl/>
        <w:tabs>
          <w:tab w:val="left" w:pos="974"/>
        </w:tabs>
        <w:ind w:firstLine="710"/>
        <w:jc w:val="both"/>
        <w:rPr>
          <w:rFonts w:eastAsia="Times New Roman"/>
        </w:rPr>
      </w:pPr>
      <w:r w:rsidRPr="00847776">
        <w:rPr>
          <w:rFonts w:eastAsia="Times New Roman"/>
        </w:rPr>
        <w:t>а)</w:t>
      </w:r>
      <w:r w:rsidRPr="00847776">
        <w:rPr>
          <w:rFonts w:eastAsia="Times New Roman"/>
        </w:rPr>
        <w:tab/>
        <w:t>наименование, фирменное наименование (при наличии), место нахождения (для</w:t>
      </w:r>
      <w:r w:rsidRPr="00847776">
        <w:rPr>
          <w:rFonts w:eastAsia="Times New Roman"/>
        </w:rPr>
        <w:br/>
        <w:t>юридического лица), почтовый адрес участника отбора, идентификационный номер</w:t>
      </w:r>
      <w:r w:rsidRPr="00847776">
        <w:rPr>
          <w:rFonts w:eastAsia="Times New Roman"/>
        </w:rPr>
        <w:br/>
        <w:t>налогоплательщика участника отбора, идентификационный номер налогоплательщика (при</w:t>
      </w:r>
      <w:r w:rsidRPr="00847776">
        <w:rPr>
          <w:rFonts w:eastAsia="Times New Roman"/>
        </w:rPr>
        <w:br/>
        <w:t>наличии) учредителей, членов коллегиального исполнительного органа, лица,</w:t>
      </w:r>
      <w:r w:rsidRPr="00847776">
        <w:rPr>
          <w:rFonts w:eastAsia="Times New Roman"/>
        </w:rPr>
        <w:br/>
        <w:t>исполняющего функции единоличного исполнительного органа участника отбора, главного</w:t>
      </w:r>
      <w:r w:rsidRPr="00847776">
        <w:rPr>
          <w:rFonts w:eastAsia="Times New Roman"/>
        </w:rPr>
        <w:br/>
        <w:t>бухгалтера участника отбора, являющегося юридическим лицом, фамилия, имя, отчество</w:t>
      </w:r>
      <w:r w:rsidRPr="00847776">
        <w:rPr>
          <w:rFonts w:eastAsia="Times New Roman"/>
        </w:rPr>
        <w:br/>
        <w:t>(при наличии), паспортные данные, место жительства участника отбора (для физического</w:t>
      </w:r>
      <w:r w:rsidRPr="00847776">
        <w:rPr>
          <w:rFonts w:eastAsia="Times New Roman"/>
        </w:rPr>
        <w:br/>
        <w:t>лица), номер контактного телефона, адрес электронной почты (при наличии);</w:t>
      </w:r>
    </w:p>
    <w:p w:rsidR="00847776" w:rsidRPr="00847776" w:rsidRDefault="00847776" w:rsidP="00847776">
      <w:pPr>
        <w:widowControl/>
        <w:tabs>
          <w:tab w:val="left" w:pos="974"/>
        </w:tabs>
        <w:ind w:firstLine="710"/>
        <w:jc w:val="both"/>
        <w:rPr>
          <w:rFonts w:eastAsia="Times New Roman"/>
        </w:rPr>
      </w:pPr>
      <w:r w:rsidRPr="00847776">
        <w:rPr>
          <w:rFonts w:eastAsia="Times New Roman"/>
        </w:rPr>
        <w:t>б)</w:t>
      </w:r>
      <w:r w:rsidRPr="00847776">
        <w:rPr>
          <w:rFonts w:eastAsia="Times New Roman"/>
        </w:rPr>
        <w:tab/>
        <w:t>декларацию о соответствии участника отбора критериям, указанным в подпунктах</w:t>
      </w:r>
      <w:r w:rsidRPr="00847776">
        <w:rPr>
          <w:rFonts w:eastAsia="Times New Roman"/>
        </w:rPr>
        <w:br/>
        <w:t>«а» - «в» пункта 5 настоящего Положения;</w:t>
      </w:r>
    </w:p>
    <w:p w:rsidR="00847776" w:rsidRPr="00847776" w:rsidRDefault="00847776" w:rsidP="00847776">
      <w:pPr>
        <w:widowControl/>
        <w:tabs>
          <w:tab w:val="left" w:pos="1090"/>
        </w:tabs>
        <w:ind w:firstLine="706"/>
        <w:jc w:val="both"/>
        <w:rPr>
          <w:rFonts w:eastAsia="Times New Roman"/>
        </w:rPr>
      </w:pPr>
      <w:r w:rsidRPr="00847776">
        <w:rPr>
          <w:rFonts w:eastAsia="Times New Roman"/>
        </w:rPr>
        <w:lastRenderedPageBreak/>
        <w:t>в)</w:t>
      </w:r>
      <w:r w:rsidRPr="00847776">
        <w:rPr>
          <w:rFonts w:eastAsia="Times New Roman"/>
        </w:rPr>
        <w:tab/>
        <w:t>декларацию о соответствии участника отбора требованиям, указанным в</w:t>
      </w:r>
      <w:r w:rsidRPr="00847776">
        <w:rPr>
          <w:rFonts w:eastAsia="Times New Roman"/>
        </w:rPr>
        <w:br/>
        <w:t>подпунктах «а» - «к» пункта 9 настоящего Положения;</w:t>
      </w:r>
    </w:p>
    <w:p w:rsidR="00847776" w:rsidRPr="00847776" w:rsidRDefault="00847776" w:rsidP="00847776">
      <w:pPr>
        <w:widowControl/>
        <w:tabs>
          <w:tab w:val="left" w:pos="950"/>
        </w:tabs>
        <w:ind w:left="710"/>
        <w:rPr>
          <w:rFonts w:eastAsia="Times New Roman"/>
        </w:rPr>
      </w:pPr>
      <w:r w:rsidRPr="00847776">
        <w:rPr>
          <w:rFonts w:eastAsia="Times New Roman"/>
        </w:rPr>
        <w:t>г)</w:t>
      </w:r>
      <w:r w:rsidRPr="00847776">
        <w:rPr>
          <w:rFonts w:eastAsia="Times New Roman"/>
        </w:rPr>
        <w:tab/>
        <w:t>размер субсидии, подлежащей предоставлению участнику отбора;</w:t>
      </w:r>
    </w:p>
    <w:p w:rsidR="00847776" w:rsidRPr="00847776" w:rsidRDefault="00847776" w:rsidP="00847776">
      <w:pPr>
        <w:widowControl/>
        <w:tabs>
          <w:tab w:val="left" w:pos="941"/>
        </w:tabs>
        <w:ind w:firstLine="701"/>
        <w:jc w:val="both"/>
        <w:rPr>
          <w:rFonts w:eastAsia="Times New Roman"/>
        </w:rPr>
      </w:pPr>
      <w:r w:rsidRPr="00847776">
        <w:rPr>
          <w:rFonts w:eastAsia="Times New Roman"/>
        </w:rPr>
        <w:t>д)</w:t>
      </w:r>
      <w:r w:rsidRPr="00847776">
        <w:rPr>
          <w:rFonts w:eastAsia="Times New Roman"/>
        </w:rPr>
        <w:tab/>
        <w:t xml:space="preserve">согласие на публикацию (размещение) на официальном сайте Администрации Каргасокского района информации об участнике отбора, </w:t>
      </w:r>
      <w:r w:rsidRPr="00847776">
        <w:rPr>
          <w:rFonts w:eastAsia="Times New Roman"/>
          <w:color w:val="000000"/>
          <w:szCs w:val="22"/>
        </w:rPr>
        <w:t>о подаваемой участником отбора заявки</w:t>
      </w:r>
      <w:r w:rsidRPr="00847776">
        <w:rPr>
          <w:rFonts w:eastAsia="Times New Roman"/>
        </w:rPr>
        <w:t>, иной информации об участнике отбора, связанной с соответствующим</w:t>
      </w:r>
      <w:r w:rsidRPr="00847776">
        <w:rPr>
          <w:rFonts w:eastAsia="Times New Roman"/>
        </w:rPr>
        <w:br/>
        <w:t>отбором, а также согласие на обработку персональных данных (для физического лица);</w:t>
      </w:r>
    </w:p>
    <w:p w:rsidR="00847776" w:rsidRPr="00847776" w:rsidRDefault="00847776" w:rsidP="00847776">
      <w:pPr>
        <w:widowControl/>
        <w:tabs>
          <w:tab w:val="left" w:pos="1022"/>
        </w:tabs>
        <w:ind w:right="10" w:firstLine="715"/>
        <w:jc w:val="both"/>
        <w:rPr>
          <w:rFonts w:eastAsia="Times New Roman"/>
        </w:rPr>
      </w:pPr>
      <w:r w:rsidRPr="00847776">
        <w:rPr>
          <w:rFonts w:eastAsia="Times New Roman"/>
        </w:rPr>
        <w:t>е)</w:t>
      </w:r>
      <w:r w:rsidRPr="00847776">
        <w:rPr>
          <w:rFonts w:eastAsia="Times New Roman"/>
        </w:rPr>
        <w:tab/>
        <w:t>реквизиты счета для перечисления субсидии, открытого участником отбора в</w:t>
      </w:r>
      <w:r w:rsidRPr="00847776">
        <w:rPr>
          <w:rFonts w:eastAsia="Times New Roman"/>
        </w:rPr>
        <w:br/>
        <w:t>учреждении Центрального банка Российской Федерации или кредитной организации.</w:t>
      </w:r>
    </w:p>
    <w:p w:rsidR="00847776" w:rsidRPr="00847776" w:rsidRDefault="00847776" w:rsidP="00847776">
      <w:pPr>
        <w:widowControl/>
        <w:tabs>
          <w:tab w:val="left" w:pos="1022"/>
        </w:tabs>
        <w:ind w:right="10" w:firstLine="715"/>
        <w:jc w:val="both"/>
        <w:rPr>
          <w:rFonts w:eastAsia="Times New Roman"/>
        </w:rPr>
      </w:pPr>
      <w:r w:rsidRPr="00847776">
        <w:rPr>
          <w:rFonts w:eastAsia="Times New Roman"/>
        </w:rPr>
        <w:t>11. К заявке должны быть приложены следующие документы:</w:t>
      </w:r>
    </w:p>
    <w:p w:rsidR="00847776" w:rsidRPr="00847776" w:rsidRDefault="00847776" w:rsidP="00847776">
      <w:pPr>
        <w:widowControl/>
        <w:tabs>
          <w:tab w:val="left" w:pos="1162"/>
        </w:tabs>
        <w:ind w:firstLine="710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а)</w:t>
      </w:r>
      <w:r w:rsidRPr="00847776">
        <w:rPr>
          <w:rFonts w:eastAsia="Times New Roman"/>
          <w:color w:val="000000"/>
        </w:rPr>
        <w:tab/>
        <w:t>выписка из единого государственного реестра юридических лиц или</w:t>
      </w:r>
      <w:r w:rsidRPr="00847776">
        <w:rPr>
          <w:rFonts w:eastAsia="Times New Roman"/>
          <w:color w:val="000000"/>
        </w:rPr>
        <w:br/>
        <w:t>засвидетельствованная в нотариальном порядке копия такой выписки (для юридического</w:t>
      </w:r>
      <w:r w:rsidRPr="00847776">
        <w:rPr>
          <w:rFonts w:eastAsia="Times New Roman"/>
          <w:color w:val="000000"/>
        </w:rPr>
        <w:br/>
        <w:t>лица), выписка из единого государственного реестра индивидуальных предпринимателей</w:t>
      </w:r>
      <w:r w:rsidRPr="00847776">
        <w:rPr>
          <w:rFonts w:eastAsia="Times New Roman"/>
          <w:color w:val="000000"/>
        </w:rPr>
        <w:br/>
        <w:t>или засвидетельствованная в нотариальном порядке копия такой выписки (для</w:t>
      </w:r>
      <w:r w:rsidRPr="00847776">
        <w:rPr>
          <w:rFonts w:eastAsia="Times New Roman"/>
          <w:color w:val="000000"/>
        </w:rPr>
        <w:br/>
        <w:t>индивидуального предпринимателя), которые получены не ранее чем за месяц до даты</w:t>
      </w:r>
      <w:r w:rsidRPr="00847776">
        <w:rPr>
          <w:rFonts w:eastAsia="Times New Roman"/>
          <w:color w:val="000000"/>
        </w:rPr>
        <w:br/>
        <w:t>размещения на официальном сайте объявления об отборе, копии документов, удостоверяющих личность (для физического лица);</w:t>
      </w:r>
    </w:p>
    <w:p w:rsidR="00847776" w:rsidRPr="00847776" w:rsidRDefault="00847776" w:rsidP="00847776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б)</w:t>
      </w:r>
      <w:r w:rsidRPr="00847776">
        <w:rPr>
          <w:rFonts w:eastAsia="Times New Roman"/>
          <w:color w:val="000000"/>
        </w:rPr>
        <w:tab/>
        <w:t xml:space="preserve">документ, подтверждающий полномочия лица на осуществление действий от имени участника отбора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отбора без доверенности (далее - руководитель)). В случае, если от имени участника отбора действует иное лицо, </w:t>
      </w:r>
      <w:r w:rsidRPr="00847776">
        <w:rPr>
          <w:rFonts w:eastAsia="Times New Roman"/>
          <w:color w:val="000000"/>
          <w:szCs w:val="22"/>
        </w:rPr>
        <w:t xml:space="preserve">к заявке </w:t>
      </w:r>
      <w:r w:rsidRPr="00847776">
        <w:rPr>
          <w:rFonts w:eastAsia="Times New Roman"/>
          <w:color w:val="000000"/>
        </w:rPr>
        <w:t>участника отбора должна быть приложена доверенность на осуществление действий от имени участника отбора, заверенная печатью участника отбора (при наличии печати) и подписанная руководителем (для юридического лица)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предложению должен быть приложен также документ, подтверждающий полномочия такого лица;</w:t>
      </w:r>
    </w:p>
    <w:p w:rsidR="00847776" w:rsidRPr="00847776" w:rsidRDefault="00847776" w:rsidP="00847776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в)</w:t>
      </w:r>
      <w:r w:rsidRPr="00847776">
        <w:rPr>
          <w:rFonts w:eastAsia="Times New Roman"/>
          <w:color w:val="000000"/>
        </w:rPr>
        <w:tab/>
        <w:t>заверенные участником отбора копии учредительных документов участника отбора (для юридического лица);</w:t>
      </w:r>
    </w:p>
    <w:p w:rsidR="00847776" w:rsidRPr="00847776" w:rsidRDefault="00847776" w:rsidP="00847776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г)</w:t>
      </w:r>
      <w:r w:rsidRPr="00847776">
        <w:rPr>
          <w:rFonts w:eastAsia="Times New Roman"/>
          <w:color w:val="000000"/>
        </w:rPr>
        <w:tab/>
        <w:t>заверенные участником отбора копии документов, подтверждающих соответствие участника отбора требованию, указанному в подпункте «к» пункта 9 настоящего Положения:</w:t>
      </w:r>
    </w:p>
    <w:p w:rsidR="00847776" w:rsidRPr="00847776" w:rsidRDefault="00847776" w:rsidP="00847776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-</w:t>
      </w:r>
      <w:r w:rsidRPr="00847776">
        <w:rPr>
          <w:rFonts w:eastAsia="Times New Roman"/>
          <w:color w:val="000000"/>
        </w:rPr>
        <w:tab/>
        <w:t xml:space="preserve">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(маломерные суда, лодочные моторы, орудия лова для добычи (вылова) водных биологических ресурсов, 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документами, </w:t>
      </w:r>
      <w:r w:rsidRPr="00847776">
        <w:rPr>
          <w:rFonts w:eastAsia="Times New Roman"/>
        </w:rPr>
        <w:t>контрольно-кассовые чеки</w:t>
      </w:r>
      <w:r w:rsidRPr="00847776">
        <w:rPr>
          <w:rFonts w:eastAsia="Times New Roman"/>
          <w:color w:val="000000"/>
        </w:rPr>
        <w:t xml:space="preserve"> и тому подобное), по которым принимающей стороной является участник отбора;</w:t>
      </w:r>
    </w:p>
    <w:p w:rsidR="00847776" w:rsidRPr="00847776" w:rsidRDefault="00847776" w:rsidP="00847776">
      <w:pPr>
        <w:tabs>
          <w:tab w:val="left" w:pos="859"/>
        </w:tabs>
        <w:spacing w:before="5" w:line="274" w:lineRule="exact"/>
        <w:ind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д) заверенные копии документов, подтверждающие фактические затраты, произведенные участником отбора, подлежащие субсидированию в соответствии с пунктом 3 настоящего Положения:</w:t>
      </w:r>
    </w:p>
    <w:p w:rsidR="00847776" w:rsidRPr="00847776" w:rsidRDefault="00847776" w:rsidP="00847776">
      <w:pPr>
        <w:widowControl/>
        <w:numPr>
          <w:ilvl w:val="0"/>
          <w:numId w:val="7"/>
        </w:numPr>
        <w:tabs>
          <w:tab w:val="left" w:pos="859"/>
        </w:tabs>
        <w:autoSpaceDE/>
        <w:autoSpaceDN/>
        <w:adjustRightInd/>
        <w:spacing w:before="5" w:line="274" w:lineRule="exact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 документы, подтверждающие факт получения приобретённого оборудования и право собственности участника отбора на приобретенное оборудование (в случае, если такой документ предусмотрен действующим законодательством), полученные в течение не более 24 месяцев, предшествовавших месяцу, в котором объявлен отбор;</w:t>
      </w:r>
    </w:p>
    <w:p w:rsidR="00847776" w:rsidRPr="00847776" w:rsidRDefault="00847776" w:rsidP="00847776">
      <w:pPr>
        <w:widowControl/>
        <w:numPr>
          <w:ilvl w:val="0"/>
          <w:numId w:val="7"/>
        </w:numPr>
        <w:tabs>
          <w:tab w:val="left" w:pos="859"/>
        </w:tabs>
        <w:autoSpaceDE/>
        <w:autoSpaceDN/>
        <w:adjustRightInd/>
        <w:spacing w:before="5" w:line="274" w:lineRule="exact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универсальные передаточные документы, контрольно</w:t>
      </w:r>
      <w:r w:rsidRPr="00847776">
        <w:rPr>
          <w:rFonts w:eastAsia="Times New Roman"/>
        </w:rPr>
        <w:t>-кассовые чеки</w:t>
      </w:r>
      <w:r w:rsidRPr="00847776">
        <w:rPr>
          <w:rFonts w:eastAsia="Times New Roman"/>
          <w:color w:val="000000"/>
        </w:rPr>
        <w:t xml:space="preserve"> и иные платежные </w:t>
      </w:r>
      <w:r w:rsidRPr="00847776">
        <w:rPr>
          <w:rFonts w:eastAsia="Times New Roman"/>
          <w:color w:val="000000"/>
        </w:rPr>
        <w:lastRenderedPageBreak/>
        <w:t>документы, подтверждающие фактически понесенные затраты, полученные в течение не более 24 месяцев, предшествовавших месяцу, в котором объявлен отбор;</w:t>
      </w:r>
    </w:p>
    <w:p w:rsidR="00847776" w:rsidRPr="00847776" w:rsidRDefault="00847776" w:rsidP="00847776">
      <w:pPr>
        <w:widowControl/>
        <w:numPr>
          <w:ilvl w:val="0"/>
          <w:numId w:val="7"/>
        </w:numPr>
        <w:tabs>
          <w:tab w:val="left" w:pos="859"/>
        </w:tabs>
        <w:autoSpaceDE/>
        <w:autoSpaceDN/>
        <w:adjustRightInd/>
        <w:spacing w:before="5" w:line="274" w:lineRule="exact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е) заверенную участником отбора копию сведений о добыче (вылове) водных биоресурсов, предоставленных в территориальный орган Росрыболовства, за год, предшествующий году подачи заявления о предоставлении субсидии, с отметкой территориального органа Росрыболовства о приемке данных сведений;</w:t>
      </w:r>
    </w:p>
    <w:p w:rsidR="00847776" w:rsidRPr="00847776" w:rsidRDefault="00847776" w:rsidP="00847776">
      <w:pPr>
        <w:tabs>
          <w:tab w:val="left" w:pos="859"/>
        </w:tabs>
        <w:spacing w:before="5" w:line="274" w:lineRule="exact"/>
        <w:ind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В случае, если участник отбора начал осуществлять деятельность по добыче (вылову) водных биоресурсов в текущем году, заверенная копия сведений о добыче (вылове) водных биоресурсов, предоставленных в территориальный орган Росрыболовства, за год, предшествующий году подачи заявления о предоставлении субсидии не предоставляется;</w:t>
      </w:r>
    </w:p>
    <w:p w:rsidR="00847776" w:rsidRPr="00847776" w:rsidRDefault="00847776" w:rsidP="00847776">
      <w:pPr>
        <w:widowControl/>
        <w:tabs>
          <w:tab w:val="left" w:pos="859"/>
        </w:tabs>
        <w:spacing w:before="5" w:line="274" w:lineRule="exact"/>
        <w:ind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ж) заверенную участником отбора копию действующего договора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органом государственной власти Томской области, уполномоченным на заключение договоров пользования водными биологическими ресурсами, общий допустимый улов которых не установлен для осуществления промышленного рыболовства, на текущий год.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12. Все листы заявки на участие в отборе и приложений к нему должны быть прошиты и пронумерованы. Заявка участника отбора должна содержать опись входящих в 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заявки на участие в отборе, поданы от имени участника отбора и он несет ответственность за подлинность и достоверность этих информации и документов.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При этом ненадлежащее исполнение участником отбора требования о том, что все листы заявки должны быть пронумерованы, не является основанием для отказа в допуске к участию в отборе.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Заявка подается участником отбора в запечатанном конверте, не позволяющем просматривать содержание заявки до вскрытия.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На конверте указывается наименование процедуры отбора, на участие в которой подается заявка.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Заявка подается участником в месте и до истечения срока, который указан в объявлении о проведении отбора.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13. Участник отбора в целях участия в отборе может подать только одну заявку.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 Участник отбора, подавший заявку на участие в отборе, вправе отозвать данную заявку не позднее даты и времени окончания срока подачи заявок на участие в отборе, направив об этом уведомление, подписанное участником отбора, ГРБС с использованием любых средств связи (почта, факс, электронная почта). ГРБС в день получения такого уведомления возвращает участнику отбора поданную им заявку без рассмотрения.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Участник отбора, подавший заявку на участие в отборе, вправе внести изменения в заявку путем направления ГРБС не позднее даты и времени окончания срока подачи заявок на участие в отборе новой заявки на участие в отборе в общем порядке. При этом к такой новой заявке на участие в отборе должно быть приложено подписанное участником отбора уведомление об отзыве ранее поданной этим участником отбора заявки.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14. 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быть направлен начиная со дня начала подачи (приема) заявок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позднее чем за пять дней до даты окончания срока подачи (приема) заявок участников отбора. В течение одного рабочего дня с даты направления разъяснений положений объявления о проведении </w:t>
      </w:r>
      <w:r w:rsidRPr="00847776">
        <w:rPr>
          <w:rFonts w:eastAsia="Times New Roman"/>
        </w:rPr>
        <w:lastRenderedPageBreak/>
        <w:t xml:space="preserve">отбора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15. ГРБС ведет журнал учета поступивших заявок на участие в отборе, в который вносится информация о дате, времени поступления каждой заявки и информация о представившем такую заявку участнике отбора (если она известна). Информация о дате и времени поступления указывается ГРБС на конверте, содержащем соответствующую заявку. При этом отказ в приеме и регистрации конверта с заявкой, на котором не указана информация о подавшем его лице и требование о предоставлении соответствующей информации не допускаются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По требованию участника отбора, подавшего заявку на участие в отборе, ГРБС выдает расписку в получении заявки на участие в отборе с указанием даты и времени её получения.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Прием заявок на участие в отборе прекращается с наступлением срока вскрытия конвертов с заявками.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 ГРБС обеспечивает сохранность конвертов с заявками на участие в отборе и рассмотрение содержания заявок на участие в отборе только после вскрытия конвертов с заявками на участие в отборе в соответствии с настоящим Положением. Лица, осуществляющие хранение конвертов с заявками на участие в отборе, не вправе допускать повреждение этих конвертов до момента вскрытия конвертов с заявками на участие в отборе в соответствии с настоящим Положением.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 Конверт с заявкой на участие в отборе, поступивший после истечения срока подачи заявок на участие в отборе, не вскрывается и в случае, если на конверте с такой заявкой указана информация о подавшем ее лице, в том числе почтовый адрес, возвращается ему ГРБС.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18. Комиссия, сформированная ГРБС в целях рассмотрения и оценки заявок участников отбора, вскрывает конверты с заявками на участие в отборе в день окончания подачи заявок участников отбора непосредственно после истечения времени окончания подачи заявок участников отбора. Конверты с заявками на участие в отборе вскрываются публично вовремя и в месте, указанном в объявлении о проведении отбора. Вскрытие всех поступивших конвертов с заявками на участие в отборе осуществляется в один день.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ГРБС обязан предоставить возможность всем участникам отбора, подавшим заявки на участие в нем, или их представителям присутствовать при вскрытии конвертов с заявками на участие в отборе.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Непосредственно перед вскрытием конвертов с заявками на участие в отборе комиссия объявляет участникам отбора, присутствующим при вскрытии таких конвертов, о возможности подачи заявок на участие в отборе, изменения или отзыва поданных заявок на участие в отборе до вскрытия таких конвертов. При этом комиссия объявляет последствия подачи двух и более заявок на участие в отборе одним участником отбора.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Комиссия вскрывает конверты с заявками на участие в отборе, если такие конверты и заявки поступили ГРБС до вскрытия таких конвертов. В случае установления факта подачи одним участником отбора двух и более заявок на участие в отборе при условии, что поданные ранее этим участником заявки на участие в отборе не отозваны, все заявки на участие в отборе этого участника не рассматриваются и возвращаются этому участнику.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Информация о месте, дате и времени вскрытия конвертов с заявками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конверт с заявками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В случае, если по окончании срока подачи заявок на участие в отборе не подано ни одной заявки, в этот протокол вносится информация о признании отбора несостоявшимся.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19. Протокол вскрытия конвертов с заявками на участие в отборе ведется комиссией, подписывается всеми присутствующими членами комиссии непосредственно после вскрытия </w:t>
      </w:r>
      <w:r w:rsidRPr="00847776">
        <w:rPr>
          <w:rFonts w:eastAsia="Times New Roman"/>
        </w:rPr>
        <w:lastRenderedPageBreak/>
        <w:t>всех конвертов и не позднее рабочего дня, следующего за датой подписания этого протокола, размещается на официальном сайте.</w:t>
      </w:r>
    </w:p>
    <w:p w:rsidR="00847776" w:rsidRPr="00847776" w:rsidRDefault="00847776" w:rsidP="00847776">
      <w:pPr>
        <w:widowControl/>
        <w:tabs>
          <w:tab w:val="left" w:pos="1267"/>
        </w:tabs>
        <w:spacing w:before="5" w:line="274" w:lineRule="exact"/>
        <w:ind w:right="29" w:firstLine="710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20. Для подтверждения соответствия участника отбора критерию отбора, установленному подпунктом «а», «б», «в» пункта 5 настоящего Положения, а также требованию, установленному подпунктом «а» пункта 9 настоящего Положения, ГРБС в срок не позднее 1 рабочего дня со дня вскрытия конвертов с заявками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http:// service.nalog.ru/.</w:t>
      </w:r>
    </w:p>
    <w:p w:rsidR="00847776" w:rsidRPr="00847776" w:rsidRDefault="00847776" w:rsidP="00847776">
      <w:pPr>
        <w:tabs>
          <w:tab w:val="left" w:pos="1267"/>
        </w:tabs>
        <w:spacing w:before="5" w:line="274" w:lineRule="exact"/>
        <w:ind w:right="29" w:firstLine="710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Для подтверждения соответствия участника отбора критериям отбора, установленным подпунктом «г» пункта 5 настоящего Положения, ГРБС в срок не позднее 1 рабочего дня со дня вскрытия конвертов с заявками направляет запрос в орган государственной власти Томской области, уполномоченным на заключение договоров пользования водными биологическими ресурсами, общий допустимый улов которых не установлен для осуществления промышленного рыболовства.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Для подтверждения соответствия участника отбора критерию отбора, установленному подпунктом «з» пункта 9 настоящего Положения, ГРБС в срок не позднее 1 рабочего дня со дня вскрытия конвертов с заявками запрашивает выписку из Единого государственного реестра юридических лиц с использованием веб-сервиса http:// service.nalog.ru/;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Для подтверждения соответствия участника отбора требованию, установленному подпунктом «б» пункта 9 настоящего Положения, ГРБС в срок не позднее 1 рабочего дня со дня вскрытия конвертов с заявками запрашивает на официальном сайте Федеральной службы по финансовому мониторингу в информационно-телекоммуникационной сети «Интернет»,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Для подтверждения соответствия участника отбора требованию, установленному подпунктом «в» пункта 9 настоящего Положения, ГРБС в срок не позднее 1 рабочего дня со дня вскрытия конвертов с заявками запрашивает на официальном сайте Федеральной службы по финансовому мониторингу в информационно-телекоммуникационной сети «Интернет», на странице «Перечни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в соответствии с решениями Совета Безопасности ООН;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Для подтверждения соответствия участника отбора требованию, установленному подпунктом «г» пункта 9 настоящего Положения, ГРБС рассматривает имеющуюся в его распоряжении информацию о предоставлении средств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Для подтверждения соответствия участника отбора требованию, установленному подпунктом «д» пункта 9 настоящего Положения, ГРБС в срок не позднее 1 рабочего дня со дня вскрытия конвертов с заявками запрашивает на официальном сайте Министерства юстиции Российской Федерации в информационно-телекоммуникационной сети «Интернет», на странице «Реестр иностранных агентов»;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Для подтверждения соответствия участника отбора критерию отбора, установленному подпунктом «е», «ж» пункта 9 настоящего Порядка, ГРБС в срок не позднее 1 рабочего дня со дня вскрытия конвертов с заявками направляет межведомственный запрос в Федеральный орган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Для подтверждения соответствия участника отбора критерию отбора, установленному подпунктом «и» пункта 9 настоящего Порядка, ГРБС в срок не позднее 1 рабочего дня со дня </w:t>
      </w:r>
      <w:r w:rsidRPr="00847776">
        <w:rPr>
          <w:rFonts w:eastAsia="Times New Roman"/>
        </w:rPr>
        <w:lastRenderedPageBreak/>
        <w:t>вскрытия конвертов с заявками получает информацию из реестра дисквалифицированных лиц на сайте ФНС России.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21. Комиссия производит рассмотрение и оценку заявок на участие в отборе не позднее пяти рабочих дней с даты вскрытия конвертов с заявками.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По результатам рассмотрения документов и информации, указанных в пункте 20 настоящего Положения, а также документов и информации, представленных участником отбора в составе заявки на участие в отборе, комиссия принимает решение об отклонении заявки участника отбора или признании участника отбора получателем субсидии.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Заявка на участие в отборе признается надлежащей, если она соответствует требованиям настоящего Положения, объявлению о проведении отбора, а участник отбора, подавший такую заявку, соответствует критериям и требованиям, которые предъявляются к участнику отбора настоящим Положением и указанным в объявлении о проведении отбора.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Комиссия отклоняет заявку на участие в отборе при наличии любого из оснований, указанных в пункте 22 настоящего Положения.</w:t>
      </w:r>
    </w:p>
    <w:p w:rsidR="00847776" w:rsidRPr="00847776" w:rsidRDefault="00847776" w:rsidP="00847776">
      <w:pPr>
        <w:widowControl/>
        <w:jc w:val="both"/>
        <w:rPr>
          <w:rFonts w:eastAsia="Times New Roman"/>
        </w:rPr>
      </w:pPr>
      <w:r w:rsidRPr="00847776">
        <w:rPr>
          <w:rFonts w:eastAsia="Times New Roman"/>
        </w:rPr>
        <w:t>Отклонение заявок на участие в отборе по иным основаниям не допускается.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22. Основаниями для отклонения заявки участника отбора на стадии рассмотрения и оценки заявок являются: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а) несоответствие участника отбора критериям, установленным в пункте 5 настоящего Положения;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б) несоответствие участника отбора требованиям, установленным в пункте 9 настоящего Положения;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в) непредставление (представление не в полном объеме) документов, указанных в объявлении о проведении отбора;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г) несоответствие представленных участником отбора заявок и (или) документов требованиям, установленным в объявлении о проведении отбора;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д) недостоверность информации, содержащейся в документах, представленных участником отбора в целях подтверждения соответствия установленным требованиям;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е) подача участником отбора заявки после даты и (или) времени, определенных для подачи заявок;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ж) подача одним участником отбора двух и более заявок на участие в нем при условии, что поданные ранее заявки этим участником не отозваны. 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Превышение суммы субсидии, указанной участником отбора, над максимальной суммой субсидии, возможной к предоставлению в соответствии с настоящим Положением, не является основанием для отклонения заявки.</w:t>
      </w:r>
    </w:p>
    <w:p w:rsidR="00847776" w:rsidRPr="00847776" w:rsidRDefault="00847776" w:rsidP="00847776">
      <w:pPr>
        <w:widowControl/>
        <w:numPr>
          <w:ilvl w:val="0"/>
          <w:numId w:val="13"/>
        </w:numPr>
        <w:tabs>
          <w:tab w:val="left" w:pos="1118"/>
        </w:tabs>
        <w:autoSpaceDE/>
        <w:autoSpaceDN/>
        <w:adjustRightInd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В соответствии с настоящим Положением подлежит возмещению часть документально подтвержденных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 участником отбора при осуществлении вида экономической деятельности, указанного в подпункте «б» пункта 5 настоящего Положения, за 24 месяцев, предшествующих месяцу, в котором объявлен отбор, а именно затраты:</w:t>
      </w:r>
    </w:p>
    <w:p w:rsidR="00847776" w:rsidRPr="00847776" w:rsidRDefault="00847776" w:rsidP="00847776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 а) на приобретение маломерных судов, лодочных моторов, в том числе бывших в употреблении не более 2 лет до даты приобретения, по нормативу 100% от произведенных затрат;</w:t>
      </w:r>
    </w:p>
    <w:p w:rsidR="00847776" w:rsidRPr="00847776" w:rsidRDefault="00847776" w:rsidP="00847776">
      <w:pPr>
        <w:widowControl/>
        <w:tabs>
          <w:tab w:val="left" w:pos="1118"/>
        </w:tabs>
        <w:ind w:firstLine="725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б) на приобретение новых орудий лова для добычи (вылова) водных биоресурсов по нормативу 50% от произведенных затрат;</w:t>
      </w:r>
    </w:p>
    <w:p w:rsidR="00847776" w:rsidRPr="00847776" w:rsidRDefault="00847776" w:rsidP="00847776">
      <w:pPr>
        <w:widowControl/>
        <w:tabs>
          <w:tab w:val="left" w:pos="1118"/>
        </w:tabs>
        <w:ind w:firstLine="725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в) на приобретение холодильного оборудования, льдогенераторов, в том числе бывших в употреблении не более 2 лет до даты приобретения, по нормативу 100% от произведенных затрат.</w:t>
      </w:r>
    </w:p>
    <w:p w:rsidR="00847776" w:rsidRPr="00847776" w:rsidRDefault="00847776" w:rsidP="00847776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eastAsia="Times New Roman"/>
        </w:rPr>
      </w:pPr>
      <w:r w:rsidRPr="00847776">
        <w:rPr>
          <w:rFonts w:eastAsia="Times New Roman"/>
        </w:rPr>
        <w:t>Результаты рассмотрения заявок на участие в отборе фиксируются в протоколе рассмотрения и оценки заявок на участие в отборе, включающего следующие сведения:</w:t>
      </w:r>
    </w:p>
    <w:p w:rsidR="00847776" w:rsidRPr="00847776" w:rsidRDefault="00847776" w:rsidP="00847776">
      <w:pPr>
        <w:tabs>
          <w:tab w:val="left" w:pos="1104"/>
        </w:tabs>
        <w:ind w:left="715" w:right="10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дата, время и место проведения рассмотрения заявок; </w:t>
      </w:r>
    </w:p>
    <w:p w:rsidR="00847776" w:rsidRPr="00847776" w:rsidRDefault="00847776" w:rsidP="00847776">
      <w:pPr>
        <w:widowControl/>
        <w:ind w:right="10" w:firstLine="715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информация об участниках отбора, заявки которых были рассмотрены; </w:t>
      </w:r>
    </w:p>
    <w:p w:rsidR="00847776" w:rsidRPr="00847776" w:rsidRDefault="00847776" w:rsidP="00847776">
      <w:pPr>
        <w:widowControl/>
        <w:ind w:right="10" w:firstLine="715"/>
        <w:jc w:val="both"/>
        <w:rPr>
          <w:rFonts w:eastAsia="Times New Roman"/>
        </w:rPr>
      </w:pPr>
      <w:r w:rsidRPr="00847776">
        <w:rPr>
          <w:rFonts w:eastAsia="Times New Roman"/>
        </w:rPr>
        <w:lastRenderedPageBreak/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847776" w:rsidRPr="00847776" w:rsidRDefault="00847776" w:rsidP="00847776">
      <w:pPr>
        <w:widowControl/>
        <w:ind w:firstLine="706"/>
        <w:jc w:val="both"/>
        <w:rPr>
          <w:rFonts w:eastAsia="Times New Roman"/>
        </w:rPr>
      </w:pPr>
      <w:r w:rsidRPr="00847776">
        <w:rPr>
          <w:rFonts w:eastAsia="Times New Roman"/>
        </w:rPr>
        <w:t>наименование получателя (получателей) субсидии, с которым заключается соглашение и размер предоставляемой ему субсидии.</w:t>
      </w:r>
    </w:p>
    <w:p w:rsidR="00847776" w:rsidRPr="00847776" w:rsidRDefault="00847776" w:rsidP="00847776">
      <w:pPr>
        <w:widowControl/>
        <w:ind w:firstLine="696"/>
        <w:jc w:val="both"/>
        <w:rPr>
          <w:rFonts w:eastAsia="Times New Roman"/>
        </w:rPr>
      </w:pPr>
      <w:r w:rsidRPr="00847776">
        <w:rPr>
          <w:rFonts w:eastAsia="Times New Roman"/>
        </w:rPr>
        <w:t>Получатели субсидии ранжируются в протоколе по дате поступления заявок (начиная с наиболее ранней даты) и времени поступления заявок, в случае поступления в один и тот же день нескольких заявок (первая из поступивших в соответствующий день заявка указывается раньше остальных заявок).</w:t>
      </w:r>
    </w:p>
    <w:p w:rsidR="00847776" w:rsidRPr="00847776" w:rsidRDefault="00847776" w:rsidP="00847776">
      <w:pPr>
        <w:widowControl/>
        <w:numPr>
          <w:ilvl w:val="0"/>
          <w:numId w:val="28"/>
        </w:numPr>
        <w:tabs>
          <w:tab w:val="left" w:pos="1104"/>
        </w:tabs>
        <w:autoSpaceDE/>
        <w:autoSpaceDN/>
        <w:adjustRightInd/>
        <w:jc w:val="both"/>
        <w:rPr>
          <w:rFonts w:eastAsia="Times New Roman"/>
        </w:rPr>
      </w:pPr>
      <w:r w:rsidRPr="00847776">
        <w:rPr>
          <w:rFonts w:eastAsia="Times New Roman"/>
        </w:rPr>
        <w:t>Не позднее двух рабочих дней со дня рассмотрения и оценки заявок на участие в отборе ГРБС размещает протокол рассмотрения и оценки заявок на участие в отборе на официальном сайте Администрации Каргасокского района (</w:t>
      </w:r>
      <w:hyperlink r:id="rId13" w:history="1">
        <w:r w:rsidRPr="00847776">
          <w:rPr>
            <w:rFonts w:eastAsia="Times New Roman"/>
            <w:color w:val="0000FF"/>
            <w:u w:val="single"/>
          </w:rPr>
          <w:t>https://www.kargasok.ru/content/predostavlenie_subsidii</w:t>
        </w:r>
      </w:hyperlink>
      <w:r w:rsidRPr="00847776">
        <w:rPr>
          <w:rFonts w:eastAsia="Times New Roman"/>
        </w:rPr>
        <w:t>).</w:t>
      </w:r>
    </w:p>
    <w:p w:rsidR="00847776" w:rsidRPr="00847776" w:rsidRDefault="00847776" w:rsidP="00847776">
      <w:pPr>
        <w:widowControl/>
        <w:ind w:right="1325"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ind w:right="1325"/>
        <w:jc w:val="center"/>
        <w:rPr>
          <w:rFonts w:eastAsia="Times New Roman"/>
        </w:rPr>
      </w:pPr>
      <w:r w:rsidRPr="00847776">
        <w:rPr>
          <w:rFonts w:eastAsia="Times New Roman"/>
          <w:lang w:val="en-US"/>
        </w:rPr>
        <w:t>III</w:t>
      </w:r>
      <w:r w:rsidRPr="00847776">
        <w:rPr>
          <w:rFonts w:eastAsia="Times New Roman"/>
        </w:rPr>
        <w:t>. Условия и порядок предоставления субсидии</w:t>
      </w:r>
    </w:p>
    <w:p w:rsidR="00847776" w:rsidRPr="00847776" w:rsidRDefault="00847776" w:rsidP="00847776">
      <w:pPr>
        <w:widowControl/>
        <w:ind w:right="1325"/>
        <w:jc w:val="center"/>
        <w:rPr>
          <w:rFonts w:eastAsia="Times New Roman"/>
        </w:rPr>
      </w:pPr>
    </w:p>
    <w:p w:rsidR="00847776" w:rsidRPr="00847776" w:rsidRDefault="00847776" w:rsidP="00847776">
      <w:pPr>
        <w:tabs>
          <w:tab w:val="left" w:pos="1190"/>
        </w:tabs>
        <w:ind w:right="5" w:firstLine="709"/>
        <w:jc w:val="both"/>
        <w:rPr>
          <w:rFonts w:eastAsia="Times New Roman"/>
        </w:rPr>
      </w:pPr>
      <w:r w:rsidRPr="00847776">
        <w:rPr>
          <w:rFonts w:eastAsia="Times New Roman"/>
        </w:rPr>
        <w:t>26. ГРБС производит рассмотрение документов, представленных получателем субсидии в составе заявки на участие в отборе для подтверждения его соответствия требованиям, указанным в пункте 9 настоящего Положения, не позднее 5 рабочих дней со дня признания участника отбора получателем субсидии.</w:t>
      </w:r>
    </w:p>
    <w:p w:rsidR="00847776" w:rsidRPr="00847776" w:rsidRDefault="00847776" w:rsidP="00847776">
      <w:pPr>
        <w:widowControl/>
        <w:ind w:right="14" w:firstLine="696"/>
        <w:jc w:val="both"/>
        <w:rPr>
          <w:rFonts w:eastAsia="Times New Roman"/>
        </w:rPr>
      </w:pPr>
      <w:r w:rsidRPr="00847776">
        <w:rPr>
          <w:rFonts w:eastAsia="Times New Roman"/>
        </w:rPr>
        <w:t>По результатам рассмотрения указанных документов ГРБС принимает решение об отказе в предоставлении субсидии по основаниям, предусмотренным пунктом 27 настоящего Положения, или о предоставлении субсидии.</w:t>
      </w:r>
    </w:p>
    <w:p w:rsidR="00847776" w:rsidRPr="00847776" w:rsidRDefault="00847776" w:rsidP="00847776">
      <w:pPr>
        <w:widowControl/>
        <w:ind w:firstLine="701"/>
        <w:jc w:val="both"/>
        <w:rPr>
          <w:rFonts w:eastAsia="Times New Roman"/>
        </w:rPr>
      </w:pPr>
      <w:r w:rsidRPr="00847776">
        <w:rPr>
          <w:rFonts w:eastAsia="Times New Roman"/>
        </w:rPr>
        <w:t>Принятие решения об отказе в предоставлении субсидии по иным основаниям не допускается.</w:t>
      </w:r>
    </w:p>
    <w:p w:rsidR="00847776" w:rsidRPr="00847776" w:rsidRDefault="00847776" w:rsidP="00847776">
      <w:pPr>
        <w:widowControl/>
        <w:numPr>
          <w:ilvl w:val="0"/>
          <w:numId w:val="29"/>
        </w:numPr>
        <w:tabs>
          <w:tab w:val="left" w:pos="1075"/>
        </w:tabs>
        <w:autoSpaceDE/>
        <w:autoSpaceDN/>
        <w:adjustRightInd/>
        <w:rPr>
          <w:rFonts w:eastAsia="Times New Roman"/>
        </w:rPr>
      </w:pPr>
      <w:r w:rsidRPr="00847776">
        <w:rPr>
          <w:rFonts w:eastAsia="Times New Roman"/>
        </w:rPr>
        <w:t>Основания для отказа получателю субсидии в предоставлении субсидии является:</w:t>
      </w:r>
    </w:p>
    <w:p w:rsidR="00847776" w:rsidRPr="00847776" w:rsidRDefault="00847776" w:rsidP="00847776">
      <w:pPr>
        <w:widowControl/>
        <w:tabs>
          <w:tab w:val="left" w:pos="979"/>
        </w:tabs>
        <w:ind w:firstLine="706"/>
        <w:jc w:val="both"/>
        <w:rPr>
          <w:rFonts w:eastAsia="Times New Roman"/>
        </w:rPr>
      </w:pPr>
      <w:r w:rsidRPr="00847776">
        <w:rPr>
          <w:rFonts w:eastAsia="Times New Roman"/>
        </w:rPr>
        <w:t>а)</w:t>
      </w:r>
      <w:r w:rsidRPr="00847776">
        <w:rPr>
          <w:rFonts w:eastAsia="Times New Roman"/>
        </w:rPr>
        <w:tab/>
        <w:t>несоответствие представленных получателем субсидии документов требованиям,</w:t>
      </w:r>
      <w:r w:rsidRPr="00847776">
        <w:rPr>
          <w:rFonts w:eastAsia="Times New Roman"/>
        </w:rPr>
        <w:br/>
        <w:t>определенным пунктами 10 - 12 настоящего Положения, или непредставление</w:t>
      </w:r>
      <w:r w:rsidRPr="00847776">
        <w:rPr>
          <w:rFonts w:eastAsia="Times New Roman"/>
        </w:rPr>
        <w:br/>
        <w:t>(представление не в полном объеме) указанных документов;</w:t>
      </w:r>
    </w:p>
    <w:p w:rsidR="00847776" w:rsidRPr="00847776" w:rsidRDefault="00847776" w:rsidP="00847776">
      <w:pPr>
        <w:widowControl/>
        <w:tabs>
          <w:tab w:val="left" w:pos="1061"/>
        </w:tabs>
        <w:ind w:firstLine="706"/>
        <w:jc w:val="both"/>
        <w:rPr>
          <w:rFonts w:eastAsia="Times New Roman"/>
        </w:rPr>
      </w:pPr>
      <w:r w:rsidRPr="00847776">
        <w:rPr>
          <w:rFonts w:eastAsia="Times New Roman"/>
        </w:rPr>
        <w:t>б)</w:t>
      </w:r>
      <w:r w:rsidRPr="00847776">
        <w:rPr>
          <w:rFonts w:eastAsia="Times New Roman"/>
        </w:rPr>
        <w:tab/>
        <w:t>установление факта недостоверности представленной получателем субсидии</w:t>
      </w:r>
      <w:r w:rsidRPr="00847776">
        <w:rPr>
          <w:rFonts w:eastAsia="Times New Roman"/>
        </w:rPr>
        <w:br/>
        <w:t>информации.</w:t>
      </w:r>
    </w:p>
    <w:p w:rsidR="00847776" w:rsidRPr="00847776" w:rsidRDefault="00847776" w:rsidP="00847776">
      <w:pPr>
        <w:widowControl/>
        <w:tabs>
          <w:tab w:val="left" w:pos="1070"/>
        </w:tabs>
        <w:ind w:left="710"/>
        <w:rPr>
          <w:rFonts w:eastAsia="Times New Roman"/>
        </w:rPr>
      </w:pPr>
      <w:r w:rsidRPr="00847776">
        <w:rPr>
          <w:rFonts w:eastAsia="Times New Roman"/>
        </w:rPr>
        <w:t>28.</w:t>
      </w:r>
      <w:r w:rsidRPr="00847776">
        <w:rPr>
          <w:rFonts w:eastAsia="Times New Roman"/>
        </w:rPr>
        <w:tab/>
        <w:t>Условия предоставления субсидии:</w:t>
      </w:r>
    </w:p>
    <w:p w:rsidR="00847776" w:rsidRPr="00847776" w:rsidRDefault="00847776" w:rsidP="00847776">
      <w:pPr>
        <w:widowControl/>
        <w:numPr>
          <w:ilvl w:val="0"/>
          <w:numId w:val="30"/>
        </w:numPr>
        <w:tabs>
          <w:tab w:val="left" w:pos="974"/>
        </w:tabs>
        <w:autoSpaceDE/>
        <w:autoSpaceDN/>
        <w:adjustRightInd/>
        <w:rPr>
          <w:rFonts w:eastAsia="Times New Roman"/>
        </w:rPr>
      </w:pPr>
      <w:r w:rsidRPr="00847776">
        <w:rPr>
          <w:rFonts w:eastAsia="Times New Roman"/>
        </w:rPr>
        <w:t>прохождение получателем субсидии отбора;</w:t>
      </w:r>
    </w:p>
    <w:p w:rsidR="00847776" w:rsidRPr="00847776" w:rsidRDefault="00847776" w:rsidP="00847776">
      <w:pPr>
        <w:widowControl/>
        <w:numPr>
          <w:ilvl w:val="0"/>
          <w:numId w:val="31"/>
        </w:numPr>
        <w:tabs>
          <w:tab w:val="left" w:pos="1075"/>
        </w:tabs>
        <w:autoSpaceDE/>
        <w:autoSpaceDN/>
        <w:adjustRightInd/>
        <w:jc w:val="both"/>
        <w:rPr>
          <w:rFonts w:eastAsia="Times New Roman"/>
        </w:rPr>
      </w:pPr>
      <w:r w:rsidRPr="00847776">
        <w:rPr>
          <w:rFonts w:eastAsia="Times New Roman"/>
        </w:rPr>
        <w:t>соответствие получателя субсидии требованиям, установленным пунктом 9 настоящего Положения;</w:t>
      </w:r>
    </w:p>
    <w:p w:rsidR="00847776" w:rsidRPr="00847776" w:rsidRDefault="00847776" w:rsidP="00847776">
      <w:pPr>
        <w:widowControl/>
        <w:ind w:right="5" w:firstLine="715"/>
        <w:jc w:val="both"/>
        <w:rPr>
          <w:rFonts w:eastAsia="Times New Roman"/>
        </w:rPr>
      </w:pPr>
      <w:r w:rsidRPr="00847776">
        <w:rPr>
          <w:rFonts w:eastAsia="Times New Roman"/>
        </w:rPr>
        <w:t>3) предоставление документов в соответствии с пунктами 10, 11 настоящего Положения.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29. Размер субсидии определяется как сумма документально подтвержденных затрат, с учетом нормативов возмещения и рассчитывается по следующей формуле: 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G=(Pоб.*100%)+(Pор.*50%)+(Pхол.*100%), где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G – размер субсидии, рублей;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Pоб. – затраты на приобретение маломерных судов, лодочных моторов, рублей.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Pор. – затраты на приобретение новых орудий лова для добычи (вылова) водных биоресурсов, рублей.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Pхол. – затраты на приобретение холодильного оборудования, льдогенераторов, рублей.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Максимальный размер субсидии составляет: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- 100 тысяч рублей для СМСП,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0 до 10 тонн;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lastRenderedPageBreak/>
        <w:t>- 200 тысяч рублей для СМСП,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10 до 30 тонн;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- 300 тысяч рублей для СМСП,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30 до 70 тонн;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- 400 тысяч рублей для СМСП,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70 тонн и выше.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«Каргасокский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год, но не более максимального размера субсидии, установленного настоящим пунктом.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Субсидия предоставляется получателям в порядке очередности, установленном в соответствии с пунктом 24 настоящего Положения.</w:t>
      </w:r>
    </w:p>
    <w:p w:rsidR="00847776" w:rsidRPr="00847776" w:rsidRDefault="00847776" w:rsidP="00847776">
      <w:pPr>
        <w:widowControl/>
        <w:ind w:right="10" w:firstLine="706"/>
        <w:jc w:val="both"/>
        <w:rPr>
          <w:rFonts w:eastAsia="Times New Roman"/>
        </w:rPr>
      </w:pPr>
      <w:r w:rsidRPr="00847776">
        <w:rPr>
          <w:rFonts w:eastAsia="Times New Roman"/>
        </w:rPr>
        <w:t>В течение 5 дней со дня размещения результатов отбора на официальном сайте заключается соглашение о предоставлении субсидии между ГРБС и получателем субсидии в соответствии с типовой формой, утвержденной финансовым органом муниципального образования для соответствующего вида субсидии (Управлением финансов Администрации Каргасокского района).</w:t>
      </w:r>
    </w:p>
    <w:p w:rsidR="00847776" w:rsidRPr="00847776" w:rsidRDefault="00847776" w:rsidP="00847776">
      <w:pPr>
        <w:widowControl/>
        <w:ind w:right="10" w:firstLine="706"/>
        <w:jc w:val="both"/>
        <w:rPr>
          <w:rFonts w:eastAsia="Times New Roman"/>
        </w:rPr>
      </w:pPr>
      <w:r w:rsidRPr="00847776">
        <w:rPr>
          <w:rFonts w:eastAsia="Times New Roman"/>
        </w:rPr>
        <w:t>В случае реорганизации получателя субсидии – юридического лица в форме слияния, присоединения или преобразования в соглашение о предоставлении субсидии вносятся изменения путём заключения дополнительного соглашения в части перемены лица в обязательстве с указанием в соглашении о предоставлении субсидии юридического лица, являющегося правопреемником.</w:t>
      </w:r>
    </w:p>
    <w:p w:rsidR="00847776" w:rsidRPr="00847776" w:rsidRDefault="00847776" w:rsidP="00847776">
      <w:pPr>
        <w:widowControl/>
        <w:ind w:firstLine="696"/>
        <w:jc w:val="both"/>
        <w:rPr>
          <w:rFonts w:eastAsia="Times New Roman"/>
        </w:rPr>
      </w:pPr>
      <w:r w:rsidRPr="00847776">
        <w:rPr>
          <w:rFonts w:eastAsia="Times New Roman"/>
        </w:rPr>
        <w:t>При уклонении и отказе участником отбора от заключения в установленный срок соглашения он признается уклонившимся от заключения соглашения.</w:t>
      </w:r>
    </w:p>
    <w:p w:rsidR="00847776" w:rsidRPr="00847776" w:rsidRDefault="00847776" w:rsidP="00847776">
      <w:pPr>
        <w:tabs>
          <w:tab w:val="left" w:pos="1066"/>
          <w:tab w:val="left" w:pos="1094"/>
        </w:tabs>
        <w:ind w:right="10"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30. Результатом предоставления субсидий является </w:t>
      </w:r>
      <w:r w:rsidRPr="00847776">
        <w:rPr>
          <w:rFonts w:eastAsia="Times New Roman"/>
          <w:color w:val="000000"/>
        </w:rPr>
        <w:t xml:space="preserve">рост объема добычи (вылова) водных биоресурсов получателем субсидии на территории Каргасокского района к предшествующему году. </w:t>
      </w:r>
      <w:r w:rsidRPr="00847776">
        <w:rPr>
          <w:rFonts w:eastAsia="Times New Roman"/>
        </w:rPr>
        <w:t xml:space="preserve">Конкретное значение показателя, а именно </w:t>
      </w:r>
      <w:r w:rsidRPr="00847776">
        <w:rPr>
          <w:rFonts w:eastAsia="Times New Roman"/>
          <w:color w:val="000000"/>
        </w:rPr>
        <w:t>рост объема добычи (вылова) водных биоресурсов получателем субсидии на территории Каргасокского района</w:t>
      </w:r>
      <w:r w:rsidRPr="00847776">
        <w:rPr>
          <w:rFonts w:eastAsia="Times New Roman"/>
        </w:rPr>
        <w:t xml:space="preserve"> определяется соглашением о предоставлении субсидии. Значения показателя должны соответствовать результатам муниципальной программы «Развитие субъектов малого и среднего предпринимательства» муниципальной программы, утвержденной постановлением Администрации Каргасокского района 01.11.2021 № 267 «Об утверждении муниципальной программы «Развитие субъектов малого и среднего предпринимательства, поддержка сельского хозяйства»», для реализации которой предоставляется субсидия индивидуальным предпринимателям и юридическим лицам в целях возмещения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льдогенераторов.</w:t>
      </w:r>
    </w:p>
    <w:p w:rsidR="00847776" w:rsidRPr="00847776" w:rsidRDefault="00847776" w:rsidP="00847776">
      <w:pPr>
        <w:tabs>
          <w:tab w:val="left" w:pos="1066"/>
          <w:tab w:val="left" w:pos="1094"/>
        </w:tabs>
        <w:ind w:right="10"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Характеристиками результата предоставления субсидии (дополнительными количественными параметрами, которым должен соответствовать результат предоставления субсидии) являются </w:t>
      </w:r>
      <w:r w:rsidRPr="00847776">
        <w:rPr>
          <w:rFonts w:eastAsia="Times New Roman"/>
          <w:color w:val="000000"/>
        </w:rPr>
        <w:t>рост объема добычи (вылова) водных биоресурсов получателем субсидии на территории Каргасокского района</w:t>
      </w:r>
      <w:r w:rsidRPr="00847776">
        <w:rPr>
          <w:rFonts w:eastAsia="Times New Roman"/>
        </w:rPr>
        <w:t xml:space="preserve"> к предшествующему году (установлено в соглашении).</w:t>
      </w:r>
    </w:p>
    <w:p w:rsidR="00847776" w:rsidRPr="00847776" w:rsidRDefault="00847776" w:rsidP="00847776">
      <w:pPr>
        <w:widowControl/>
        <w:ind w:firstLine="696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31. ГРБС перечисляет сумму субсидии не позднее 10-го рабочего дня, следующего за днем принятия главным распорядителем бюджетных средств по результатам рассмотрения и </w:t>
      </w:r>
      <w:r w:rsidRPr="00847776">
        <w:rPr>
          <w:rFonts w:eastAsia="Times New Roman"/>
        </w:rPr>
        <w:lastRenderedPageBreak/>
        <w:t>проверки им документов, указанных в пункте 26 настоящего Положения, решения о предоставлении субсидии.</w:t>
      </w:r>
    </w:p>
    <w:p w:rsidR="00847776" w:rsidRPr="00847776" w:rsidRDefault="00847776" w:rsidP="00847776">
      <w:pPr>
        <w:widowControl/>
        <w:ind w:firstLine="696"/>
        <w:jc w:val="both"/>
        <w:rPr>
          <w:rFonts w:eastAsia="Times New Roman"/>
        </w:rPr>
      </w:pPr>
      <w:r w:rsidRPr="00847776">
        <w:rPr>
          <w:rFonts w:eastAsia="Times New Roman"/>
        </w:rPr>
        <w:t>Перечисление субсидии производится на расчетный или корреспондентский счет, открытый получателям субсидий в учреждении Центрального банка Российской Федерации или кредитной организации и указанный получателем субсидии в предложении на участие в отборе согласно подпункту «е» пункта 10 настоящего Положения.</w:t>
      </w:r>
    </w:p>
    <w:p w:rsidR="00847776" w:rsidRPr="00847776" w:rsidRDefault="00847776" w:rsidP="00847776">
      <w:pPr>
        <w:widowControl/>
        <w:ind w:firstLine="696"/>
        <w:jc w:val="both"/>
        <w:rPr>
          <w:rFonts w:eastAsia="Times New Roman"/>
        </w:rPr>
      </w:pPr>
      <w:r w:rsidRPr="00847776">
        <w:rPr>
          <w:rFonts w:eastAsia="Times New Roman"/>
        </w:rPr>
        <w:t>Субсидия, предусмотренная настоящим Положением, по результатам каждой процедуры отбора предоставляется однократно.</w:t>
      </w:r>
    </w:p>
    <w:p w:rsidR="00847776" w:rsidRPr="00847776" w:rsidRDefault="00847776" w:rsidP="00847776">
      <w:pPr>
        <w:widowControl/>
        <w:ind w:right="1152"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ind w:right="1152"/>
        <w:jc w:val="center"/>
        <w:rPr>
          <w:rFonts w:eastAsia="Times New Roman"/>
        </w:rPr>
      </w:pPr>
      <w:r w:rsidRPr="00847776">
        <w:rPr>
          <w:rFonts w:eastAsia="Times New Roman"/>
          <w:lang w:val="en-US"/>
        </w:rPr>
        <w:t>IV</w:t>
      </w:r>
      <w:r w:rsidRPr="00847776">
        <w:rPr>
          <w:rFonts w:eastAsia="Times New Roman"/>
        </w:rPr>
        <w:t>. Требования в части представления</w:t>
      </w:r>
    </w:p>
    <w:p w:rsidR="00847776" w:rsidRPr="00847776" w:rsidRDefault="00847776" w:rsidP="00847776">
      <w:pPr>
        <w:widowControl/>
        <w:ind w:right="1152"/>
        <w:jc w:val="center"/>
        <w:rPr>
          <w:rFonts w:eastAsia="Times New Roman"/>
        </w:rPr>
      </w:pPr>
      <w:r w:rsidRPr="00847776">
        <w:rPr>
          <w:rFonts w:eastAsia="Times New Roman"/>
        </w:rPr>
        <w:t>отчетности, осуществления контроля (мониторинга)</w:t>
      </w:r>
    </w:p>
    <w:p w:rsidR="00847776" w:rsidRPr="00847776" w:rsidRDefault="00847776" w:rsidP="00847776">
      <w:pPr>
        <w:widowControl/>
        <w:ind w:right="1152"/>
        <w:jc w:val="center"/>
        <w:rPr>
          <w:rFonts w:eastAsia="Times New Roman"/>
        </w:rPr>
      </w:pPr>
      <w:r w:rsidRPr="00847776">
        <w:rPr>
          <w:rFonts w:eastAsia="Times New Roman"/>
        </w:rPr>
        <w:t>за соблюдением условий и порядка предоставления субсидий</w:t>
      </w:r>
    </w:p>
    <w:p w:rsidR="00847776" w:rsidRPr="00847776" w:rsidRDefault="00847776" w:rsidP="00847776">
      <w:pPr>
        <w:widowControl/>
        <w:ind w:right="1152"/>
        <w:jc w:val="center"/>
        <w:rPr>
          <w:rFonts w:eastAsia="Times New Roman"/>
        </w:rPr>
      </w:pPr>
      <w:r w:rsidRPr="00847776">
        <w:rPr>
          <w:rFonts w:eastAsia="Times New Roman"/>
        </w:rPr>
        <w:t>и ответственности за их нарушение</w:t>
      </w:r>
    </w:p>
    <w:p w:rsidR="00847776" w:rsidRPr="00847776" w:rsidRDefault="00847776" w:rsidP="00847776">
      <w:pPr>
        <w:widowControl/>
        <w:ind w:right="1152"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tabs>
          <w:tab w:val="left" w:pos="993"/>
        </w:tabs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32. Получатель субсидии предоставляет в ГРБС в срок не позднее 15 января года, следующего за годом получения субсидии, по формам, предусмотренным типовыми формами, установленными Управлением финансов Администрации Каргасокского района следующую отчетность:</w:t>
      </w:r>
    </w:p>
    <w:p w:rsidR="00847776" w:rsidRPr="00847776" w:rsidRDefault="00847776" w:rsidP="00847776">
      <w:pPr>
        <w:widowControl/>
        <w:tabs>
          <w:tab w:val="left" w:pos="993"/>
        </w:tabs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- отчет о достижении значений результатов предоставления субсидии, а также характеристик результата согласно приложению 2 к настоящему Положению.</w:t>
      </w:r>
    </w:p>
    <w:p w:rsidR="00847776" w:rsidRPr="00847776" w:rsidRDefault="00847776" w:rsidP="00847776">
      <w:pPr>
        <w:widowControl/>
        <w:tabs>
          <w:tab w:val="left" w:pos="993"/>
        </w:tabs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Отчет о достижении значений результата предоставления субсидии, а также характеристик результата предоставляется на бумажном носителе, либо в электронном виде с обязательным подтверждением на бумажном носителе;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- отчет о реализации плана мероприятий по достижению результата предоставления субсидии (контрольных точек) согласно приложению 3 к настоящему Положению;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- значение результата предоставления субсидии согласно приложению № 4 к настоящему Положению.</w:t>
      </w:r>
    </w:p>
    <w:p w:rsidR="00847776" w:rsidRPr="00847776" w:rsidRDefault="00847776" w:rsidP="00847776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ГРБС в течение 5 рабочих дней со дня поступления документов проводит проверку представленной отчетности, в том числе достижения результатов и показателей, результаты которой оформляются справкой о результатах проверки.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Мониторинг достижения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главным распорядителем бюджетных средств в порядке и по формам, которые установлены порядком проведения мониторинга достижения результатов.</w:t>
      </w:r>
    </w:p>
    <w:p w:rsidR="00847776" w:rsidRPr="00847776" w:rsidRDefault="00847776" w:rsidP="00847776">
      <w:pPr>
        <w:widowControl/>
        <w:ind w:firstLine="1368"/>
        <w:jc w:val="center"/>
        <w:rPr>
          <w:rFonts w:eastAsia="Times New Roman"/>
          <w:color w:val="FF0000"/>
        </w:rPr>
      </w:pPr>
    </w:p>
    <w:p w:rsidR="00847776" w:rsidRPr="00847776" w:rsidRDefault="00847776" w:rsidP="00847776">
      <w:pPr>
        <w:widowControl/>
        <w:ind w:firstLine="1368"/>
        <w:jc w:val="center"/>
        <w:rPr>
          <w:rFonts w:eastAsia="Times New Roman"/>
        </w:rPr>
      </w:pPr>
      <w:r w:rsidRPr="00847776">
        <w:rPr>
          <w:rFonts w:eastAsia="Times New Roman"/>
        </w:rPr>
        <w:t>V. Требования об осуществлении контроля за соблюдением</w:t>
      </w:r>
    </w:p>
    <w:p w:rsidR="00847776" w:rsidRPr="00847776" w:rsidRDefault="00847776" w:rsidP="00847776">
      <w:pPr>
        <w:widowControl/>
        <w:ind w:firstLine="1368"/>
        <w:jc w:val="center"/>
        <w:rPr>
          <w:rFonts w:eastAsia="Times New Roman"/>
        </w:rPr>
      </w:pPr>
      <w:r w:rsidRPr="00847776">
        <w:rPr>
          <w:rFonts w:eastAsia="Times New Roman"/>
        </w:rPr>
        <w:t xml:space="preserve"> условий и порядка предоставления субсидий </w:t>
      </w:r>
    </w:p>
    <w:p w:rsidR="00847776" w:rsidRPr="00847776" w:rsidRDefault="00847776" w:rsidP="00847776">
      <w:pPr>
        <w:widowControl/>
        <w:ind w:firstLine="1368"/>
        <w:jc w:val="center"/>
        <w:rPr>
          <w:rFonts w:eastAsia="Times New Roman"/>
        </w:rPr>
      </w:pPr>
      <w:r w:rsidRPr="00847776">
        <w:rPr>
          <w:rFonts w:eastAsia="Times New Roman"/>
        </w:rPr>
        <w:t>и ответственность за их нарушение</w:t>
      </w:r>
    </w:p>
    <w:p w:rsidR="00847776" w:rsidRPr="00847776" w:rsidRDefault="00847776" w:rsidP="00847776">
      <w:pPr>
        <w:widowControl/>
        <w:ind w:firstLine="1368"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33. ГРБС осуществляет проверку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Федерации.</w:t>
      </w:r>
    </w:p>
    <w:p w:rsidR="00847776" w:rsidRPr="00847776" w:rsidRDefault="00847776" w:rsidP="00847776">
      <w:pPr>
        <w:widowControl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847776" w:rsidRPr="00847776" w:rsidRDefault="00847776" w:rsidP="00847776">
      <w:pPr>
        <w:widowControl/>
        <w:numPr>
          <w:ilvl w:val="0"/>
          <w:numId w:val="32"/>
        </w:numPr>
        <w:tabs>
          <w:tab w:val="left" w:pos="1075"/>
        </w:tabs>
        <w:autoSpaceDE/>
        <w:autoSpaceDN/>
        <w:adjustRightInd/>
        <w:ind w:right="10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Получатель субсидии обязан возвратить субсидию в полном объеме в течение 10 рабочих дней со дня получения уведомления от ГРБС, которое должно содержать основание возврата </w:t>
      </w:r>
      <w:r w:rsidRPr="00847776">
        <w:rPr>
          <w:rFonts w:eastAsia="Times New Roman"/>
        </w:rPr>
        <w:lastRenderedPageBreak/>
        <w:t>субсидии, срок возврата и платежные реквизиты для осуществления возврата субсидии в следующих случаях:</w:t>
      </w:r>
    </w:p>
    <w:p w:rsidR="00847776" w:rsidRPr="00847776" w:rsidRDefault="00847776" w:rsidP="00847776">
      <w:pPr>
        <w:widowControl/>
        <w:numPr>
          <w:ilvl w:val="0"/>
          <w:numId w:val="33"/>
        </w:numPr>
        <w:tabs>
          <w:tab w:val="left" w:pos="840"/>
        </w:tabs>
        <w:autoSpaceDE/>
        <w:autoSpaceDN/>
        <w:adjustRightInd/>
        <w:ind w:right="5"/>
        <w:jc w:val="both"/>
        <w:rPr>
          <w:rFonts w:eastAsia="Times New Roman"/>
        </w:rPr>
      </w:pPr>
      <w:r w:rsidRPr="00847776">
        <w:rPr>
          <w:rFonts w:eastAsia="Times New Roman"/>
        </w:rPr>
        <w:t>в 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государственного (муниципального) финансового контроля;</w:t>
      </w:r>
    </w:p>
    <w:p w:rsidR="00847776" w:rsidRPr="00847776" w:rsidRDefault="00847776" w:rsidP="00847776">
      <w:pPr>
        <w:widowControl/>
        <w:numPr>
          <w:ilvl w:val="0"/>
          <w:numId w:val="33"/>
        </w:numPr>
        <w:tabs>
          <w:tab w:val="left" w:pos="840"/>
        </w:tabs>
        <w:autoSpaceDE/>
        <w:autoSpaceDN/>
        <w:adjustRightInd/>
        <w:ind w:right="14"/>
        <w:jc w:val="both"/>
        <w:rPr>
          <w:rFonts w:eastAsia="Times New Roman"/>
        </w:rPr>
      </w:pPr>
      <w:r w:rsidRPr="00847776">
        <w:rPr>
          <w:rFonts w:eastAsia="Times New Roman"/>
        </w:rPr>
        <w:t>в случае недостижения значений результатов предоставления субсидии, указанных в пункте 30 настоящего Положения.</w:t>
      </w:r>
    </w:p>
    <w:p w:rsidR="00847776" w:rsidRPr="00847776" w:rsidRDefault="00847776" w:rsidP="00847776">
      <w:pPr>
        <w:widowControl/>
        <w:numPr>
          <w:ilvl w:val="0"/>
          <w:numId w:val="34"/>
        </w:numPr>
        <w:tabs>
          <w:tab w:val="left" w:pos="1075"/>
        </w:tabs>
        <w:autoSpaceDE/>
        <w:autoSpaceDN/>
        <w:adjustRightInd/>
        <w:ind w:right="14"/>
        <w:jc w:val="both"/>
        <w:rPr>
          <w:rFonts w:eastAsia="Times New Roman"/>
        </w:rPr>
      </w:pPr>
      <w:r w:rsidRPr="00847776">
        <w:rPr>
          <w:rFonts w:eastAsia="Times New Roman"/>
        </w:rPr>
        <w:t>В случае, если получатель субсидии не возвратил субсидию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847776" w:rsidRPr="00847776" w:rsidRDefault="00847776" w:rsidP="00847776">
      <w:pPr>
        <w:tabs>
          <w:tab w:val="left" w:pos="1075"/>
        </w:tabs>
        <w:ind w:left="709" w:right="14"/>
        <w:jc w:val="both"/>
        <w:rPr>
          <w:rFonts w:eastAsia="Times New Roman"/>
        </w:rPr>
      </w:pPr>
    </w:p>
    <w:p w:rsidR="00847776" w:rsidRPr="00847776" w:rsidRDefault="00847776" w:rsidP="00847776">
      <w:pPr>
        <w:tabs>
          <w:tab w:val="left" w:pos="1075"/>
        </w:tabs>
        <w:ind w:left="709" w:right="14"/>
        <w:jc w:val="both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spacing w:line="278" w:lineRule="exact"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- Приложение 1 к Положению о предоставлении субсидий юридическим лицам и индивидуальным предпринимателям, осуществляющим промышленное рыболовство;</w:t>
      </w:r>
    </w:p>
    <w:p w:rsidR="00847776" w:rsidRPr="00847776" w:rsidRDefault="00847776" w:rsidP="00847776">
      <w:pPr>
        <w:widowControl/>
        <w:autoSpaceDE/>
        <w:autoSpaceDN/>
        <w:adjustRightInd/>
        <w:spacing w:line="278" w:lineRule="exact"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- Приложение 2 к Положению о предоставлении субсидий юридическим лицам и индивидуальным предпринимателям, осуществляющим промышленное рыболовство;</w:t>
      </w:r>
    </w:p>
    <w:p w:rsidR="00847776" w:rsidRPr="00847776" w:rsidRDefault="00847776" w:rsidP="00847776">
      <w:pPr>
        <w:widowControl/>
        <w:autoSpaceDE/>
        <w:autoSpaceDN/>
        <w:adjustRightInd/>
        <w:spacing w:line="278" w:lineRule="exact"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- Приложение 3 к Положению о предоставлении субсидий юридическим лицам и индивидуальным предпринимателям, осуществляющим промышленное рыболовство;</w:t>
      </w:r>
    </w:p>
    <w:p w:rsidR="00847776" w:rsidRPr="00847776" w:rsidRDefault="00847776" w:rsidP="00847776">
      <w:pPr>
        <w:widowControl/>
        <w:autoSpaceDE/>
        <w:autoSpaceDN/>
        <w:adjustRightInd/>
        <w:spacing w:line="278" w:lineRule="exact"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- Приложение 4 к Положению о предоставлении субсидий юридическим лицам и индивидуальным предпринимателям, осуществляющим промышленное рыболовство.</w:t>
      </w:r>
    </w:p>
    <w:p w:rsidR="00847776" w:rsidRPr="00847776" w:rsidRDefault="00847776" w:rsidP="00847776">
      <w:pPr>
        <w:widowControl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outlineLvl w:val="1"/>
        <w:rPr>
          <w:rFonts w:eastAsia="Times New Roman"/>
        </w:rPr>
      </w:pPr>
      <w:r w:rsidRPr="00847776">
        <w:rPr>
          <w:rFonts w:eastAsia="Times New Roman"/>
        </w:rPr>
        <w:lastRenderedPageBreak/>
        <w:t>Приложение 1</w:t>
      </w:r>
    </w:p>
    <w:p w:rsidR="00847776" w:rsidRPr="00847776" w:rsidRDefault="00847776" w:rsidP="00847776">
      <w:pPr>
        <w:widowControl/>
        <w:ind w:left="5529"/>
        <w:jc w:val="both"/>
        <w:rPr>
          <w:rFonts w:eastAsia="Times New Roman"/>
        </w:rPr>
      </w:pPr>
      <w:r w:rsidRPr="00847776">
        <w:rPr>
          <w:rFonts w:eastAsia="Times New Roman"/>
        </w:rPr>
        <w:t>к Положению о предоставлении субсидий юридическим лицам и индивидуальным предпринимателям, осуществляющим промышленное рыболовство</w:t>
      </w:r>
    </w:p>
    <w:p w:rsidR="00847776" w:rsidRPr="00847776" w:rsidRDefault="00847776" w:rsidP="00847776">
      <w:pPr>
        <w:widowControl/>
        <w:ind w:left="5529"/>
        <w:jc w:val="both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jc w:val="both"/>
        <w:rPr>
          <w:rFonts w:eastAsia="Times New Roman"/>
        </w:rPr>
      </w:pPr>
      <w:r w:rsidRPr="00847776">
        <w:rPr>
          <w:rFonts w:eastAsia="Times New Roman"/>
        </w:rPr>
        <w:t>В Администрацию Каргасокского района</w:t>
      </w:r>
    </w:p>
    <w:p w:rsidR="00847776" w:rsidRPr="00847776" w:rsidRDefault="00847776" w:rsidP="00847776">
      <w:pPr>
        <w:widowControl/>
        <w:ind w:left="5529"/>
        <w:jc w:val="both"/>
        <w:rPr>
          <w:rFonts w:eastAsia="Times New Roman"/>
        </w:rPr>
      </w:pPr>
      <w:r w:rsidRPr="00847776">
        <w:rPr>
          <w:rFonts w:eastAsia="Times New Roman"/>
        </w:rPr>
        <w:t>636700, Томская область, Каргасокский район, с. Каргасок, ул. Пушкина, 31</w:t>
      </w:r>
    </w:p>
    <w:p w:rsidR="00847776" w:rsidRPr="00847776" w:rsidRDefault="00847776" w:rsidP="00847776">
      <w:pPr>
        <w:widowControl/>
        <w:ind w:left="5529"/>
        <w:jc w:val="both"/>
        <w:rPr>
          <w:rFonts w:eastAsia="Times New Roman"/>
          <w:color w:val="FF0000"/>
        </w:rPr>
      </w:pPr>
    </w:p>
    <w:p w:rsidR="00847776" w:rsidRPr="00847776" w:rsidRDefault="00847776" w:rsidP="00847776">
      <w:pPr>
        <w:widowControl/>
        <w:ind w:left="5954"/>
        <w:jc w:val="both"/>
        <w:rPr>
          <w:rFonts w:eastAsia="Times New Roman"/>
          <w:color w:val="FF0000"/>
        </w:rPr>
      </w:pPr>
    </w:p>
    <w:p w:rsidR="00847776" w:rsidRPr="00847776" w:rsidRDefault="00847776" w:rsidP="00847776">
      <w:pPr>
        <w:widowControl/>
        <w:jc w:val="both"/>
        <w:rPr>
          <w:rFonts w:eastAsia="Times New Roman"/>
          <w:color w:val="FF0000"/>
        </w:rPr>
      </w:pPr>
    </w:p>
    <w:p w:rsidR="00847776" w:rsidRPr="00847776" w:rsidRDefault="00847776" w:rsidP="00847776">
      <w:pPr>
        <w:widowControl/>
        <w:jc w:val="center"/>
        <w:rPr>
          <w:rFonts w:eastAsia="Times New Roman"/>
        </w:rPr>
      </w:pPr>
      <w:r w:rsidRPr="00847776">
        <w:rPr>
          <w:rFonts w:eastAsia="Times New Roman"/>
        </w:rPr>
        <w:t>Заявка</w:t>
      </w:r>
    </w:p>
    <w:p w:rsidR="00847776" w:rsidRPr="00847776" w:rsidRDefault="00847776" w:rsidP="00847776">
      <w:pPr>
        <w:widowControl/>
        <w:jc w:val="center"/>
        <w:rPr>
          <w:rFonts w:eastAsia="Times New Roman"/>
        </w:rPr>
      </w:pPr>
      <w:r w:rsidRPr="00847776">
        <w:rPr>
          <w:rFonts w:eastAsia="Times New Roman"/>
        </w:rPr>
        <w:t>на участие в отборе</w:t>
      </w:r>
    </w:p>
    <w:p w:rsidR="00847776" w:rsidRPr="00847776" w:rsidRDefault="00847776" w:rsidP="00847776">
      <w:pPr>
        <w:widowControl/>
        <w:jc w:val="both"/>
        <w:rPr>
          <w:rFonts w:eastAsia="Times New Roman"/>
        </w:rPr>
      </w:pPr>
    </w:p>
    <w:tbl>
      <w:tblPr>
        <w:tblpPr w:leftFromText="180" w:rightFromText="180" w:vertAnchor="text" w:horzAnchor="margin" w:tblpY="164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4625"/>
      </w:tblGrid>
      <w:tr w:rsidR="00847776" w:rsidRPr="00847776" w:rsidTr="0084777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spacing w:line="278" w:lineRule="exact"/>
              <w:ind w:left="10" w:hanging="10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spacing w:line="274" w:lineRule="exact"/>
              <w:ind w:left="5" w:right="5" w:hanging="5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spacing w:line="278" w:lineRule="exact"/>
              <w:ind w:left="5" w:hanging="5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идентификационный номер налогоплательщика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spacing w:line="274" w:lineRule="exact"/>
              <w:ind w:left="5" w:hanging="5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spacing w:line="274" w:lineRule="exact"/>
              <w:ind w:firstLine="5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ind w:right="1502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номер контактного телефона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адрес электронной почты (при наличии)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jc w:val="both"/>
              <w:rPr>
                <w:rFonts w:eastAsia="Times New Roman"/>
              </w:rPr>
            </w:pPr>
          </w:p>
        </w:tc>
      </w:tr>
    </w:tbl>
    <w:p w:rsidR="00847776" w:rsidRPr="00847776" w:rsidRDefault="00847776" w:rsidP="00847776">
      <w:pPr>
        <w:tabs>
          <w:tab w:val="left" w:leader="underscore" w:pos="8501"/>
        </w:tabs>
        <w:spacing w:line="278" w:lineRule="exact"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Настоящим заявляет о своем участии в отборе, проводимом Администрацией Каргасокского района с целью определения получателей </w:t>
      </w:r>
      <w:r w:rsidRPr="00847776">
        <w:rPr>
          <w:rFonts w:eastAsia="Times New Roman"/>
          <w:lang w:eastAsia="en-US"/>
        </w:rPr>
        <w:t>субсидий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</w:r>
      <w:r w:rsidRPr="00847776">
        <w:rPr>
          <w:rFonts w:eastAsia="Times New Roman"/>
        </w:rPr>
        <w:t>, и просит предоставить субсидию в размере</w:t>
      </w:r>
      <w:r w:rsidRPr="00847776">
        <w:rPr>
          <w:rFonts w:eastAsia="Times New Roman"/>
        </w:rPr>
        <w:tab/>
        <w:t>рублей.</w:t>
      </w:r>
    </w:p>
    <w:p w:rsidR="00847776" w:rsidRPr="00847776" w:rsidRDefault="00847776" w:rsidP="00847776">
      <w:pPr>
        <w:spacing w:line="274" w:lineRule="exact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 </w:t>
      </w:r>
    </w:p>
    <w:p w:rsidR="00847776" w:rsidRPr="00847776" w:rsidRDefault="00847776" w:rsidP="00847776">
      <w:pPr>
        <w:spacing w:line="274" w:lineRule="exact"/>
        <w:ind w:firstLine="709"/>
        <w:jc w:val="both"/>
        <w:rPr>
          <w:rFonts w:eastAsia="Times New Roman"/>
        </w:rPr>
      </w:pPr>
      <w:r w:rsidRPr="00847776">
        <w:rPr>
          <w:rFonts w:eastAsia="Times New Roman"/>
        </w:rPr>
        <w:t>Настоящим декларируем свое соответствие следующим критериям отбора:</w:t>
      </w:r>
    </w:p>
    <w:p w:rsidR="00847776" w:rsidRPr="00847776" w:rsidRDefault="00847776" w:rsidP="00847776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847776">
        <w:rPr>
          <w:rFonts w:eastAsia="Times New Roman"/>
        </w:rPr>
        <w:t>а) сведения о СМСП включены в Единый реестр субъектов малого и среднего предпринимательства;</w:t>
      </w:r>
    </w:p>
    <w:p w:rsidR="00847776" w:rsidRPr="00847776" w:rsidRDefault="00847776" w:rsidP="00847776">
      <w:pPr>
        <w:widowControl/>
        <w:tabs>
          <w:tab w:val="left" w:pos="1061"/>
        </w:tabs>
        <w:ind w:firstLine="709"/>
        <w:jc w:val="both"/>
        <w:rPr>
          <w:rFonts w:eastAsia="Times New Roman"/>
        </w:rPr>
      </w:pPr>
      <w:r w:rsidRPr="00847776">
        <w:rPr>
          <w:rFonts w:eastAsia="Calibri"/>
        </w:rPr>
        <w:t xml:space="preserve">б) </w:t>
      </w:r>
      <w:r w:rsidRPr="00847776">
        <w:rPr>
          <w:rFonts w:eastAsia="Times New Roman"/>
        </w:rPr>
        <w:t>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03 «Рыболовство и рыбоводство»;</w:t>
      </w:r>
    </w:p>
    <w:p w:rsidR="00847776" w:rsidRPr="00847776" w:rsidRDefault="00847776" w:rsidP="00847776">
      <w:pPr>
        <w:widowControl/>
        <w:tabs>
          <w:tab w:val="left" w:pos="1061"/>
        </w:tabs>
        <w:spacing w:line="269" w:lineRule="exact"/>
        <w:ind w:right="14" w:firstLine="706"/>
        <w:jc w:val="both"/>
        <w:rPr>
          <w:rFonts w:eastAsia="Times New Roman"/>
        </w:rPr>
      </w:pPr>
      <w:r w:rsidRPr="00847776">
        <w:rPr>
          <w:rFonts w:eastAsia="Calibri"/>
        </w:rPr>
        <w:t xml:space="preserve">в) </w:t>
      </w:r>
      <w:r w:rsidRPr="00847776">
        <w:rPr>
          <w:rFonts w:eastAsia="Times New Roman"/>
        </w:rPr>
        <w:t>СМСП зарегистрирован и осуществляет хозяйственную деятельность на территории Каргасокского района в качестве индивидуального предпринимателя или юридического лица;</w:t>
      </w:r>
    </w:p>
    <w:p w:rsidR="00847776" w:rsidRPr="00847776" w:rsidRDefault="00847776" w:rsidP="00847776">
      <w:pPr>
        <w:widowControl/>
        <w:tabs>
          <w:tab w:val="left" w:pos="979"/>
        </w:tabs>
        <w:spacing w:line="274" w:lineRule="exact"/>
        <w:ind w:firstLine="706"/>
        <w:jc w:val="both"/>
        <w:rPr>
          <w:rFonts w:eastAsia="Times New Roman"/>
        </w:rPr>
      </w:pPr>
      <w:r w:rsidRPr="00847776">
        <w:rPr>
          <w:rFonts w:eastAsia="Times New Roman"/>
        </w:rPr>
        <w:lastRenderedPageBreak/>
        <w:t>г) СМСП имеет действующий договор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органом государственной власти Томской области, уполномоченным на заключение договоров пользования водными биологическими ресурсами, общий допустимый улов которых не установлен для осуществления промышленного рыболовства, на текущий год.</w:t>
      </w:r>
    </w:p>
    <w:p w:rsidR="00847776" w:rsidRPr="00847776" w:rsidRDefault="00847776" w:rsidP="00847776">
      <w:pPr>
        <w:widowControl/>
        <w:spacing w:before="29" w:line="298" w:lineRule="exact"/>
        <w:ind w:right="29" w:firstLine="706"/>
        <w:jc w:val="both"/>
        <w:rPr>
          <w:rFonts w:eastAsia="Times New Roman"/>
        </w:rPr>
      </w:pPr>
      <w:r w:rsidRPr="00847776">
        <w:rPr>
          <w:rFonts w:eastAsia="Times New Roman"/>
        </w:rPr>
        <w:t>Настоящим декларируем свое соответствие следующим требованиям, предъявляемым к участникам отбора: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а)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б)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в)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г) участники отбора не должны получать средства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д)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е)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ж) 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 xml:space="preserve">з)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</w:t>
      </w:r>
      <w:r w:rsidRPr="00847776">
        <w:rPr>
          <w:rFonts w:eastAsia="Times New Roman"/>
          <w:color w:val="000000"/>
        </w:rPr>
        <w:lastRenderedPageBreak/>
        <w:t>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847776" w:rsidRPr="00847776" w:rsidRDefault="00847776" w:rsidP="00847776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847776">
        <w:rPr>
          <w:rFonts w:eastAsia="Times New Roman"/>
          <w:color w:val="000000"/>
        </w:rP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</w:p>
    <w:p w:rsidR="00847776" w:rsidRPr="00847776" w:rsidRDefault="00847776" w:rsidP="00847776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</w:rPr>
      </w:pPr>
      <w:r w:rsidRPr="00847776">
        <w:rPr>
          <w:rFonts w:eastAsia="Times New Roman"/>
        </w:rPr>
        <w:t>к) участники отбора должны обладать материально – технической базой, необходимой для достижения целей предоставления субсидии;</w:t>
      </w:r>
    </w:p>
    <w:p w:rsidR="00847776" w:rsidRPr="00847776" w:rsidRDefault="00847776" w:rsidP="00847776">
      <w:pPr>
        <w:widowControl/>
        <w:spacing w:line="240" w:lineRule="exact"/>
        <w:ind w:firstLine="706"/>
        <w:jc w:val="both"/>
        <w:rPr>
          <w:rFonts w:eastAsia="Times New Roman"/>
          <w:color w:val="FF0000"/>
        </w:rPr>
      </w:pPr>
      <w:r w:rsidRPr="00847776">
        <w:rPr>
          <w:rFonts w:eastAsia="Times New Roman"/>
        </w:rPr>
        <w:t>Документами, подтверждающими соответствие участника отбора требованиям настоящего подпункта являются документы, подтверждающие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(маломерные суда, лодочные моторы, орудия лова для добычи (вылова) водных биологических ресурсов, 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документами, контрольно-кассовые чеки и тому подобное), по которым принимающей стороной является участник отбора.</w:t>
      </w:r>
    </w:p>
    <w:p w:rsidR="00847776" w:rsidRPr="00847776" w:rsidRDefault="00847776" w:rsidP="00847776">
      <w:pPr>
        <w:widowControl/>
        <w:tabs>
          <w:tab w:val="left" w:leader="underscore" w:pos="9648"/>
        </w:tabs>
        <w:spacing w:before="24" w:line="274" w:lineRule="exact"/>
        <w:ind w:firstLine="706"/>
        <w:jc w:val="both"/>
        <w:rPr>
          <w:rFonts w:eastAsia="Times New Roman"/>
        </w:rPr>
      </w:pPr>
      <w:r w:rsidRPr="00847776">
        <w:rPr>
          <w:rFonts w:eastAsia="Times New Roman"/>
        </w:rPr>
        <w:t>Настоящим сообщаем, что затраты, подлежащие субсидированию, были понесены участником отбора, подавшим заявку, на основании документов, подтверждающие факт получения приобретённого оборудования и право собственности участника отбора на приобретенное оборудование (в случае, если такой документ предусмотрен действующим законодательством)_____________________________________________________________</w:t>
      </w: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847776" w:rsidRPr="00847776" w:rsidRDefault="00847776" w:rsidP="00847776">
      <w:pPr>
        <w:widowControl/>
        <w:jc w:val="center"/>
        <w:rPr>
          <w:rFonts w:eastAsia="Times New Roman"/>
          <w:sz w:val="18"/>
          <w:szCs w:val="18"/>
        </w:rPr>
      </w:pPr>
      <w:r w:rsidRPr="00847776">
        <w:rPr>
          <w:rFonts w:eastAsia="Times New Roman"/>
          <w:sz w:val="18"/>
          <w:szCs w:val="18"/>
        </w:rPr>
        <w:t>(наименование и реквизиты документов, подтверждающие факт получения приобретённого оборудования и право собственности участника отбора на приобретенное оборудование)</w:t>
      </w:r>
    </w:p>
    <w:p w:rsidR="00847776" w:rsidRPr="00847776" w:rsidRDefault="00847776" w:rsidP="00847776">
      <w:pPr>
        <w:widowControl/>
        <w:spacing w:line="240" w:lineRule="exact"/>
        <w:ind w:firstLine="696"/>
        <w:jc w:val="both"/>
        <w:rPr>
          <w:rFonts w:eastAsia="Times New Roman"/>
          <w:sz w:val="20"/>
          <w:szCs w:val="20"/>
        </w:rPr>
      </w:pPr>
    </w:p>
    <w:p w:rsidR="00847776" w:rsidRPr="00847776" w:rsidRDefault="00847776" w:rsidP="00847776">
      <w:pPr>
        <w:widowControl/>
        <w:ind w:firstLine="701"/>
        <w:jc w:val="both"/>
        <w:rPr>
          <w:rFonts w:eastAsia="Times New Roman"/>
        </w:rPr>
      </w:pPr>
      <w:r w:rsidRPr="00847776">
        <w:rPr>
          <w:rFonts w:eastAsia="Times New Roman"/>
        </w:rPr>
        <w:t>Подавая настоящую заявку выражаем свое согласие на публикацию (размещение) в информационно-телекоммуникационной сети «Интернет» информации об участнике отбора, о поданном участником отбора предложении, любой иной информации об участнике отбора, связанной с отбором.</w:t>
      </w:r>
    </w:p>
    <w:p w:rsidR="00847776" w:rsidRPr="00847776" w:rsidRDefault="00847776" w:rsidP="00847776">
      <w:pPr>
        <w:widowControl/>
        <w:tabs>
          <w:tab w:val="left" w:leader="underscore" w:pos="2030"/>
          <w:tab w:val="left" w:leader="underscore" w:pos="9672"/>
        </w:tabs>
        <w:spacing w:line="274" w:lineRule="exact"/>
        <w:ind w:firstLine="706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</w:rPr>
        <w:t>В случае признания победителем отбора сумму подлежащей выплате субсидии просим перечислить на расчетный (корреспондентский) счет, открытый в учреждении Центрального банка Российской Федерации или кредитной организации, по следующим реквизитам:____________________________________________________________________</w:t>
      </w: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847776" w:rsidRPr="00847776" w:rsidRDefault="00847776" w:rsidP="00847776">
      <w:pPr>
        <w:widowControl/>
        <w:spacing w:line="240" w:lineRule="exact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847776" w:rsidRPr="00847776" w:rsidRDefault="00847776" w:rsidP="00847776">
      <w:pPr>
        <w:widowControl/>
        <w:spacing w:line="240" w:lineRule="exact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847776" w:rsidRPr="00847776" w:rsidRDefault="00847776" w:rsidP="00847776">
      <w:pPr>
        <w:widowControl/>
        <w:spacing w:line="240" w:lineRule="exact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847776" w:rsidRPr="00847776" w:rsidRDefault="00847776" w:rsidP="00847776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847776" w:rsidRPr="00847776" w:rsidRDefault="00847776" w:rsidP="00847776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847776" w:rsidRPr="00847776" w:rsidRDefault="00847776" w:rsidP="00847776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847776" w:rsidRPr="00847776" w:rsidRDefault="00847776" w:rsidP="00847776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847776" w:rsidRPr="00847776" w:rsidRDefault="00847776" w:rsidP="00847776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847776" w:rsidRPr="00847776" w:rsidRDefault="00847776" w:rsidP="00847776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847776" w:rsidRPr="00847776" w:rsidRDefault="00847776" w:rsidP="00847776">
      <w:pPr>
        <w:widowControl/>
        <w:spacing w:before="197" w:line="269" w:lineRule="exact"/>
        <w:ind w:left="2698"/>
        <w:rPr>
          <w:rFonts w:eastAsia="Times New Roman"/>
          <w:b/>
        </w:rPr>
      </w:pPr>
      <w:r w:rsidRPr="00847776">
        <w:rPr>
          <w:rFonts w:eastAsia="Times New Roman"/>
          <w:b/>
        </w:rPr>
        <w:lastRenderedPageBreak/>
        <w:t>Согласие на обработку персональных данных</w:t>
      </w:r>
    </w:p>
    <w:p w:rsidR="00847776" w:rsidRPr="00847776" w:rsidRDefault="00847776" w:rsidP="00847776">
      <w:pPr>
        <w:widowControl/>
        <w:tabs>
          <w:tab w:val="left" w:leader="underscore" w:pos="5837"/>
          <w:tab w:val="left" w:leader="underscore" w:pos="9576"/>
        </w:tabs>
        <w:spacing w:before="5" w:line="269" w:lineRule="exact"/>
        <w:ind w:firstLine="394"/>
        <w:jc w:val="center"/>
        <w:rPr>
          <w:rFonts w:eastAsia="Times New Roman"/>
        </w:rPr>
      </w:pPr>
      <w:r w:rsidRPr="00847776">
        <w:rPr>
          <w:rFonts w:eastAsia="Times New Roman"/>
        </w:rPr>
        <w:t>(заполняется исключительно в случае подачи предложения физическим лицом)</w:t>
      </w:r>
      <w:r w:rsidRPr="00847776">
        <w:rPr>
          <w:rFonts w:eastAsia="Times New Roman"/>
        </w:rPr>
        <w:br/>
      </w:r>
    </w:p>
    <w:p w:rsidR="00847776" w:rsidRPr="00847776" w:rsidRDefault="00847776" w:rsidP="00847776">
      <w:pPr>
        <w:widowControl/>
        <w:tabs>
          <w:tab w:val="left" w:leader="underscore" w:pos="5837"/>
          <w:tab w:val="left" w:leader="underscore" w:pos="9576"/>
        </w:tabs>
        <w:spacing w:before="5" w:line="269" w:lineRule="exact"/>
        <w:ind w:firstLine="394"/>
        <w:jc w:val="both"/>
        <w:rPr>
          <w:rFonts w:eastAsia="Times New Roman"/>
        </w:rPr>
      </w:pPr>
      <w:r w:rsidRPr="00847776">
        <w:rPr>
          <w:rFonts w:eastAsia="Times New Roman"/>
        </w:rPr>
        <w:t>В соответствии со статьей 9 Федерального закона от 27.07.2006 года № 152-ФЗ «О</w:t>
      </w:r>
      <w:r w:rsidRPr="00847776">
        <w:rPr>
          <w:rFonts w:eastAsia="Times New Roman"/>
        </w:rPr>
        <w:br/>
        <w:t>персональных данных»_______________________________________________________________________</w:t>
      </w: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847776" w:rsidRPr="00847776" w:rsidRDefault="00847776" w:rsidP="00847776">
      <w:pPr>
        <w:widowControl/>
        <w:spacing w:before="38"/>
        <w:jc w:val="both"/>
        <w:rPr>
          <w:rFonts w:eastAsia="Times New Roman"/>
          <w:sz w:val="18"/>
          <w:szCs w:val="18"/>
        </w:rPr>
      </w:pPr>
      <w:r w:rsidRPr="00847776">
        <w:rPr>
          <w:rFonts w:eastAsia="Times New Roman"/>
          <w:sz w:val="18"/>
          <w:szCs w:val="18"/>
        </w:rPr>
        <w:t>(фамилия, имя, отчество, адрес субъекта персональных данных, номер основного документа, удостоверяющего</w:t>
      </w: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18"/>
          <w:szCs w:val="18"/>
        </w:rPr>
      </w:pPr>
      <w:r w:rsidRPr="00847776">
        <w:rPr>
          <w:rFonts w:eastAsia="Times New Roman"/>
          <w:sz w:val="20"/>
          <w:szCs w:val="20"/>
        </w:rPr>
        <w:t xml:space="preserve">______________________________________________________________________________________________   </w:t>
      </w:r>
      <w:r w:rsidRPr="00847776">
        <w:rPr>
          <w:rFonts w:eastAsia="Times New Roman"/>
          <w:sz w:val="18"/>
          <w:szCs w:val="18"/>
        </w:rPr>
        <w:t>личность, сведения о дате выдачи указанного документа и выдавшем его органе)</w:t>
      </w: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  <w:r w:rsidRPr="00847776">
        <w:rPr>
          <w:rFonts w:eastAsia="Times New Roman"/>
          <w:sz w:val="22"/>
          <w:szCs w:val="22"/>
        </w:rPr>
        <w:t>в лице__________________________________________________________________________________</w:t>
      </w:r>
    </w:p>
    <w:p w:rsidR="00847776" w:rsidRPr="00847776" w:rsidRDefault="00847776" w:rsidP="00847776">
      <w:pPr>
        <w:widowControl/>
        <w:spacing w:before="43"/>
        <w:ind w:left="206"/>
        <w:jc w:val="both"/>
        <w:rPr>
          <w:rFonts w:eastAsia="Times New Roman"/>
          <w:sz w:val="18"/>
          <w:szCs w:val="18"/>
        </w:rPr>
      </w:pPr>
      <w:r w:rsidRPr="00847776">
        <w:rPr>
          <w:rFonts w:eastAsia="Times New Roman"/>
          <w:sz w:val="18"/>
          <w:szCs w:val="18"/>
        </w:rPr>
        <w:t xml:space="preserve">      (фамилия, имя, отчество, адрес представителя субъекта персональных данных, номер основного документа,</w:t>
      </w: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847776" w:rsidRPr="00847776" w:rsidRDefault="00847776" w:rsidP="00847776">
      <w:pPr>
        <w:widowControl/>
        <w:spacing w:before="43"/>
        <w:ind w:left="418"/>
        <w:jc w:val="both"/>
        <w:rPr>
          <w:rFonts w:eastAsia="Times New Roman"/>
          <w:sz w:val="18"/>
          <w:szCs w:val="18"/>
        </w:rPr>
      </w:pPr>
      <w:r w:rsidRPr="00847776">
        <w:rPr>
          <w:rFonts w:eastAsia="Times New Roman"/>
          <w:sz w:val="18"/>
          <w:szCs w:val="18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847776" w:rsidRPr="00847776" w:rsidRDefault="00847776" w:rsidP="00847776">
      <w:pPr>
        <w:widowControl/>
        <w:spacing w:before="58"/>
        <w:jc w:val="center"/>
        <w:rPr>
          <w:rFonts w:eastAsia="Times New Roman"/>
          <w:sz w:val="18"/>
          <w:szCs w:val="18"/>
        </w:rPr>
      </w:pPr>
      <w:r w:rsidRPr="00847776">
        <w:rPr>
          <w:rFonts w:eastAsia="Times New Roman"/>
          <w:sz w:val="18"/>
          <w:szCs w:val="18"/>
        </w:rPr>
        <w:t>реквизиты доверенности или иного документа, подтверждающего полномочия этого представителя (при</w:t>
      </w:r>
    </w:p>
    <w:p w:rsidR="00847776" w:rsidRPr="00847776" w:rsidRDefault="00847776" w:rsidP="00847776">
      <w:pPr>
        <w:widowControl/>
        <w:spacing w:before="58"/>
        <w:ind w:left="1843" w:hanging="1843"/>
        <w:jc w:val="both"/>
        <w:rPr>
          <w:rFonts w:eastAsia="Times New Roman"/>
          <w:sz w:val="18"/>
          <w:szCs w:val="18"/>
        </w:rPr>
      </w:pPr>
      <w:r w:rsidRPr="00847776">
        <w:rPr>
          <w:rFonts w:eastAsia="Times New Roman"/>
          <w:sz w:val="18"/>
          <w:szCs w:val="18"/>
        </w:rPr>
        <w:t xml:space="preserve">_________________________________________________________________________________________________________               получении согласия от представителя субъекта персональных данных)) </w:t>
      </w:r>
    </w:p>
    <w:p w:rsidR="00847776" w:rsidRPr="00847776" w:rsidRDefault="00847776" w:rsidP="00847776">
      <w:pPr>
        <w:widowControl/>
        <w:spacing w:before="58"/>
        <w:jc w:val="both"/>
        <w:rPr>
          <w:rFonts w:eastAsia="Times New Roman"/>
        </w:rPr>
      </w:pPr>
      <w:r w:rsidRPr="00847776">
        <w:rPr>
          <w:rFonts w:eastAsia="Times New Roman"/>
        </w:rPr>
        <w:t>в целях организации и проведения отбора получателей субсидий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Каргасокского района (ИНН 7006000289, ОГРН 1027000615828, адрес: 636700, Томская область, Каргасокский район, с. Каргасок, ул. Пушкина, д. 31) на автоматизированную, а также без использования средств автоматизации, обработку его персональных данных, включающих:</w:t>
      </w:r>
    </w:p>
    <w:p w:rsidR="00847776" w:rsidRPr="00847776" w:rsidRDefault="00847776" w:rsidP="00847776">
      <w:pPr>
        <w:widowControl/>
        <w:spacing w:line="274" w:lineRule="exact"/>
        <w:ind w:firstLine="706"/>
        <w:jc w:val="both"/>
        <w:rPr>
          <w:rFonts w:eastAsia="Times New Roman"/>
        </w:rPr>
      </w:pPr>
      <w:r w:rsidRPr="00847776">
        <w:rPr>
          <w:rFonts w:eastAsia="Times New Roman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847776" w:rsidRPr="00847776" w:rsidRDefault="00847776" w:rsidP="00847776">
      <w:pPr>
        <w:widowControl/>
        <w:spacing w:line="274" w:lineRule="exact"/>
        <w:ind w:firstLine="701"/>
        <w:jc w:val="both"/>
        <w:rPr>
          <w:rFonts w:eastAsia="Times New Roman"/>
        </w:rPr>
      </w:pPr>
      <w:r w:rsidRPr="00847776">
        <w:rPr>
          <w:rFonts w:eastAsia="Times New Roman"/>
        </w:rPr>
        <w:t>Настоящим согласием Администрации Каргасокского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847776" w:rsidRPr="00847776" w:rsidRDefault="00847776" w:rsidP="00847776">
      <w:pPr>
        <w:widowControl/>
        <w:spacing w:line="274" w:lineRule="exact"/>
        <w:ind w:firstLine="701"/>
        <w:jc w:val="both"/>
        <w:rPr>
          <w:rFonts w:eastAsia="Times New Roman"/>
        </w:rPr>
      </w:pPr>
      <w:r w:rsidRPr="00847776">
        <w:rPr>
          <w:rFonts w:eastAsia="Times New Roman"/>
        </w:rPr>
        <w:t>Настоящим согласием Администрации Каргасокского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Каргасокского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847776" w:rsidRPr="00847776" w:rsidRDefault="00847776" w:rsidP="00847776">
      <w:pPr>
        <w:widowControl/>
        <w:spacing w:line="274" w:lineRule="exact"/>
        <w:ind w:firstLine="706"/>
        <w:jc w:val="both"/>
        <w:rPr>
          <w:rFonts w:eastAsia="Times New Roman"/>
        </w:rPr>
      </w:pPr>
      <w:r w:rsidRPr="00847776">
        <w:rPr>
          <w:rFonts w:eastAsia="Times New Roman"/>
        </w:rPr>
        <w:t>Настоящее согласие действует со дня его подписания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847776" w:rsidRPr="00847776" w:rsidRDefault="00847776" w:rsidP="00847776">
      <w:pPr>
        <w:widowControl/>
        <w:spacing w:before="5" w:line="274" w:lineRule="exact"/>
        <w:ind w:firstLine="701"/>
        <w:jc w:val="both"/>
        <w:rPr>
          <w:rFonts w:eastAsia="Times New Roman"/>
        </w:rPr>
      </w:pPr>
      <w:r w:rsidRPr="00847776">
        <w:rPr>
          <w:rFonts w:eastAsia="Times New Roman"/>
        </w:rPr>
        <w:t xml:space="preserve">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пунктах </w:t>
      </w:r>
      <w:r w:rsidRPr="00847776">
        <w:rPr>
          <w:rFonts w:eastAsia="Times New Roman"/>
          <w:spacing w:val="30"/>
        </w:rPr>
        <w:t>2-11</w:t>
      </w:r>
      <w:r w:rsidRPr="00847776">
        <w:rPr>
          <w:rFonts w:eastAsia="Times New Roman"/>
        </w:rPr>
        <w:t xml:space="preserve"> части 1 статьи 6, пунктами </w:t>
      </w:r>
      <w:r w:rsidRPr="00847776">
        <w:rPr>
          <w:rFonts w:eastAsia="Times New Roman"/>
          <w:spacing w:val="110"/>
        </w:rPr>
        <w:t>2-9</w:t>
      </w:r>
      <w:r w:rsidRPr="00847776">
        <w:rPr>
          <w:rFonts w:eastAsia="Times New Roman"/>
        </w:rPr>
        <w:t xml:space="preserve"> части 2 статьи 10 и части 2 статьи 11 Федерального закона от 27.07.2006 года№ 152-ФЗ «О персональных данных».</w:t>
      </w:r>
    </w:p>
    <w:p w:rsidR="00847776" w:rsidRPr="00847776" w:rsidRDefault="00847776" w:rsidP="00847776">
      <w:pPr>
        <w:widowControl/>
        <w:spacing w:before="24" w:line="254" w:lineRule="exact"/>
        <w:ind w:right="19" w:firstLine="706"/>
        <w:jc w:val="both"/>
        <w:rPr>
          <w:rFonts w:eastAsia="Times New Roman"/>
        </w:rPr>
      </w:pPr>
      <w:r w:rsidRPr="00847776">
        <w:rPr>
          <w:rFonts w:eastAsia="Times New Roman"/>
        </w:rPr>
        <w:lastRenderedPageBreak/>
        <w:t>Положения Федерального закона от 27.07.2006 года № 152-ФЗ «О персональных данных» известны и понятны.</w:t>
      </w:r>
    </w:p>
    <w:p w:rsidR="00847776" w:rsidRPr="00847776" w:rsidRDefault="00847776" w:rsidP="00847776">
      <w:pPr>
        <w:widowControl/>
        <w:spacing w:line="240" w:lineRule="exact"/>
        <w:ind w:left="710"/>
        <w:jc w:val="both"/>
        <w:rPr>
          <w:rFonts w:eastAsia="Times New Roman"/>
          <w:sz w:val="20"/>
          <w:szCs w:val="20"/>
        </w:rPr>
      </w:pPr>
    </w:p>
    <w:p w:rsidR="00847776" w:rsidRPr="00847776" w:rsidRDefault="00847776" w:rsidP="00847776">
      <w:pPr>
        <w:widowControl/>
        <w:tabs>
          <w:tab w:val="left" w:leader="underscore" w:pos="2880"/>
        </w:tabs>
        <w:spacing w:before="86"/>
        <w:jc w:val="both"/>
        <w:rPr>
          <w:rFonts w:eastAsia="Times New Roman"/>
        </w:rPr>
      </w:pPr>
      <w:r w:rsidRPr="00847776">
        <w:rPr>
          <w:rFonts w:eastAsia="Times New Roman"/>
        </w:rPr>
        <w:t>«    »____________20__ г.</w:t>
      </w:r>
    </w:p>
    <w:p w:rsidR="00847776" w:rsidRPr="00847776" w:rsidRDefault="00847776" w:rsidP="00847776">
      <w:pPr>
        <w:widowControl/>
        <w:tabs>
          <w:tab w:val="left" w:leader="underscore" w:pos="2880"/>
        </w:tabs>
        <w:spacing w:before="86"/>
        <w:jc w:val="both"/>
        <w:rPr>
          <w:rFonts w:eastAsia="Times New Roman"/>
        </w:rPr>
      </w:pPr>
    </w:p>
    <w:p w:rsidR="00847776" w:rsidRPr="00847776" w:rsidRDefault="00847776" w:rsidP="00847776">
      <w:pPr>
        <w:widowControl/>
        <w:spacing w:before="110" w:after="10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 xml:space="preserve">       ___________________________________  /  _____________________________________________</w:t>
      </w:r>
    </w:p>
    <w:p w:rsidR="00847776" w:rsidRPr="00847776" w:rsidRDefault="00847776" w:rsidP="00847776">
      <w:pPr>
        <w:widowControl/>
        <w:spacing w:before="110" w:after="10"/>
        <w:jc w:val="both"/>
        <w:rPr>
          <w:rFonts w:eastAsia="Times New Roman"/>
          <w:sz w:val="18"/>
          <w:szCs w:val="18"/>
        </w:rPr>
      </w:pPr>
      <w:r w:rsidRPr="00847776">
        <w:rPr>
          <w:rFonts w:eastAsia="Times New Roman"/>
          <w:sz w:val="18"/>
          <w:szCs w:val="18"/>
        </w:rPr>
        <w:t xml:space="preserve">                                    (подпись)                                                 ((фамилия, имя, отчество (последнее при наличии))</w:t>
      </w:r>
    </w:p>
    <w:p w:rsidR="00847776" w:rsidRPr="00847776" w:rsidRDefault="00847776" w:rsidP="00847776">
      <w:pPr>
        <w:widowControl/>
        <w:spacing w:before="110" w:after="10"/>
        <w:jc w:val="both"/>
        <w:rPr>
          <w:rFonts w:eastAsia="Times New Roman"/>
        </w:rPr>
      </w:pPr>
    </w:p>
    <w:p w:rsidR="00847776" w:rsidRPr="00847776" w:rsidRDefault="00847776" w:rsidP="00847776">
      <w:pPr>
        <w:widowControl/>
        <w:spacing w:before="110" w:after="10"/>
        <w:jc w:val="both"/>
        <w:rPr>
          <w:rFonts w:eastAsia="Times New Roman"/>
        </w:rPr>
      </w:pPr>
    </w:p>
    <w:p w:rsidR="00847776" w:rsidRPr="00847776" w:rsidRDefault="00847776" w:rsidP="00847776">
      <w:pPr>
        <w:widowControl/>
        <w:spacing w:before="110" w:after="10"/>
        <w:jc w:val="both"/>
        <w:rPr>
          <w:rFonts w:eastAsia="Times New Roman"/>
        </w:rPr>
      </w:pPr>
      <w:r w:rsidRPr="00847776">
        <w:rPr>
          <w:rFonts w:eastAsia="Times New Roman"/>
        </w:rPr>
        <w:t>Приложения:</w:t>
      </w: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74"/>
        <w:gridCol w:w="1503"/>
      </w:tblGrid>
      <w:tr w:rsidR="00847776" w:rsidRPr="00847776" w:rsidTr="00847776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ind w:right="6470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Вид документа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776" w:rsidRPr="00847776" w:rsidRDefault="00847776" w:rsidP="00847776">
            <w:pPr>
              <w:widowControl/>
              <w:spacing w:line="283" w:lineRule="exact"/>
              <w:ind w:right="19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Количество листов</w:t>
            </w:r>
          </w:p>
        </w:tc>
      </w:tr>
      <w:tr w:rsidR="00847776" w:rsidRPr="00847776" w:rsidTr="00847776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spacing w:line="278" w:lineRule="exact"/>
              <w:ind w:left="5" w:hanging="5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spacing w:line="274" w:lineRule="exact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копии документов, удостоверяющих личность (для физического лица)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spacing w:line="278" w:lineRule="exact"/>
              <w:ind w:left="5" w:hanging="5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документы,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spacing w:line="269" w:lineRule="exact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копии учредительных документов участника отбора (для юридического лица)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spacing w:line="269" w:lineRule="exact"/>
              <w:ind w:firstLine="5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 xml:space="preserve"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для добычи (вылова) водных биоресурсов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</w:tr>
      <w:tr w:rsidR="00847776" w:rsidRPr="00847776" w:rsidTr="00847776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spacing w:line="274" w:lineRule="exact"/>
              <w:jc w:val="both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копии документов, подтверждающих фактически произведенные участником отбора затраты, подлежащие субсидированию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</w:tr>
    </w:tbl>
    <w:p w:rsidR="00847776" w:rsidRPr="00847776" w:rsidRDefault="00847776" w:rsidP="00847776">
      <w:pPr>
        <w:widowControl/>
        <w:spacing w:before="110" w:after="10"/>
        <w:jc w:val="both"/>
        <w:rPr>
          <w:rFonts w:ascii="Lucida Sans Unicode" w:eastAsia="Times New Roman" w:hAnsi="Lucida Sans Unicode" w:cs="Lucida Sans Unicode"/>
          <w:sz w:val="18"/>
          <w:szCs w:val="18"/>
        </w:rPr>
      </w:pPr>
    </w:p>
    <w:p w:rsidR="00847776" w:rsidRPr="00847776" w:rsidRDefault="00847776" w:rsidP="00847776">
      <w:pPr>
        <w:widowControl/>
        <w:spacing w:line="269" w:lineRule="exact"/>
        <w:ind w:firstLine="696"/>
        <w:rPr>
          <w:rFonts w:eastAsia="Times New Roman"/>
        </w:rPr>
      </w:pPr>
      <w:r w:rsidRPr="00847776">
        <w:rPr>
          <w:rFonts w:eastAsia="Times New Roman"/>
        </w:rPr>
        <w:t>Настоящим гарантирую, что все представленные документы на предоставление субсидии достоверны.</w:t>
      </w: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847776" w:rsidRPr="00847776" w:rsidRDefault="00847776" w:rsidP="00847776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>_________________________________       ________________________   _____________________________</w:t>
      </w:r>
    </w:p>
    <w:p w:rsidR="00847776" w:rsidRPr="00847776" w:rsidRDefault="00847776" w:rsidP="00847776">
      <w:pPr>
        <w:widowControl/>
        <w:tabs>
          <w:tab w:val="left" w:pos="4848"/>
          <w:tab w:val="left" w:pos="7190"/>
        </w:tabs>
        <w:jc w:val="both"/>
        <w:rPr>
          <w:rFonts w:eastAsia="Times New Roman"/>
          <w:sz w:val="18"/>
          <w:szCs w:val="18"/>
        </w:rPr>
      </w:pPr>
      <w:r w:rsidRPr="00847776">
        <w:rPr>
          <w:rFonts w:eastAsia="Times New Roman"/>
          <w:sz w:val="18"/>
          <w:szCs w:val="18"/>
        </w:rPr>
        <w:t>Руководитель юридического лица</w:t>
      </w:r>
      <w:r w:rsidRPr="00847776">
        <w:rPr>
          <w:rFonts w:eastAsia="Times New Roman"/>
          <w:sz w:val="18"/>
          <w:szCs w:val="18"/>
        </w:rPr>
        <w:tab/>
        <w:t>Подпись</w:t>
      </w:r>
      <w:r w:rsidRPr="00847776">
        <w:rPr>
          <w:rFonts w:eastAsia="Times New Roman"/>
          <w:sz w:val="18"/>
          <w:szCs w:val="18"/>
        </w:rPr>
        <w:tab/>
        <w:t>Фамилия, имя, отчество</w:t>
      </w:r>
    </w:p>
    <w:p w:rsidR="00847776" w:rsidRPr="00847776" w:rsidRDefault="00847776" w:rsidP="00847776">
      <w:pPr>
        <w:widowControl/>
        <w:tabs>
          <w:tab w:val="left" w:pos="7018"/>
        </w:tabs>
        <w:jc w:val="both"/>
        <w:rPr>
          <w:rFonts w:eastAsia="Times New Roman"/>
          <w:sz w:val="18"/>
          <w:szCs w:val="18"/>
        </w:rPr>
      </w:pPr>
      <w:r w:rsidRPr="00847776">
        <w:rPr>
          <w:rFonts w:eastAsia="Times New Roman"/>
          <w:sz w:val="18"/>
          <w:szCs w:val="18"/>
        </w:rPr>
        <w:t>/индивидуальный предприниматель</w:t>
      </w:r>
      <w:r w:rsidRPr="00847776">
        <w:rPr>
          <w:rFonts w:eastAsia="Times New Roman"/>
          <w:sz w:val="18"/>
          <w:szCs w:val="18"/>
        </w:rPr>
        <w:tab/>
        <w:t>(последнее при наличии)</w:t>
      </w:r>
    </w:p>
    <w:p w:rsidR="00847776" w:rsidRPr="00847776" w:rsidRDefault="00847776" w:rsidP="00847776">
      <w:pPr>
        <w:widowControl/>
        <w:tabs>
          <w:tab w:val="left" w:pos="7018"/>
        </w:tabs>
        <w:jc w:val="both"/>
        <w:rPr>
          <w:rFonts w:eastAsia="Times New Roman"/>
          <w:sz w:val="18"/>
          <w:szCs w:val="18"/>
        </w:rPr>
      </w:pPr>
    </w:p>
    <w:p w:rsidR="00847776" w:rsidRPr="00847776" w:rsidRDefault="00847776" w:rsidP="00847776">
      <w:pPr>
        <w:widowControl/>
        <w:tabs>
          <w:tab w:val="left" w:pos="7018"/>
        </w:tabs>
        <w:jc w:val="both"/>
        <w:rPr>
          <w:rFonts w:eastAsia="Times New Roman"/>
          <w:sz w:val="18"/>
          <w:szCs w:val="18"/>
        </w:rPr>
      </w:pPr>
    </w:p>
    <w:p w:rsidR="00847776" w:rsidRPr="00847776" w:rsidRDefault="00847776" w:rsidP="00847776">
      <w:pPr>
        <w:widowControl/>
        <w:tabs>
          <w:tab w:val="left" w:pos="7018"/>
        </w:tabs>
        <w:jc w:val="both"/>
        <w:rPr>
          <w:rFonts w:eastAsia="Times New Roman"/>
          <w:sz w:val="18"/>
          <w:szCs w:val="18"/>
        </w:rPr>
      </w:pPr>
    </w:p>
    <w:p w:rsidR="00847776" w:rsidRPr="00847776" w:rsidRDefault="00847776" w:rsidP="00847776">
      <w:pPr>
        <w:widowControl/>
        <w:rPr>
          <w:rFonts w:eastAsia="Times New Roman"/>
          <w:bCs/>
          <w:sz w:val="20"/>
          <w:szCs w:val="20"/>
        </w:rPr>
      </w:pPr>
      <w:r w:rsidRPr="00847776">
        <w:rPr>
          <w:rFonts w:eastAsia="Times New Roman"/>
          <w:bCs/>
          <w:sz w:val="20"/>
          <w:szCs w:val="20"/>
        </w:rPr>
        <w:t>М.П.</w:t>
      </w:r>
    </w:p>
    <w:p w:rsidR="00847776" w:rsidRPr="00847776" w:rsidRDefault="00847776" w:rsidP="00847776">
      <w:pPr>
        <w:widowControl/>
        <w:spacing w:before="19"/>
        <w:ind w:right="-1407"/>
        <w:jc w:val="both"/>
        <w:rPr>
          <w:rFonts w:eastAsia="Times New Roman"/>
        </w:rPr>
      </w:pPr>
    </w:p>
    <w:p w:rsidR="00847776" w:rsidRPr="00847776" w:rsidRDefault="00847776" w:rsidP="00847776">
      <w:pPr>
        <w:widowControl/>
        <w:spacing w:before="19"/>
        <w:ind w:right="-1407"/>
        <w:jc w:val="both"/>
        <w:rPr>
          <w:rFonts w:eastAsia="Times New Roman"/>
        </w:rPr>
      </w:pPr>
      <w:r w:rsidRPr="00847776">
        <w:rPr>
          <w:rFonts w:eastAsia="Times New Roman"/>
        </w:rPr>
        <w:t>«__» ________20__г.г.».</w:t>
      </w:r>
    </w:p>
    <w:p w:rsidR="00847776" w:rsidRPr="00847776" w:rsidRDefault="00847776" w:rsidP="00847776">
      <w:pPr>
        <w:widowControl/>
        <w:tabs>
          <w:tab w:val="left" w:pos="7018"/>
        </w:tabs>
        <w:jc w:val="both"/>
        <w:rPr>
          <w:rFonts w:eastAsia="Times New Roman"/>
          <w:sz w:val="18"/>
          <w:szCs w:val="18"/>
        </w:rPr>
      </w:pPr>
    </w:p>
    <w:p w:rsidR="00847776" w:rsidRPr="00847776" w:rsidRDefault="00847776" w:rsidP="00847776">
      <w:pPr>
        <w:widowControl/>
        <w:tabs>
          <w:tab w:val="left" w:pos="7018"/>
        </w:tabs>
        <w:jc w:val="both"/>
        <w:rPr>
          <w:rFonts w:eastAsia="Times New Roman"/>
          <w:sz w:val="18"/>
          <w:szCs w:val="18"/>
        </w:rPr>
      </w:pPr>
    </w:p>
    <w:p w:rsidR="00847776" w:rsidRPr="00847776" w:rsidRDefault="00847776" w:rsidP="00847776">
      <w:pPr>
        <w:widowControl/>
        <w:tabs>
          <w:tab w:val="left" w:pos="7018"/>
        </w:tabs>
        <w:jc w:val="both"/>
        <w:rPr>
          <w:rFonts w:eastAsia="Times New Roman"/>
          <w:sz w:val="18"/>
          <w:szCs w:val="18"/>
        </w:rPr>
      </w:pPr>
    </w:p>
    <w:p w:rsidR="00847776" w:rsidRPr="00847776" w:rsidRDefault="00847776" w:rsidP="00847776">
      <w:pPr>
        <w:widowControl/>
        <w:tabs>
          <w:tab w:val="left" w:pos="3855"/>
        </w:tabs>
        <w:autoSpaceDE/>
        <w:autoSpaceDN/>
        <w:adjustRightInd/>
        <w:rPr>
          <w:rFonts w:eastAsia="Times New Roman"/>
        </w:rPr>
      </w:pPr>
    </w:p>
    <w:p w:rsidR="00847776" w:rsidRPr="00847776" w:rsidRDefault="00847776" w:rsidP="00847776">
      <w:pPr>
        <w:widowControl/>
        <w:tabs>
          <w:tab w:val="left" w:pos="3855"/>
        </w:tabs>
        <w:autoSpaceDE/>
        <w:autoSpaceDN/>
        <w:adjustRightInd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rPr>
          <w:rFonts w:eastAsia="Times New Roman"/>
        </w:rPr>
      </w:pPr>
    </w:p>
    <w:p w:rsidR="00847776" w:rsidRPr="00847776" w:rsidRDefault="00847776" w:rsidP="00847776">
      <w:pPr>
        <w:widowControl/>
        <w:ind w:left="5529"/>
        <w:rPr>
          <w:rFonts w:eastAsia="Times New Roman"/>
        </w:rPr>
      </w:pPr>
      <w:r w:rsidRPr="00847776">
        <w:rPr>
          <w:rFonts w:eastAsia="Times New Roman"/>
        </w:rPr>
        <w:lastRenderedPageBreak/>
        <w:t>Приложение 2</w:t>
      </w:r>
    </w:p>
    <w:p w:rsidR="00847776" w:rsidRPr="00847776" w:rsidRDefault="00847776" w:rsidP="00847776">
      <w:pPr>
        <w:widowControl/>
        <w:ind w:left="5529"/>
        <w:jc w:val="both"/>
        <w:rPr>
          <w:rFonts w:eastAsia="Times New Roman"/>
        </w:rPr>
      </w:pPr>
      <w:r w:rsidRPr="00847776">
        <w:rPr>
          <w:rFonts w:eastAsia="Times New Roman"/>
        </w:rPr>
        <w:t>к Положению о предоставлении субсидий юридическим лицам и индивидуальным предпринимателям, осуществляющим промышленное рыболовство</w:t>
      </w:r>
    </w:p>
    <w:p w:rsidR="00847776" w:rsidRPr="00847776" w:rsidRDefault="00847776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847776" w:rsidRPr="00847776" w:rsidRDefault="00847776" w:rsidP="00847776">
      <w:pPr>
        <w:widowControl/>
        <w:ind w:left="5573"/>
        <w:jc w:val="both"/>
        <w:rPr>
          <w:rFonts w:eastAsia="Times New Roman"/>
        </w:rPr>
      </w:pPr>
    </w:p>
    <w:p w:rsidR="00847776" w:rsidRPr="00847776" w:rsidRDefault="00847776" w:rsidP="00847776">
      <w:pPr>
        <w:widowControl/>
        <w:ind w:left="466"/>
        <w:jc w:val="center"/>
        <w:rPr>
          <w:rFonts w:eastAsia="Times New Roman"/>
          <w:sz w:val="20"/>
          <w:szCs w:val="20"/>
        </w:rPr>
      </w:pPr>
    </w:p>
    <w:p w:rsidR="00847776" w:rsidRPr="00847776" w:rsidRDefault="00847776" w:rsidP="00847776">
      <w:pPr>
        <w:widowControl/>
        <w:jc w:val="center"/>
        <w:rPr>
          <w:rFonts w:eastAsia="Times New Roman"/>
        </w:rPr>
      </w:pPr>
      <w:r w:rsidRPr="00847776">
        <w:rPr>
          <w:rFonts w:eastAsia="Times New Roman"/>
        </w:rPr>
        <w:t>Отчет о достижении значений результатов предоставления субсидии, а также характеристик результата</w:t>
      </w:r>
    </w:p>
    <w:p w:rsidR="00847776" w:rsidRPr="00847776" w:rsidRDefault="00847776" w:rsidP="00847776">
      <w:pPr>
        <w:widowControl/>
        <w:rPr>
          <w:rFonts w:eastAsia="Times New Roman"/>
        </w:rPr>
      </w:pPr>
      <w:r w:rsidRPr="00847776">
        <w:rPr>
          <w:rFonts w:eastAsia="Times New Roman"/>
        </w:rPr>
        <w:t>Наименование получателя субсидии:</w:t>
      </w:r>
    </w:p>
    <w:p w:rsidR="00847776" w:rsidRPr="00847776" w:rsidRDefault="00847776" w:rsidP="00847776">
      <w:pPr>
        <w:widowControl/>
        <w:rPr>
          <w:rFonts w:eastAsia="Times New Roman"/>
        </w:rPr>
      </w:pPr>
      <w:r w:rsidRPr="00847776">
        <w:rPr>
          <w:rFonts w:eastAsia="Times New Roman"/>
        </w:rPr>
        <w:t>______________________________________________________________________________________________________________________________________________________________</w:t>
      </w:r>
    </w:p>
    <w:p w:rsidR="00847776" w:rsidRPr="00847776" w:rsidRDefault="00847776" w:rsidP="00847776">
      <w:pPr>
        <w:widowControl/>
        <w:rPr>
          <w:rFonts w:eastAsia="Times New Roman"/>
        </w:rPr>
      </w:pPr>
      <w:r w:rsidRPr="00847776">
        <w:rPr>
          <w:rFonts w:eastAsia="Times New Roman"/>
        </w:rPr>
        <w:t>Периодичность:</w:t>
      </w:r>
    </w:p>
    <w:p w:rsidR="00847776" w:rsidRPr="00847776" w:rsidRDefault="00847776" w:rsidP="00847776">
      <w:pPr>
        <w:widowControl/>
        <w:rPr>
          <w:rFonts w:eastAsia="Times New Roman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04"/>
        <w:gridCol w:w="709"/>
        <w:gridCol w:w="1275"/>
        <w:gridCol w:w="851"/>
        <w:gridCol w:w="961"/>
        <w:gridCol w:w="850"/>
        <w:gridCol w:w="850"/>
        <w:gridCol w:w="850"/>
        <w:gridCol w:w="850"/>
      </w:tblGrid>
      <w:tr w:rsidR="00847776" w:rsidRPr="00847776" w:rsidTr="00847776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№ п/п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Направление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Результат предоставления субсидии, характеристика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Плановое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 xml:space="preserve">Фактически достигнутые значения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Процент выполнения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Причина отклонения</w:t>
            </w:r>
          </w:p>
        </w:tc>
      </w:tr>
      <w:tr w:rsidR="00847776" w:rsidRPr="00847776" w:rsidTr="00847776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код по БК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</w:tr>
      <w:tr w:rsidR="00847776" w:rsidRPr="00847776" w:rsidTr="00847776">
        <w:trPr>
          <w:cantSplit/>
          <w:trHeight w:val="29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 и материалов для их изготовления, холодильного оборудования, льдогенераторов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Рост объема добычи (вылова) водных биологических ресурсов на территории Каргасокского района к уровню предшествующего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6" w:rsidRPr="00847776" w:rsidRDefault="00847776" w:rsidP="00847776">
            <w:pPr>
              <w:widowControl/>
              <w:rPr>
                <w:rFonts w:eastAsia="Times New Roman"/>
              </w:rPr>
            </w:pPr>
          </w:p>
        </w:tc>
      </w:tr>
    </w:tbl>
    <w:p w:rsidR="00847776" w:rsidRPr="00847776" w:rsidRDefault="00847776" w:rsidP="00847776">
      <w:pPr>
        <w:widowControl/>
        <w:rPr>
          <w:rFonts w:eastAsia="Times New Roman"/>
        </w:rPr>
        <w:sectPr w:rsidR="00847776" w:rsidRPr="00847776" w:rsidSect="00847776">
          <w:headerReference w:type="default" r:id="rId14"/>
          <w:type w:val="continuous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tbl>
      <w:tblPr>
        <w:tblpPr w:leftFromText="180" w:rightFromText="180" w:vertAnchor="text" w:horzAnchor="margin" w:tblpY="743"/>
        <w:tblW w:w="9715" w:type="dxa"/>
        <w:tblLook w:val="04A0" w:firstRow="1" w:lastRow="0" w:firstColumn="1" w:lastColumn="0" w:noHBand="0" w:noVBand="1"/>
      </w:tblPr>
      <w:tblGrid>
        <w:gridCol w:w="3716"/>
        <w:gridCol w:w="2978"/>
        <w:gridCol w:w="3021"/>
      </w:tblGrid>
      <w:tr w:rsidR="00847776" w:rsidRPr="00847776" w:rsidTr="00847776">
        <w:trPr>
          <w:trHeight w:val="2552"/>
        </w:trPr>
        <w:tc>
          <w:tcPr>
            <w:tcW w:w="3716" w:type="dxa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lastRenderedPageBreak/>
              <w:t>___________________________________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Руководитель юридического лица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/ индивидуального предприниматель</w:t>
            </w: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847776">
              <w:rPr>
                <w:rFonts w:eastAsia="Calibri"/>
                <w:lang w:eastAsia="en-US"/>
              </w:rPr>
              <w:t>Исполнитель</w:t>
            </w:r>
            <w:r w:rsidRPr="00847776">
              <w:rPr>
                <w:rFonts w:eastAsia="Calibri"/>
                <w:sz w:val="20"/>
                <w:szCs w:val="20"/>
                <w:lang w:eastAsia="en-US"/>
              </w:rPr>
              <w:t xml:space="preserve">     __________________               </w:t>
            </w: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847776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(должность)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847776">
              <w:rPr>
                <w:rFonts w:ascii="Calibri" w:eastAsia="Calibri" w:hAnsi="Calibri"/>
                <w:sz w:val="22"/>
                <w:szCs w:val="22"/>
                <w:lang w:eastAsia="en-US"/>
              </w:rPr>
              <w:t>__________ 20___ г.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________________________ Подпись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(Ф.И.О.)</w:t>
            </w:r>
          </w:p>
        </w:tc>
        <w:tc>
          <w:tcPr>
            <w:tcW w:w="3021" w:type="dxa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_________________________          Фамилия, имя, отчество  (последнее при наличии)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____________________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(телефон)</w:t>
            </w:r>
          </w:p>
        </w:tc>
      </w:tr>
    </w:tbl>
    <w:p w:rsidR="00847776" w:rsidRPr="00847776" w:rsidRDefault="00847776" w:rsidP="00847776">
      <w:pPr>
        <w:widowControl/>
        <w:rPr>
          <w:rFonts w:eastAsia="Times New Roman"/>
          <w:sz w:val="22"/>
          <w:szCs w:val="22"/>
        </w:rPr>
      </w:pPr>
    </w:p>
    <w:p w:rsidR="00847776" w:rsidRPr="00847776" w:rsidRDefault="00847776" w:rsidP="00847776">
      <w:pPr>
        <w:widowControl/>
        <w:rPr>
          <w:rFonts w:eastAsia="Times New Roman"/>
          <w:sz w:val="22"/>
          <w:szCs w:val="22"/>
        </w:rPr>
        <w:sectPr w:rsidR="00847776" w:rsidRPr="00847776">
          <w:type w:val="continuous"/>
          <w:pgSz w:w="11905" w:h="16837"/>
          <w:pgMar w:top="864" w:right="888" w:bottom="1440" w:left="1608" w:header="720" w:footer="720" w:gutter="0"/>
          <w:cols w:num="3" w:space="720" w:equalWidth="0">
            <w:col w:w="5577" w:space="240"/>
            <w:col w:w="1593" w:space="437"/>
            <w:col w:w="1560"/>
          </w:cols>
          <w:noEndnote/>
        </w:sectPr>
      </w:pPr>
    </w:p>
    <w:p w:rsidR="00847776" w:rsidRPr="00847776" w:rsidRDefault="00847776" w:rsidP="00847776">
      <w:pPr>
        <w:widowControl/>
        <w:jc w:val="center"/>
        <w:rPr>
          <w:rFonts w:eastAsia="Times New Roman"/>
        </w:rPr>
      </w:pPr>
      <w:r w:rsidRPr="00847776">
        <w:rPr>
          <w:rFonts w:eastAsia="Times New Roman"/>
        </w:rPr>
        <w:t xml:space="preserve">                                                     </w:t>
      </w: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FA2EDE" w:rsidRDefault="00FA2EDE" w:rsidP="00847776">
      <w:pPr>
        <w:widowControl/>
        <w:spacing w:line="278" w:lineRule="exact"/>
        <w:ind w:left="5669"/>
        <w:jc w:val="both"/>
        <w:rPr>
          <w:rFonts w:eastAsia="Times New Roman"/>
        </w:rPr>
      </w:pPr>
      <w:r w:rsidRPr="00FA2EDE">
        <w:rPr>
          <w:rFonts w:eastAsia="Times New Roman"/>
        </w:rPr>
        <w:lastRenderedPageBreak/>
        <w:t>Приложение 3</w:t>
      </w:r>
    </w:p>
    <w:p w:rsidR="00847776" w:rsidRPr="00847776" w:rsidRDefault="00847776" w:rsidP="00847776">
      <w:pPr>
        <w:widowControl/>
        <w:spacing w:line="278" w:lineRule="exact"/>
        <w:ind w:left="5669"/>
        <w:jc w:val="both"/>
        <w:rPr>
          <w:rFonts w:eastAsia="Times New Roman"/>
        </w:rPr>
      </w:pPr>
      <w:r w:rsidRPr="00847776">
        <w:rPr>
          <w:rFonts w:eastAsia="Times New Roman"/>
        </w:rPr>
        <w:t>к Положению о предоставлении субсидий юридическим лицам и индивидуальным предпринимателям, осуществляющим промышленное рыболовство</w:t>
      </w:r>
    </w:p>
    <w:p w:rsidR="00847776" w:rsidRPr="00847776" w:rsidRDefault="00847776" w:rsidP="00847776">
      <w:pPr>
        <w:widowControl/>
        <w:jc w:val="right"/>
        <w:rPr>
          <w:rFonts w:eastAsia="Times New Roman"/>
        </w:rPr>
      </w:pPr>
    </w:p>
    <w:p w:rsidR="00847776" w:rsidRPr="00847776" w:rsidRDefault="00847776" w:rsidP="00847776">
      <w:pPr>
        <w:widowControl/>
        <w:rPr>
          <w:rFonts w:eastAsia="Times New Roman"/>
          <w:sz w:val="20"/>
          <w:szCs w:val="20"/>
        </w:rPr>
      </w:pPr>
    </w:p>
    <w:p w:rsidR="00847776" w:rsidRPr="00847776" w:rsidRDefault="00847776" w:rsidP="00847776">
      <w:pPr>
        <w:widowControl/>
        <w:rPr>
          <w:rFonts w:eastAsia="Times New Roman"/>
          <w:sz w:val="20"/>
          <w:szCs w:val="20"/>
        </w:rPr>
      </w:pPr>
      <w:r w:rsidRPr="00847776">
        <w:rPr>
          <w:rFonts w:eastAsia="Times New Roman"/>
          <w:sz w:val="20"/>
          <w:szCs w:val="20"/>
        </w:rPr>
        <w:t xml:space="preserve">           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855"/>
        <w:gridCol w:w="567"/>
        <w:gridCol w:w="1276"/>
        <w:gridCol w:w="1257"/>
        <w:gridCol w:w="907"/>
        <w:gridCol w:w="11"/>
        <w:gridCol w:w="1148"/>
        <w:gridCol w:w="1496"/>
        <w:gridCol w:w="11"/>
        <w:gridCol w:w="840"/>
      </w:tblGrid>
      <w:tr w:rsidR="00847776" w:rsidRPr="00847776" w:rsidTr="00847776">
        <w:trPr>
          <w:trHeight w:val="1085"/>
        </w:trPr>
        <w:tc>
          <w:tcPr>
            <w:tcW w:w="10127" w:type="dxa"/>
            <w:gridSpan w:val="11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Отчет о реализации плана мероприятий по достижению результата предоставления субсидии (контрольных точек)</w:t>
            </w:r>
          </w:p>
        </w:tc>
      </w:tr>
      <w:tr w:rsidR="00847776" w:rsidRPr="00847776" w:rsidTr="00847776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 xml:space="preserve">Единица измерения по </w:t>
            </w:r>
            <w:hyperlink r:id="rId15" w:history="1">
              <w:r w:rsidRPr="00847776">
                <w:rPr>
                  <w:rFonts w:eastAsia="Times New Roman"/>
                  <w:color w:val="0000FF"/>
                  <w:u w:val="single"/>
                </w:rPr>
                <w:t>ОКЕИ</w:t>
              </w:r>
            </w:hyperlink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Причина отклонения</w:t>
            </w:r>
          </w:p>
        </w:tc>
      </w:tr>
      <w:tr w:rsidR="00847776" w:rsidRPr="00847776" w:rsidTr="00847776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ind w:left="-60"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плановое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ind w:left="-59"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фактическое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прогнозное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плановый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ind w:firstLine="13"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фактический/прогнозный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</w:rPr>
            </w:pPr>
          </w:p>
        </w:tc>
      </w:tr>
      <w:tr w:rsidR="00847776" w:rsidRPr="00847776" w:rsidTr="0084777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tabs>
                <w:tab w:val="right" w:pos="0"/>
              </w:tabs>
              <w:autoSpaceDE/>
              <w:autoSpaceDN/>
              <w:adjustRightInd/>
              <w:ind w:left="-761"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2</w:t>
            </w:r>
            <w:r w:rsidRPr="00847776">
              <w:rPr>
                <w:rFonts w:eastAsia="Times New Roman"/>
                <w:color w:val="000000"/>
              </w:rPr>
              <w:tab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ind w:hanging="55"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9</w:t>
            </w:r>
          </w:p>
        </w:tc>
      </w:tr>
      <w:tr w:rsidR="00847776" w:rsidRPr="00847776" w:rsidTr="00847776">
        <w:trPr>
          <w:trHeight w:val="381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Результат предоставления субсидии 1: Рост объема добычи (вылова) водных биологических ресурсов на территории Каргасокского района к уровню предшествующего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ind w:left="-57"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</w:rPr>
            </w:pPr>
          </w:p>
        </w:tc>
      </w:tr>
      <w:tr w:rsidR="00847776" w:rsidRPr="00847776" w:rsidTr="00847776">
        <w:trPr>
          <w:trHeight w:val="276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 xml:space="preserve">Контрольная точка 1.: </w:t>
            </w: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Услуга оказана (работы выполнены)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47776">
              <w:rPr>
                <w:rFonts w:eastAsia="Times New Roman"/>
                <w:color w:val="00000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847776" w:rsidRPr="00847776" w:rsidRDefault="00847776" w:rsidP="00847776">
      <w:pPr>
        <w:widowControl/>
        <w:autoSpaceDE/>
        <w:autoSpaceDN/>
        <w:adjustRightInd/>
        <w:jc w:val="both"/>
        <w:rPr>
          <w:rFonts w:eastAsia="Times New Roman"/>
          <w:color w:val="000000"/>
        </w:rPr>
      </w:pPr>
    </w:p>
    <w:tbl>
      <w:tblPr>
        <w:tblpPr w:leftFromText="180" w:rightFromText="180" w:vertAnchor="text" w:horzAnchor="margin" w:tblpY="743"/>
        <w:tblW w:w="9715" w:type="dxa"/>
        <w:tblLook w:val="04A0" w:firstRow="1" w:lastRow="0" w:firstColumn="1" w:lastColumn="0" w:noHBand="0" w:noVBand="1"/>
      </w:tblPr>
      <w:tblGrid>
        <w:gridCol w:w="3716"/>
        <w:gridCol w:w="2978"/>
        <w:gridCol w:w="3021"/>
      </w:tblGrid>
      <w:tr w:rsidR="00847776" w:rsidRPr="00847776" w:rsidTr="00847776">
        <w:trPr>
          <w:trHeight w:val="2552"/>
        </w:trPr>
        <w:tc>
          <w:tcPr>
            <w:tcW w:w="3716" w:type="dxa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lastRenderedPageBreak/>
              <w:t>___________________________________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Руководитель юридического лица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/ индивидуального предприниматель</w:t>
            </w: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847776">
              <w:rPr>
                <w:rFonts w:eastAsia="Calibri"/>
                <w:lang w:eastAsia="en-US"/>
              </w:rPr>
              <w:t>Исполнитель</w:t>
            </w:r>
            <w:r w:rsidRPr="00847776">
              <w:rPr>
                <w:rFonts w:eastAsia="Calibri"/>
                <w:sz w:val="20"/>
                <w:szCs w:val="20"/>
                <w:lang w:eastAsia="en-US"/>
              </w:rPr>
              <w:t xml:space="preserve">     __________________               </w:t>
            </w: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847776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(должность)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847776">
              <w:rPr>
                <w:rFonts w:ascii="Calibri" w:eastAsia="Calibri" w:hAnsi="Calibri"/>
                <w:sz w:val="22"/>
                <w:szCs w:val="22"/>
                <w:lang w:eastAsia="en-US"/>
              </w:rPr>
              <w:t>__________ 20___ г.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________________________ Подпись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(Ф.И.О.)</w:t>
            </w:r>
          </w:p>
        </w:tc>
        <w:tc>
          <w:tcPr>
            <w:tcW w:w="3021" w:type="dxa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_________________________          Фамилия, имя, отчество  (последнее при наличии)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____________________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(телефон)</w:t>
            </w:r>
          </w:p>
        </w:tc>
      </w:tr>
    </w:tbl>
    <w:p w:rsidR="00847776" w:rsidRPr="00847776" w:rsidRDefault="00847776" w:rsidP="00847776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  <w:r w:rsidRPr="00847776">
        <w:rPr>
          <w:rFonts w:eastAsia="Times New Roman"/>
        </w:rPr>
        <w:t xml:space="preserve">                                                  </w:t>
      </w: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  <w:r w:rsidRPr="00847776">
        <w:rPr>
          <w:rFonts w:eastAsia="Times New Roman"/>
        </w:rPr>
        <w:t xml:space="preserve">                                                    </w:t>
      </w: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FA2EDE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  <w:r w:rsidRPr="00847776">
        <w:rPr>
          <w:rFonts w:eastAsia="Times New Roman"/>
        </w:rPr>
        <w:t xml:space="preserve">      </w:t>
      </w:r>
      <w:r w:rsidR="00FA2EDE">
        <w:rPr>
          <w:rFonts w:eastAsia="Times New Roman"/>
        </w:rPr>
        <w:t xml:space="preserve">                  </w:t>
      </w:r>
    </w:p>
    <w:p w:rsidR="00847776" w:rsidRPr="00847776" w:rsidRDefault="00FA2EDE" w:rsidP="00847776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</w:t>
      </w:r>
      <w:bookmarkStart w:id="0" w:name="_GoBack"/>
      <w:bookmarkEnd w:id="0"/>
      <w:r w:rsidR="00847776" w:rsidRPr="00847776">
        <w:rPr>
          <w:rFonts w:eastAsia="Times New Roman"/>
        </w:rPr>
        <w:t>Приложение 4</w:t>
      </w:r>
    </w:p>
    <w:p w:rsidR="00847776" w:rsidRPr="00847776" w:rsidRDefault="00847776" w:rsidP="00847776">
      <w:pPr>
        <w:widowControl/>
        <w:ind w:left="5529"/>
        <w:jc w:val="both"/>
        <w:rPr>
          <w:rFonts w:eastAsia="Times New Roman"/>
        </w:rPr>
      </w:pPr>
      <w:r w:rsidRPr="00847776">
        <w:rPr>
          <w:rFonts w:eastAsia="Times New Roman"/>
        </w:rPr>
        <w:t>к Положению о предоставлении субсидий юридическим лицам и индивидуальным предпринимателям, осуществляющим промышленное рыболовство</w:t>
      </w:r>
    </w:p>
    <w:p w:rsidR="00847776" w:rsidRPr="00847776" w:rsidRDefault="00847776" w:rsidP="00847776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  <w:r w:rsidRPr="00847776">
        <w:rPr>
          <w:rFonts w:eastAsia="Times New Roman"/>
        </w:rPr>
        <w:t xml:space="preserve">Значение результата </w:t>
      </w:r>
    </w:p>
    <w:p w:rsidR="00847776" w:rsidRPr="00847776" w:rsidRDefault="00847776" w:rsidP="00847776">
      <w:pPr>
        <w:adjustRightInd/>
        <w:jc w:val="center"/>
        <w:rPr>
          <w:rFonts w:eastAsia="Times New Roman"/>
        </w:rPr>
      </w:pPr>
      <w:r w:rsidRPr="00847776">
        <w:rPr>
          <w:rFonts w:eastAsia="Times New Roman"/>
        </w:rPr>
        <w:t xml:space="preserve">предоставления субсидии </w:t>
      </w:r>
    </w:p>
    <w:p w:rsidR="00847776" w:rsidRPr="00847776" w:rsidRDefault="00847776" w:rsidP="00847776">
      <w:pPr>
        <w:adjustRightInd/>
        <w:jc w:val="center"/>
        <w:rPr>
          <w:rFonts w:eastAsia="Times New Roman"/>
        </w:rPr>
      </w:pPr>
      <w:r w:rsidRPr="00847776">
        <w:rPr>
          <w:rFonts w:eastAsia="Times New Roman"/>
        </w:rPr>
        <w:t xml:space="preserve">(показателя, необходимого для достижения результата предоставления субсидии) </w:t>
      </w:r>
    </w:p>
    <w:p w:rsidR="00847776" w:rsidRPr="00847776" w:rsidRDefault="00847776" w:rsidP="00847776">
      <w:pPr>
        <w:widowControl/>
        <w:autoSpaceDE/>
        <w:autoSpaceDN/>
        <w:adjustRightInd/>
        <w:jc w:val="center"/>
        <w:rPr>
          <w:rFonts w:eastAsia="Times New Roman"/>
        </w:rPr>
      </w:pPr>
      <w:r w:rsidRPr="00847776">
        <w:rPr>
          <w:rFonts w:eastAsia="Times New Roman"/>
        </w:rPr>
        <w:t xml:space="preserve">по состоянию </w:t>
      </w:r>
      <w:r w:rsidRPr="00847776">
        <w:rPr>
          <w:rFonts w:eastAsia="Calibri"/>
          <w:lang w:eastAsia="en-US"/>
        </w:rPr>
        <w:t>на "___" __________ 20__ года</w:t>
      </w:r>
    </w:p>
    <w:p w:rsidR="00847776" w:rsidRPr="00847776" w:rsidRDefault="00847776" w:rsidP="00847776">
      <w:pPr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847776">
        <w:rPr>
          <w:rFonts w:eastAsia="Times New Roman"/>
        </w:rPr>
        <w:t xml:space="preserve">Наименование Получателя </w:t>
      </w:r>
      <w:r w:rsidRPr="00847776">
        <w:rPr>
          <w:rFonts w:eastAsia="Times New Roman"/>
          <w:b/>
          <w:sz w:val="20"/>
          <w:szCs w:val="20"/>
        </w:rPr>
        <w:t>______________________________________________________</w:t>
      </w:r>
    </w:p>
    <w:p w:rsidR="00847776" w:rsidRPr="00847776" w:rsidRDefault="00847776" w:rsidP="00847776">
      <w:pPr>
        <w:widowControl/>
        <w:autoSpaceDE/>
        <w:autoSpaceDN/>
        <w:adjustRightInd/>
        <w:ind w:firstLine="5103"/>
        <w:outlineLvl w:val="0"/>
        <w:rPr>
          <w:rFonts w:eastAsia="Times New Roman"/>
          <w:u w:val="single"/>
        </w:rPr>
      </w:pPr>
      <w:r w:rsidRPr="00847776">
        <w:rPr>
          <w:rFonts w:eastAsia="Times New Roman"/>
          <w:sz w:val="20"/>
          <w:szCs w:val="20"/>
        </w:rPr>
        <w:t>ФИО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93"/>
        <w:gridCol w:w="851"/>
        <w:gridCol w:w="2551"/>
        <w:gridCol w:w="1134"/>
        <w:gridCol w:w="992"/>
        <w:gridCol w:w="1070"/>
      </w:tblGrid>
      <w:tr w:rsidR="00847776" w:rsidRPr="00847776" w:rsidTr="00847776">
        <w:tc>
          <w:tcPr>
            <w:tcW w:w="555" w:type="dxa"/>
            <w:vMerge w:val="restart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№ п/п</w:t>
            </w:r>
          </w:p>
        </w:tc>
        <w:tc>
          <w:tcPr>
            <w:tcW w:w="3444" w:type="dxa"/>
            <w:gridSpan w:val="2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Направление расходов</w:t>
            </w:r>
          </w:p>
        </w:tc>
        <w:tc>
          <w:tcPr>
            <w:tcW w:w="2551" w:type="dxa"/>
            <w:vMerge w:val="restart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Результат предоставления субсидии, характеристика</w:t>
            </w:r>
          </w:p>
        </w:tc>
        <w:tc>
          <w:tcPr>
            <w:tcW w:w="2126" w:type="dxa"/>
            <w:gridSpan w:val="2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Единица измерения по ОКЕИ</w:t>
            </w:r>
          </w:p>
        </w:tc>
        <w:tc>
          <w:tcPr>
            <w:tcW w:w="1070" w:type="dxa"/>
            <w:vMerge w:val="restart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Плановое значение</w:t>
            </w:r>
          </w:p>
        </w:tc>
      </w:tr>
      <w:tr w:rsidR="00847776" w:rsidRPr="00847776" w:rsidTr="00847776">
        <w:tc>
          <w:tcPr>
            <w:tcW w:w="555" w:type="dxa"/>
            <w:vMerge/>
            <w:vAlign w:val="center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93" w:type="dxa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наименование</w:t>
            </w:r>
          </w:p>
        </w:tc>
        <w:tc>
          <w:tcPr>
            <w:tcW w:w="851" w:type="dxa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код по БК</w:t>
            </w:r>
          </w:p>
        </w:tc>
        <w:tc>
          <w:tcPr>
            <w:tcW w:w="2551" w:type="dxa"/>
            <w:vMerge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Наименование</w:t>
            </w:r>
          </w:p>
        </w:tc>
        <w:tc>
          <w:tcPr>
            <w:tcW w:w="992" w:type="dxa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Код</w:t>
            </w:r>
          </w:p>
        </w:tc>
        <w:tc>
          <w:tcPr>
            <w:tcW w:w="1070" w:type="dxa"/>
            <w:vMerge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847776" w:rsidRPr="00847776" w:rsidTr="00847776">
        <w:trPr>
          <w:cantSplit/>
          <w:trHeight w:val="2994"/>
        </w:trPr>
        <w:tc>
          <w:tcPr>
            <w:tcW w:w="555" w:type="dxa"/>
            <w:vAlign w:val="center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1</w:t>
            </w:r>
          </w:p>
        </w:tc>
        <w:tc>
          <w:tcPr>
            <w:tcW w:w="2593" w:type="dxa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 и материалов для их изготовления, холодильного оборудования, льдогенераторов</w:t>
            </w:r>
          </w:p>
        </w:tc>
        <w:tc>
          <w:tcPr>
            <w:tcW w:w="851" w:type="dxa"/>
            <w:textDirection w:val="btLr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Рост объема добычи (вылова) водных биологических ресурсов на территории Каргасокского района к уровню предшествующего года</w:t>
            </w:r>
          </w:p>
        </w:tc>
        <w:tc>
          <w:tcPr>
            <w:tcW w:w="1134" w:type="dxa"/>
            <w:vAlign w:val="center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47776">
              <w:rPr>
                <w:rFonts w:eastAsia="Times New Roman"/>
              </w:rPr>
              <w:t>642</w:t>
            </w:r>
          </w:p>
        </w:tc>
        <w:tc>
          <w:tcPr>
            <w:tcW w:w="1070" w:type="dxa"/>
          </w:tcPr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847776" w:rsidRPr="00847776" w:rsidRDefault="00847776" w:rsidP="00847776">
      <w:pPr>
        <w:widowControl/>
        <w:autoSpaceDE/>
        <w:autoSpaceDN/>
        <w:adjustRightInd/>
        <w:rPr>
          <w:rFonts w:eastAsia="Times New Roman"/>
        </w:rPr>
      </w:pPr>
    </w:p>
    <w:tbl>
      <w:tblPr>
        <w:tblpPr w:leftFromText="180" w:rightFromText="180" w:vertAnchor="text" w:horzAnchor="margin" w:tblpY="743"/>
        <w:tblW w:w="9715" w:type="dxa"/>
        <w:tblLook w:val="04A0" w:firstRow="1" w:lastRow="0" w:firstColumn="1" w:lastColumn="0" w:noHBand="0" w:noVBand="1"/>
      </w:tblPr>
      <w:tblGrid>
        <w:gridCol w:w="3716"/>
        <w:gridCol w:w="2978"/>
        <w:gridCol w:w="3021"/>
      </w:tblGrid>
      <w:tr w:rsidR="00847776" w:rsidRPr="00847776" w:rsidTr="00847776">
        <w:trPr>
          <w:trHeight w:val="2552"/>
        </w:trPr>
        <w:tc>
          <w:tcPr>
            <w:tcW w:w="3716" w:type="dxa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___________________________________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Руководитель юридического лица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/ индивидуального предприниматель</w:t>
            </w: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847776">
              <w:rPr>
                <w:rFonts w:eastAsia="Calibri"/>
                <w:lang w:eastAsia="en-US"/>
              </w:rPr>
              <w:t>Исполнитель</w:t>
            </w:r>
            <w:r w:rsidRPr="00847776">
              <w:rPr>
                <w:rFonts w:eastAsia="Calibri"/>
                <w:sz w:val="20"/>
                <w:szCs w:val="20"/>
                <w:lang w:eastAsia="en-US"/>
              </w:rPr>
              <w:t xml:space="preserve">     __________________               </w:t>
            </w: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847776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(должность)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847776">
              <w:rPr>
                <w:rFonts w:ascii="Calibri" w:eastAsia="Calibri" w:hAnsi="Calibri"/>
                <w:sz w:val="22"/>
                <w:szCs w:val="22"/>
                <w:lang w:eastAsia="en-US"/>
              </w:rPr>
              <w:t>__________ 20___ г.</w:t>
            </w:r>
          </w:p>
        </w:tc>
        <w:tc>
          <w:tcPr>
            <w:tcW w:w="2978" w:type="dxa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________________________ Подпись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(Ф.И.О.)</w:t>
            </w:r>
          </w:p>
        </w:tc>
        <w:tc>
          <w:tcPr>
            <w:tcW w:w="3021" w:type="dxa"/>
          </w:tcPr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_________________________          Фамилия, имя, отчество  (последнее при наличии)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____________________</w:t>
            </w:r>
          </w:p>
          <w:p w:rsidR="00847776" w:rsidRPr="00847776" w:rsidRDefault="00847776" w:rsidP="0084777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47776">
              <w:rPr>
                <w:rFonts w:eastAsia="Times New Roman"/>
                <w:sz w:val="20"/>
                <w:szCs w:val="20"/>
              </w:rPr>
              <w:t>(телефон)</w:t>
            </w:r>
          </w:p>
        </w:tc>
      </w:tr>
    </w:tbl>
    <w:p w:rsidR="000C7FE4" w:rsidRPr="00DE318F" w:rsidRDefault="000C7FE4">
      <w:pPr>
        <w:pStyle w:val="Style7"/>
        <w:widowControl/>
        <w:spacing w:line="240" w:lineRule="exact"/>
        <w:jc w:val="center"/>
        <w:rPr>
          <w:color w:val="000000" w:themeColor="text1"/>
          <w:sz w:val="20"/>
          <w:szCs w:val="20"/>
        </w:rPr>
      </w:pPr>
    </w:p>
    <w:sectPr w:rsidR="000C7FE4" w:rsidRPr="00DE318F" w:rsidSect="00FA2EDE">
      <w:headerReference w:type="default" r:id="rId16"/>
      <w:type w:val="continuous"/>
      <w:pgSz w:w="11905" w:h="16837"/>
      <w:pgMar w:top="1134" w:right="567" w:bottom="567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82" w:rsidRDefault="00936382">
      <w:r>
        <w:separator/>
      </w:r>
    </w:p>
  </w:endnote>
  <w:endnote w:type="continuationSeparator" w:id="0">
    <w:p w:rsidR="00936382" w:rsidRDefault="0093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82" w:rsidRDefault="00936382">
      <w:r>
        <w:separator/>
      </w:r>
    </w:p>
  </w:footnote>
  <w:footnote w:type="continuationSeparator" w:id="0">
    <w:p w:rsidR="00936382" w:rsidRDefault="0093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76" w:rsidRDefault="00847776">
    <w:pPr>
      <w:pStyle w:val="Style5"/>
      <w:widowControl/>
      <w:spacing w:line="240" w:lineRule="auto"/>
      <w:ind w:right="4627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FA2EDE">
      <w:rPr>
        <w:rStyle w:val="FontStyle30"/>
        <w:noProof/>
      </w:rPr>
      <w:t>20</w:t>
    </w:r>
    <w:r>
      <w:rPr>
        <w:rStyle w:val="FontStyle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76" w:rsidRDefault="00847776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A2EDE">
      <w:rPr>
        <w:rStyle w:val="FontStyle28"/>
        <w:noProof/>
      </w:rPr>
      <w:t>24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 w15:restartNumberingAfterBreak="0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E867BA"/>
    <w:multiLevelType w:val="singleLevel"/>
    <w:tmpl w:val="452E4D9E"/>
    <w:lvl w:ilvl="0">
      <w:start w:val="2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36D77"/>
    <w:multiLevelType w:val="singleLevel"/>
    <w:tmpl w:val="8F264250"/>
    <w:lvl w:ilvl="0">
      <w:start w:val="3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A82208"/>
    <w:multiLevelType w:val="singleLevel"/>
    <w:tmpl w:val="990AC450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C128AF"/>
    <w:multiLevelType w:val="singleLevel"/>
    <w:tmpl w:val="DE12F594"/>
    <w:lvl w:ilvl="0">
      <w:start w:val="2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22179A"/>
    <w:multiLevelType w:val="singleLevel"/>
    <w:tmpl w:val="2FF63596"/>
    <w:lvl w:ilvl="0">
      <w:start w:val="3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980BAF"/>
    <w:multiLevelType w:val="singleLevel"/>
    <w:tmpl w:val="8DFA2114"/>
    <w:lvl w:ilvl="0">
      <w:start w:val="2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44709B3"/>
    <w:multiLevelType w:val="singleLevel"/>
    <w:tmpl w:val="A3EE50F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D4D49A0"/>
    <w:multiLevelType w:val="singleLevel"/>
    <w:tmpl w:val="97CCE77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20"/>
  </w:num>
  <w:num w:numId="11">
    <w:abstractNumId w:val="21"/>
  </w:num>
  <w:num w:numId="12">
    <w:abstractNumId w:val="13"/>
  </w:num>
  <w:num w:numId="13">
    <w:abstractNumId w:val="15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  <w:num w:numId="28">
    <w:abstractNumId w:val="9"/>
  </w:num>
  <w:num w:numId="29">
    <w:abstractNumId w:val="2"/>
  </w:num>
  <w:num w:numId="30">
    <w:abstractNumId w:val="24"/>
  </w:num>
  <w:num w:numId="31">
    <w:abstractNumId w:val="24"/>
    <w:lvlOverride w:ilvl="0">
      <w:lvl w:ilvl="0">
        <w:start w:val="1"/>
        <w:numFmt w:val="decimal"/>
        <w:lvlText w:val="%1)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7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4B00"/>
    <w:rsid w:val="000056A0"/>
    <w:rsid w:val="000136F6"/>
    <w:rsid w:val="000241C4"/>
    <w:rsid w:val="0002715B"/>
    <w:rsid w:val="00027B6D"/>
    <w:rsid w:val="00034ED2"/>
    <w:rsid w:val="00047ECF"/>
    <w:rsid w:val="00047FCD"/>
    <w:rsid w:val="000608D0"/>
    <w:rsid w:val="00060DF0"/>
    <w:rsid w:val="000610C5"/>
    <w:rsid w:val="000619DE"/>
    <w:rsid w:val="000640A9"/>
    <w:rsid w:val="0006608D"/>
    <w:rsid w:val="00067297"/>
    <w:rsid w:val="00072551"/>
    <w:rsid w:val="00074DE5"/>
    <w:rsid w:val="00075AD2"/>
    <w:rsid w:val="00084360"/>
    <w:rsid w:val="00084875"/>
    <w:rsid w:val="000849B3"/>
    <w:rsid w:val="00090393"/>
    <w:rsid w:val="000A1236"/>
    <w:rsid w:val="000B0D55"/>
    <w:rsid w:val="000B6C62"/>
    <w:rsid w:val="000C7FE4"/>
    <w:rsid w:val="000D5C1C"/>
    <w:rsid w:val="000E0B85"/>
    <w:rsid w:val="000E46A8"/>
    <w:rsid w:val="000F0A78"/>
    <w:rsid w:val="00110077"/>
    <w:rsid w:val="00113C3D"/>
    <w:rsid w:val="0011546E"/>
    <w:rsid w:val="00117F01"/>
    <w:rsid w:val="00131316"/>
    <w:rsid w:val="001429A4"/>
    <w:rsid w:val="00142C9E"/>
    <w:rsid w:val="00143CA7"/>
    <w:rsid w:val="00153FB7"/>
    <w:rsid w:val="00157269"/>
    <w:rsid w:val="00161A16"/>
    <w:rsid w:val="001704D2"/>
    <w:rsid w:val="00171F8C"/>
    <w:rsid w:val="00172FFF"/>
    <w:rsid w:val="00174E8D"/>
    <w:rsid w:val="00174FD9"/>
    <w:rsid w:val="0019177D"/>
    <w:rsid w:val="001C3BF8"/>
    <w:rsid w:val="001C52FE"/>
    <w:rsid w:val="001D2F07"/>
    <w:rsid w:val="001E1C67"/>
    <w:rsid w:val="001F2472"/>
    <w:rsid w:val="001F29CB"/>
    <w:rsid w:val="001F5287"/>
    <w:rsid w:val="0020332A"/>
    <w:rsid w:val="0020552F"/>
    <w:rsid w:val="002123A6"/>
    <w:rsid w:val="0022638E"/>
    <w:rsid w:val="00235687"/>
    <w:rsid w:val="0024641E"/>
    <w:rsid w:val="002544DE"/>
    <w:rsid w:val="00257C5A"/>
    <w:rsid w:val="002742B5"/>
    <w:rsid w:val="0027599D"/>
    <w:rsid w:val="002772B8"/>
    <w:rsid w:val="0028172F"/>
    <w:rsid w:val="00281747"/>
    <w:rsid w:val="00285E16"/>
    <w:rsid w:val="00286B36"/>
    <w:rsid w:val="00293602"/>
    <w:rsid w:val="002946D6"/>
    <w:rsid w:val="00295EA1"/>
    <w:rsid w:val="002A1297"/>
    <w:rsid w:val="002A5471"/>
    <w:rsid w:val="002B51EB"/>
    <w:rsid w:val="002E1443"/>
    <w:rsid w:val="002F07A6"/>
    <w:rsid w:val="002F35D9"/>
    <w:rsid w:val="00301714"/>
    <w:rsid w:val="0030552F"/>
    <w:rsid w:val="00306A9D"/>
    <w:rsid w:val="003166FD"/>
    <w:rsid w:val="003250C0"/>
    <w:rsid w:val="00330390"/>
    <w:rsid w:val="00330A89"/>
    <w:rsid w:val="003506B0"/>
    <w:rsid w:val="003544A1"/>
    <w:rsid w:val="00361DD9"/>
    <w:rsid w:val="00383594"/>
    <w:rsid w:val="003A0BC8"/>
    <w:rsid w:val="003A0FC9"/>
    <w:rsid w:val="003A690E"/>
    <w:rsid w:val="003B67D4"/>
    <w:rsid w:val="003C2D9A"/>
    <w:rsid w:val="003C3D7E"/>
    <w:rsid w:val="003C4036"/>
    <w:rsid w:val="003C4555"/>
    <w:rsid w:val="003E2348"/>
    <w:rsid w:val="003E3BB0"/>
    <w:rsid w:val="003E794E"/>
    <w:rsid w:val="003F054D"/>
    <w:rsid w:val="003F0773"/>
    <w:rsid w:val="003F4868"/>
    <w:rsid w:val="003F6613"/>
    <w:rsid w:val="003F7F90"/>
    <w:rsid w:val="00400E32"/>
    <w:rsid w:val="0040263A"/>
    <w:rsid w:val="00412BE9"/>
    <w:rsid w:val="00412C53"/>
    <w:rsid w:val="00414F38"/>
    <w:rsid w:val="00417E8F"/>
    <w:rsid w:val="00421FFD"/>
    <w:rsid w:val="004232A1"/>
    <w:rsid w:val="00436442"/>
    <w:rsid w:val="00436A0B"/>
    <w:rsid w:val="004461FB"/>
    <w:rsid w:val="00450979"/>
    <w:rsid w:val="00455436"/>
    <w:rsid w:val="004567D8"/>
    <w:rsid w:val="00465E90"/>
    <w:rsid w:val="004767B1"/>
    <w:rsid w:val="004853EF"/>
    <w:rsid w:val="0049112F"/>
    <w:rsid w:val="004A469E"/>
    <w:rsid w:val="004B2485"/>
    <w:rsid w:val="004B7BEA"/>
    <w:rsid w:val="004C1D7B"/>
    <w:rsid w:val="004C3659"/>
    <w:rsid w:val="004C6A31"/>
    <w:rsid w:val="004D3E77"/>
    <w:rsid w:val="004D4874"/>
    <w:rsid w:val="004D6736"/>
    <w:rsid w:val="004E0AC8"/>
    <w:rsid w:val="004E0F74"/>
    <w:rsid w:val="004E5D06"/>
    <w:rsid w:val="004E63D8"/>
    <w:rsid w:val="004E6481"/>
    <w:rsid w:val="004E7FB3"/>
    <w:rsid w:val="004F0DC2"/>
    <w:rsid w:val="004F14E4"/>
    <w:rsid w:val="004F323A"/>
    <w:rsid w:val="004F5ADC"/>
    <w:rsid w:val="00502436"/>
    <w:rsid w:val="005028CE"/>
    <w:rsid w:val="00503DBC"/>
    <w:rsid w:val="00505C10"/>
    <w:rsid w:val="00513D02"/>
    <w:rsid w:val="0051703B"/>
    <w:rsid w:val="005337A2"/>
    <w:rsid w:val="00541A86"/>
    <w:rsid w:val="00543B71"/>
    <w:rsid w:val="00547C94"/>
    <w:rsid w:val="0055139B"/>
    <w:rsid w:val="00553454"/>
    <w:rsid w:val="00586998"/>
    <w:rsid w:val="00592FDE"/>
    <w:rsid w:val="005B6582"/>
    <w:rsid w:val="005B6F30"/>
    <w:rsid w:val="005C286D"/>
    <w:rsid w:val="005D1F0A"/>
    <w:rsid w:val="005D6B96"/>
    <w:rsid w:val="005D7A63"/>
    <w:rsid w:val="005E395E"/>
    <w:rsid w:val="005E45E9"/>
    <w:rsid w:val="005E6E15"/>
    <w:rsid w:val="005F7B5A"/>
    <w:rsid w:val="00612DF3"/>
    <w:rsid w:val="006142B8"/>
    <w:rsid w:val="006157D8"/>
    <w:rsid w:val="00625328"/>
    <w:rsid w:val="006321F1"/>
    <w:rsid w:val="00635F77"/>
    <w:rsid w:val="006362D6"/>
    <w:rsid w:val="006366E8"/>
    <w:rsid w:val="00636EB0"/>
    <w:rsid w:val="00643BBD"/>
    <w:rsid w:val="006460B1"/>
    <w:rsid w:val="00646120"/>
    <w:rsid w:val="00647264"/>
    <w:rsid w:val="006530F6"/>
    <w:rsid w:val="00655787"/>
    <w:rsid w:val="006564AA"/>
    <w:rsid w:val="00656E8B"/>
    <w:rsid w:val="006621B3"/>
    <w:rsid w:val="0068142E"/>
    <w:rsid w:val="00691A5D"/>
    <w:rsid w:val="00692042"/>
    <w:rsid w:val="006A36EB"/>
    <w:rsid w:val="006A5F26"/>
    <w:rsid w:val="006B50F7"/>
    <w:rsid w:val="006D4A4F"/>
    <w:rsid w:val="006D5427"/>
    <w:rsid w:val="006D5BD3"/>
    <w:rsid w:val="006D6504"/>
    <w:rsid w:val="006E6E32"/>
    <w:rsid w:val="006F0B2A"/>
    <w:rsid w:val="006F5DD0"/>
    <w:rsid w:val="006F622E"/>
    <w:rsid w:val="0070004C"/>
    <w:rsid w:val="00700E05"/>
    <w:rsid w:val="0071720B"/>
    <w:rsid w:val="00721715"/>
    <w:rsid w:val="00722BF3"/>
    <w:rsid w:val="00722FD9"/>
    <w:rsid w:val="00726308"/>
    <w:rsid w:val="00731148"/>
    <w:rsid w:val="00737DF2"/>
    <w:rsid w:val="00745FFC"/>
    <w:rsid w:val="007611CD"/>
    <w:rsid w:val="007639B0"/>
    <w:rsid w:val="00767529"/>
    <w:rsid w:val="007710D4"/>
    <w:rsid w:val="007729B2"/>
    <w:rsid w:val="0079120C"/>
    <w:rsid w:val="00791AD8"/>
    <w:rsid w:val="007A023F"/>
    <w:rsid w:val="007A0F1F"/>
    <w:rsid w:val="007A3A8A"/>
    <w:rsid w:val="007A44E5"/>
    <w:rsid w:val="007A5E3C"/>
    <w:rsid w:val="007A7E51"/>
    <w:rsid w:val="007B4DD8"/>
    <w:rsid w:val="007B7354"/>
    <w:rsid w:val="007B790A"/>
    <w:rsid w:val="007D4351"/>
    <w:rsid w:val="007E1D91"/>
    <w:rsid w:val="007E5AB1"/>
    <w:rsid w:val="00817B39"/>
    <w:rsid w:val="00822263"/>
    <w:rsid w:val="008311A8"/>
    <w:rsid w:val="008459CA"/>
    <w:rsid w:val="00847776"/>
    <w:rsid w:val="00852B86"/>
    <w:rsid w:val="00852ED1"/>
    <w:rsid w:val="0086124F"/>
    <w:rsid w:val="008624FE"/>
    <w:rsid w:val="008638F1"/>
    <w:rsid w:val="008741C5"/>
    <w:rsid w:val="00875D91"/>
    <w:rsid w:val="00880DAD"/>
    <w:rsid w:val="00881154"/>
    <w:rsid w:val="00881320"/>
    <w:rsid w:val="008824A3"/>
    <w:rsid w:val="008867DC"/>
    <w:rsid w:val="008A1D11"/>
    <w:rsid w:val="008A56B7"/>
    <w:rsid w:val="008B45D4"/>
    <w:rsid w:val="008C6664"/>
    <w:rsid w:val="008E2307"/>
    <w:rsid w:val="008F2A46"/>
    <w:rsid w:val="008F2E41"/>
    <w:rsid w:val="008F3073"/>
    <w:rsid w:val="008F4546"/>
    <w:rsid w:val="008F4825"/>
    <w:rsid w:val="008F73D8"/>
    <w:rsid w:val="00900F8E"/>
    <w:rsid w:val="00901DC0"/>
    <w:rsid w:val="00903D07"/>
    <w:rsid w:val="009216D1"/>
    <w:rsid w:val="00921A2D"/>
    <w:rsid w:val="009308D7"/>
    <w:rsid w:val="00930EE6"/>
    <w:rsid w:val="00932E45"/>
    <w:rsid w:val="00936382"/>
    <w:rsid w:val="00961A56"/>
    <w:rsid w:val="00961D44"/>
    <w:rsid w:val="0096369F"/>
    <w:rsid w:val="00964374"/>
    <w:rsid w:val="009651C7"/>
    <w:rsid w:val="00972476"/>
    <w:rsid w:val="00980075"/>
    <w:rsid w:val="00980307"/>
    <w:rsid w:val="009804A4"/>
    <w:rsid w:val="009856AF"/>
    <w:rsid w:val="009900DB"/>
    <w:rsid w:val="0099611D"/>
    <w:rsid w:val="00997A56"/>
    <w:rsid w:val="009A0728"/>
    <w:rsid w:val="009A5297"/>
    <w:rsid w:val="009B007A"/>
    <w:rsid w:val="009B2540"/>
    <w:rsid w:val="009B718D"/>
    <w:rsid w:val="009C0AB5"/>
    <w:rsid w:val="009D1FAD"/>
    <w:rsid w:val="009D3B84"/>
    <w:rsid w:val="009D4BE6"/>
    <w:rsid w:val="009D682F"/>
    <w:rsid w:val="009F0BA4"/>
    <w:rsid w:val="009F6DF7"/>
    <w:rsid w:val="00A06345"/>
    <w:rsid w:val="00A1029E"/>
    <w:rsid w:val="00A2129D"/>
    <w:rsid w:val="00A30396"/>
    <w:rsid w:val="00A32F27"/>
    <w:rsid w:val="00A33727"/>
    <w:rsid w:val="00A43A5E"/>
    <w:rsid w:val="00A4712F"/>
    <w:rsid w:val="00A50DB1"/>
    <w:rsid w:val="00A5376E"/>
    <w:rsid w:val="00A6363E"/>
    <w:rsid w:val="00A64214"/>
    <w:rsid w:val="00A64E62"/>
    <w:rsid w:val="00A66F81"/>
    <w:rsid w:val="00A71EAD"/>
    <w:rsid w:val="00A7305E"/>
    <w:rsid w:val="00A74167"/>
    <w:rsid w:val="00A87BDA"/>
    <w:rsid w:val="00A95976"/>
    <w:rsid w:val="00AA12CA"/>
    <w:rsid w:val="00AA4905"/>
    <w:rsid w:val="00AB00B2"/>
    <w:rsid w:val="00AC0D83"/>
    <w:rsid w:val="00AC1B58"/>
    <w:rsid w:val="00AC54FA"/>
    <w:rsid w:val="00AD1AAD"/>
    <w:rsid w:val="00AD2FFD"/>
    <w:rsid w:val="00AE0F23"/>
    <w:rsid w:val="00AE3BB2"/>
    <w:rsid w:val="00AF2FB7"/>
    <w:rsid w:val="00AF3DF5"/>
    <w:rsid w:val="00B05117"/>
    <w:rsid w:val="00B06441"/>
    <w:rsid w:val="00B07034"/>
    <w:rsid w:val="00B07FA8"/>
    <w:rsid w:val="00B107C9"/>
    <w:rsid w:val="00B12C7F"/>
    <w:rsid w:val="00B16A91"/>
    <w:rsid w:val="00B16E54"/>
    <w:rsid w:val="00B32C2F"/>
    <w:rsid w:val="00B50EE0"/>
    <w:rsid w:val="00B5603D"/>
    <w:rsid w:val="00B71D17"/>
    <w:rsid w:val="00B72A85"/>
    <w:rsid w:val="00B72BD1"/>
    <w:rsid w:val="00B7416C"/>
    <w:rsid w:val="00B940A1"/>
    <w:rsid w:val="00BA300E"/>
    <w:rsid w:val="00BA3C53"/>
    <w:rsid w:val="00BA4133"/>
    <w:rsid w:val="00BA467A"/>
    <w:rsid w:val="00BA7A3B"/>
    <w:rsid w:val="00BB1190"/>
    <w:rsid w:val="00BB3DF8"/>
    <w:rsid w:val="00BB7D91"/>
    <w:rsid w:val="00BB7DED"/>
    <w:rsid w:val="00BC31AA"/>
    <w:rsid w:val="00BD140B"/>
    <w:rsid w:val="00BD34D3"/>
    <w:rsid w:val="00BD54FE"/>
    <w:rsid w:val="00BD644D"/>
    <w:rsid w:val="00BE0702"/>
    <w:rsid w:val="00BE225F"/>
    <w:rsid w:val="00BE5B62"/>
    <w:rsid w:val="00BE77E5"/>
    <w:rsid w:val="00BE7860"/>
    <w:rsid w:val="00BF056A"/>
    <w:rsid w:val="00BF082A"/>
    <w:rsid w:val="00BF10F0"/>
    <w:rsid w:val="00C02870"/>
    <w:rsid w:val="00C037FC"/>
    <w:rsid w:val="00C06C3B"/>
    <w:rsid w:val="00C14BD0"/>
    <w:rsid w:val="00C342FE"/>
    <w:rsid w:val="00C40E66"/>
    <w:rsid w:val="00C46282"/>
    <w:rsid w:val="00C46D78"/>
    <w:rsid w:val="00C47FDE"/>
    <w:rsid w:val="00C51750"/>
    <w:rsid w:val="00C528B9"/>
    <w:rsid w:val="00C53C7F"/>
    <w:rsid w:val="00C627DA"/>
    <w:rsid w:val="00C655B3"/>
    <w:rsid w:val="00C819A1"/>
    <w:rsid w:val="00C82F5D"/>
    <w:rsid w:val="00C82F9A"/>
    <w:rsid w:val="00CA488D"/>
    <w:rsid w:val="00CA63B9"/>
    <w:rsid w:val="00CB2B99"/>
    <w:rsid w:val="00CB3B1B"/>
    <w:rsid w:val="00CC60CB"/>
    <w:rsid w:val="00CC64C4"/>
    <w:rsid w:val="00CD030C"/>
    <w:rsid w:val="00CD49C4"/>
    <w:rsid w:val="00CD5F02"/>
    <w:rsid w:val="00CD7890"/>
    <w:rsid w:val="00CE24C2"/>
    <w:rsid w:val="00CF0E0F"/>
    <w:rsid w:val="00CF5CC2"/>
    <w:rsid w:val="00D0290A"/>
    <w:rsid w:val="00D05330"/>
    <w:rsid w:val="00D0658C"/>
    <w:rsid w:val="00D11D1E"/>
    <w:rsid w:val="00D11FC4"/>
    <w:rsid w:val="00D12D29"/>
    <w:rsid w:val="00D17A02"/>
    <w:rsid w:val="00D359A8"/>
    <w:rsid w:val="00D4176E"/>
    <w:rsid w:val="00D45D4B"/>
    <w:rsid w:val="00D66D8E"/>
    <w:rsid w:val="00D706E9"/>
    <w:rsid w:val="00D7196B"/>
    <w:rsid w:val="00D7336F"/>
    <w:rsid w:val="00D7665A"/>
    <w:rsid w:val="00D81000"/>
    <w:rsid w:val="00D92443"/>
    <w:rsid w:val="00D92FD5"/>
    <w:rsid w:val="00D96C68"/>
    <w:rsid w:val="00DA1849"/>
    <w:rsid w:val="00DA766F"/>
    <w:rsid w:val="00DB0D02"/>
    <w:rsid w:val="00DB61D9"/>
    <w:rsid w:val="00DE318F"/>
    <w:rsid w:val="00DE4E28"/>
    <w:rsid w:val="00E01A71"/>
    <w:rsid w:val="00E13B22"/>
    <w:rsid w:val="00E224FD"/>
    <w:rsid w:val="00E2250E"/>
    <w:rsid w:val="00E32A06"/>
    <w:rsid w:val="00E34E7E"/>
    <w:rsid w:val="00E63C52"/>
    <w:rsid w:val="00E70F35"/>
    <w:rsid w:val="00EA495E"/>
    <w:rsid w:val="00EB5666"/>
    <w:rsid w:val="00EC0032"/>
    <w:rsid w:val="00EC787F"/>
    <w:rsid w:val="00ED105B"/>
    <w:rsid w:val="00EE1C01"/>
    <w:rsid w:val="00EE2F6D"/>
    <w:rsid w:val="00EE694B"/>
    <w:rsid w:val="00EF0251"/>
    <w:rsid w:val="00EF53EE"/>
    <w:rsid w:val="00F05714"/>
    <w:rsid w:val="00F17E0C"/>
    <w:rsid w:val="00F45B54"/>
    <w:rsid w:val="00F45BA8"/>
    <w:rsid w:val="00F573B0"/>
    <w:rsid w:val="00F654A7"/>
    <w:rsid w:val="00F73D35"/>
    <w:rsid w:val="00F85CBE"/>
    <w:rsid w:val="00F93334"/>
    <w:rsid w:val="00F958F0"/>
    <w:rsid w:val="00FA2C73"/>
    <w:rsid w:val="00FA2EDE"/>
    <w:rsid w:val="00FC292E"/>
    <w:rsid w:val="00FC3FC4"/>
    <w:rsid w:val="00FD6CDF"/>
    <w:rsid w:val="00FD6F88"/>
    <w:rsid w:val="00FE5095"/>
    <w:rsid w:val="00FF2551"/>
    <w:rsid w:val="00FF5AB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A950"/>
  <w14:defaultImageDpi w14:val="0"/>
  <w15:docId w15:val="{B1D322C0-0C54-4F7F-995C-B233DB6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31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1A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000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61DD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61DD9"/>
    <w:rPr>
      <w:rFonts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2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551"/>
    <w:rPr>
      <w:rFonts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F2FB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argasok.ru/content/predostavlenie_subsidi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argasok.ru/content/predostavlenie_subsidi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rgas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0368E96696EE3318F43F709E2D3883F2AF4A1D9650E6ADC92848D7B9879C78A8781378C033413E04FB31EFEAX6XFI" TargetMode="External"/><Relationship Id="rId10" Type="http://schemas.openxmlformats.org/officeDocument/2006/relationships/hyperlink" Target="https://www.kargasok.ru/content/subsid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gaso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9766</Words>
  <Characters>55669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Анастасия Васильевна</dc:creator>
  <cp:keywords/>
  <dc:description/>
  <cp:lastModifiedBy>Анастасия Никола. Чубабрия</cp:lastModifiedBy>
  <cp:revision>2</cp:revision>
  <cp:lastPrinted>2020-12-17T09:53:00Z</cp:lastPrinted>
  <dcterms:created xsi:type="dcterms:W3CDTF">2024-06-10T08:54:00Z</dcterms:created>
  <dcterms:modified xsi:type="dcterms:W3CDTF">2024-06-10T08:54:00Z</dcterms:modified>
</cp:coreProperties>
</file>