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В 2023 году всем налогоплательщикам открыт ЕНС — единый налоговый счет.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Это новый способ учета начисленных и уплаченных налогов и взносов. ЕНС пополняется с помощью Единого налогового платежа (ЕНП) до срока уплаты налогов. Поступившая сумма распределяется между обязательствами налогоплательщика.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Отказаться от нового порядка и использования ЕНС нельзя — он обязательный.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E25">
        <w:rPr>
          <w:rFonts w:ascii="Times New Roman" w:hAnsi="Times New Roman" w:cs="Times New Roman"/>
          <w:b/>
          <w:sz w:val="32"/>
          <w:szCs w:val="32"/>
        </w:rPr>
        <w:t xml:space="preserve">Кого </w:t>
      </w:r>
      <w:proofErr w:type="gramStart"/>
      <w:r w:rsidRPr="007B2E25">
        <w:rPr>
          <w:rFonts w:ascii="Times New Roman" w:hAnsi="Times New Roman" w:cs="Times New Roman"/>
          <w:b/>
          <w:sz w:val="32"/>
          <w:szCs w:val="32"/>
        </w:rPr>
        <w:t>касается</w:t>
      </w:r>
      <w:proofErr w:type="gramEnd"/>
      <w:r w:rsidRPr="007B2E25">
        <w:rPr>
          <w:rFonts w:ascii="Times New Roman" w:hAnsi="Times New Roman" w:cs="Times New Roman"/>
          <w:b/>
          <w:sz w:val="32"/>
          <w:szCs w:val="32"/>
        </w:rPr>
        <w:t xml:space="preserve"> новый порядок?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 xml:space="preserve">С 1 января 2023 года новые правила касаются организаций, индивидуальных предпринимателей и физических лиц. Единый налоговый счет теперь есть у всех, а применение нового порядка уплаты и учета налогов — обязательное. Исключение — только для </w:t>
      </w:r>
      <w:proofErr w:type="spellStart"/>
      <w:r w:rsidRPr="007B2E25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7B2E25">
        <w:rPr>
          <w:rFonts w:ascii="Times New Roman" w:hAnsi="Times New Roman" w:cs="Times New Roman"/>
          <w:sz w:val="32"/>
          <w:szCs w:val="32"/>
        </w:rPr>
        <w:t>, они могут уплачивать налог как раньше или перейти на Единый налоговый платеж.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E25">
        <w:rPr>
          <w:rFonts w:ascii="Times New Roman" w:hAnsi="Times New Roman" w:cs="Times New Roman"/>
          <w:b/>
          <w:sz w:val="32"/>
          <w:szCs w:val="32"/>
        </w:rPr>
        <w:t>Общие реквизиты для всех регионов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Все платежи, которые администрируют налоговые органы, теперь отражаются на отдельном казначейском счете в Управлении Федерального казначейства по Тульской области. Вне зависимости от региона постановки на учет или нахождения объекта налогообложения.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Единый налоговый счет открывается автоматически, налогоплательщику делать для этого ничего не нужно. К 1 января ЕНС для всех уже открыты, а остатки по ним сформированы с учетом задолженностей и переплат налогоплательщика по налогам, сборам, страховым взносам, пени, штрафам, процентам.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E25">
        <w:rPr>
          <w:rFonts w:ascii="Times New Roman" w:hAnsi="Times New Roman" w:cs="Times New Roman"/>
          <w:b/>
          <w:sz w:val="32"/>
          <w:szCs w:val="32"/>
        </w:rPr>
        <w:t>Где узнать о состоянии ЕНС?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Проверить состояние ЕНС можно в личном кабинете — его функционал доработан с учетом нового порядка.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B2E25">
        <w:rPr>
          <w:rFonts w:ascii="Times New Roman" w:hAnsi="Times New Roman" w:cs="Times New Roman"/>
          <w:sz w:val="32"/>
          <w:szCs w:val="32"/>
        </w:rPr>
        <w:lastRenderedPageBreak/>
        <w:t>При необходимости можно заказать в налоговой справку о наличии сальдо ЕНС.</w:t>
      </w:r>
      <w:proofErr w:type="gramEnd"/>
      <w:r w:rsidRPr="007B2E25">
        <w:rPr>
          <w:rFonts w:ascii="Times New Roman" w:hAnsi="Times New Roman" w:cs="Times New Roman"/>
          <w:sz w:val="32"/>
          <w:szCs w:val="32"/>
        </w:rPr>
        <w:t xml:space="preserve"> Справка предоставляется в течение 5 рабочих дней. Заказать ее можно по ТКС через операторов ЭДО, через ЛК или обратившись </w:t>
      </w:r>
      <w:proofErr w:type="gramStart"/>
      <w:r w:rsidRPr="007B2E2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B2E25">
        <w:rPr>
          <w:rFonts w:ascii="Times New Roman" w:hAnsi="Times New Roman" w:cs="Times New Roman"/>
          <w:sz w:val="32"/>
          <w:szCs w:val="32"/>
        </w:rPr>
        <w:t xml:space="preserve"> налоговую лично.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B2E25">
        <w:rPr>
          <w:rFonts w:ascii="Times New Roman" w:hAnsi="Times New Roman" w:cs="Times New Roman"/>
          <w:b/>
          <w:sz w:val="32"/>
          <w:szCs w:val="32"/>
        </w:rPr>
        <w:t>В чем преимущества ЕНС?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До 2023 года для заполнения платежек приходилось учитывать 1375 изменяющихся КБК и 60 сроков отчетности в месяц. Переплату можно было вернуть только за 3 последних года, а отмена ограничений на операции по счету занимала до 5 рабочих дней.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B2E25">
        <w:rPr>
          <w:rFonts w:ascii="Times New Roman" w:hAnsi="Times New Roman" w:cs="Times New Roman"/>
          <w:sz w:val="32"/>
          <w:szCs w:val="32"/>
        </w:rPr>
        <w:t>Простое оформление платежей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B2E25">
        <w:rPr>
          <w:rFonts w:ascii="Times New Roman" w:hAnsi="Times New Roman" w:cs="Times New Roman"/>
          <w:sz w:val="32"/>
          <w:szCs w:val="32"/>
        </w:rPr>
        <w:t>один платеж в месяц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B2E25">
        <w:rPr>
          <w:rFonts w:ascii="Times New Roman" w:hAnsi="Times New Roman" w:cs="Times New Roman"/>
          <w:sz w:val="32"/>
          <w:szCs w:val="32"/>
        </w:rPr>
        <w:t>общие реквизиты для всех налогов и регионов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B2E25">
        <w:rPr>
          <w:rFonts w:ascii="Times New Roman" w:hAnsi="Times New Roman" w:cs="Times New Roman"/>
          <w:sz w:val="32"/>
          <w:szCs w:val="32"/>
        </w:rPr>
        <w:t>Один срок для отчетности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b/>
          <w:sz w:val="32"/>
          <w:szCs w:val="32"/>
        </w:rPr>
        <w:t>25 число месяца</w:t>
      </w:r>
      <w:r w:rsidRPr="007B2E25">
        <w:rPr>
          <w:rFonts w:ascii="Times New Roman" w:hAnsi="Times New Roman" w:cs="Times New Roman"/>
          <w:sz w:val="32"/>
          <w:szCs w:val="32"/>
        </w:rPr>
        <w:t xml:space="preserve"> — срок подачи отчетности по всем налогам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b/>
          <w:sz w:val="32"/>
          <w:szCs w:val="32"/>
        </w:rPr>
        <w:t>28 число месяца</w:t>
      </w:r>
      <w:r w:rsidRPr="007B2E25">
        <w:rPr>
          <w:rFonts w:ascii="Times New Roman" w:hAnsi="Times New Roman" w:cs="Times New Roman"/>
          <w:sz w:val="32"/>
          <w:szCs w:val="32"/>
        </w:rPr>
        <w:t xml:space="preserve"> — единый срок уплаты налогов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B2E25">
        <w:rPr>
          <w:rFonts w:ascii="Times New Roman" w:hAnsi="Times New Roman" w:cs="Times New Roman"/>
          <w:sz w:val="32"/>
          <w:szCs w:val="32"/>
        </w:rPr>
        <w:t>Быстрый возврат переплаты</w:t>
      </w:r>
    </w:p>
    <w:p w:rsidR="007B2E25" w:rsidRPr="007B2E25" w:rsidRDefault="00464E2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единое сальдо расчетов с бюджетом</w:t>
      </w:r>
    </w:p>
    <w:p w:rsidR="007B2E25" w:rsidRPr="007B2E25" w:rsidRDefault="00464E2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отсутствие срока давности для осуществления возврата</w:t>
      </w:r>
    </w:p>
    <w:p w:rsidR="007B2E25" w:rsidRPr="007B2E25" w:rsidRDefault="00464E2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направление поручения на возврат не позднее дня, следующего за днем получения заявления от налогоплательщика</w:t>
      </w:r>
    </w:p>
    <w:p w:rsidR="007B2E25" w:rsidRPr="007B2E25" w:rsidRDefault="00464E2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Разблокировка счета за 1 день</w:t>
      </w:r>
    </w:p>
    <w:p w:rsidR="007B2E25" w:rsidRPr="007B2E25" w:rsidRDefault="00464E2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исключение наличия задолженности и переплаты одновременно</w:t>
      </w:r>
    </w:p>
    <w:p w:rsidR="007B2E25" w:rsidRPr="007B2E25" w:rsidRDefault="00464E2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пеня начисляется на отрицательное сальдо ЕНС</w:t>
      </w:r>
    </w:p>
    <w:p w:rsidR="007B2E25" w:rsidRPr="007B2E25" w:rsidRDefault="00464E2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блокировка счета в банке — только при общем отрицательном балансе ЕНС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lastRenderedPageBreak/>
        <w:t>Пока новый порядок может казаться непривычным, но постепенно его преимущества станут все более очевидными для каждого налогоплательщика.</w:t>
      </w:r>
    </w:p>
    <w:p w:rsidR="007B2E25" w:rsidRPr="00464E23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4E23">
        <w:rPr>
          <w:rFonts w:ascii="Times New Roman" w:hAnsi="Times New Roman" w:cs="Times New Roman"/>
          <w:b/>
          <w:sz w:val="32"/>
          <w:szCs w:val="32"/>
        </w:rPr>
        <w:t>Какие налоги нужно платить на ЕНС?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ЕНС — этот форма учета платежей, а не режим налогообложения.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 xml:space="preserve">Раньше каждый налог приходилось перечислять </w:t>
      </w:r>
      <w:proofErr w:type="gramStart"/>
      <w:r w:rsidRPr="007B2E25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7B2E25">
        <w:rPr>
          <w:rFonts w:ascii="Times New Roman" w:hAnsi="Times New Roman" w:cs="Times New Roman"/>
          <w:sz w:val="32"/>
          <w:szCs w:val="32"/>
        </w:rPr>
        <w:t xml:space="preserve"> отдельный КБК. С 2023 года деньги зачисляются Единым налоговым платежом один раз в месяц. А налоговый орган распределяет их по обязательствам на основании деклараций и уведомлений.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Система налогообложения не меняется. Организации и индивидуальные предприниматели продолжают начислять и платить налоги с применением обычных условий и ставок.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Для формирования платежки удобно использовать онлайн-сервисы с автоматическим заполнением реквизитов.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В личном кабинете или учетной системе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В сервисе «Уплата налогов и пошлин»</w:t>
      </w:r>
    </w:p>
    <w:p w:rsidR="007B2E25" w:rsidRPr="00464E23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4E23">
        <w:rPr>
          <w:rFonts w:ascii="Times New Roman" w:hAnsi="Times New Roman" w:cs="Times New Roman"/>
          <w:b/>
          <w:sz w:val="32"/>
          <w:szCs w:val="32"/>
        </w:rPr>
        <w:t>Какие сроки не меняются?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имущественные налоги ФЛ – срок уплаты 1 декабря</w:t>
      </w:r>
      <w:r w:rsidR="00464E23">
        <w:rPr>
          <w:rFonts w:ascii="Times New Roman" w:hAnsi="Times New Roman" w:cs="Times New Roman"/>
          <w:sz w:val="32"/>
          <w:szCs w:val="32"/>
        </w:rPr>
        <w:t xml:space="preserve"> (</w:t>
      </w:r>
      <w:r w:rsidR="00464E23" w:rsidRPr="007B2E25">
        <w:rPr>
          <w:rFonts w:ascii="Times New Roman" w:hAnsi="Times New Roman" w:cs="Times New Roman"/>
          <w:sz w:val="32"/>
          <w:szCs w:val="32"/>
        </w:rPr>
        <w:t xml:space="preserve">Срок уплаты налога на имущество, транспорт и землю </w:t>
      </w:r>
      <w:r w:rsidR="00464E23">
        <w:rPr>
          <w:rFonts w:ascii="Times New Roman" w:hAnsi="Times New Roman" w:cs="Times New Roman"/>
          <w:sz w:val="32"/>
          <w:szCs w:val="32"/>
        </w:rPr>
        <w:t>для физических лиц не изменился)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страховые взносы ИП в фиксированном размере – срок уплаты 31 декабря и 1 июля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 xml:space="preserve">взносы за травматизм – срок уплаты 15 число месяца, следующего за </w:t>
      </w:r>
      <w:proofErr w:type="gramStart"/>
      <w:r w:rsidRPr="007B2E25">
        <w:rPr>
          <w:rFonts w:ascii="Times New Roman" w:hAnsi="Times New Roman" w:cs="Times New Roman"/>
          <w:sz w:val="32"/>
          <w:szCs w:val="32"/>
        </w:rPr>
        <w:t>отчетным</w:t>
      </w:r>
      <w:proofErr w:type="gramEnd"/>
    </w:p>
    <w:p w:rsidR="007B2E25" w:rsidRPr="00464E23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4E23">
        <w:rPr>
          <w:rFonts w:ascii="Times New Roman" w:hAnsi="Times New Roman" w:cs="Times New Roman"/>
          <w:b/>
          <w:sz w:val="32"/>
          <w:szCs w:val="32"/>
        </w:rPr>
        <w:t>Как распределяется перечисленная сумма ЕНП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В первую очередь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7B2E25" w:rsidRPr="007B2E25">
        <w:rPr>
          <w:rFonts w:ascii="Times New Roman" w:hAnsi="Times New Roman" w:cs="Times New Roman"/>
          <w:sz w:val="32"/>
          <w:szCs w:val="32"/>
        </w:rPr>
        <w:t>Недоимка</w:t>
      </w:r>
      <w:proofErr w:type="gramEnd"/>
      <w:r w:rsidR="007B2E25" w:rsidRPr="007B2E25">
        <w:rPr>
          <w:rFonts w:ascii="Times New Roman" w:hAnsi="Times New Roman" w:cs="Times New Roman"/>
          <w:sz w:val="32"/>
          <w:szCs w:val="32"/>
        </w:rPr>
        <w:t xml:space="preserve"> начиная с наиболее раннего срока уплаты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lastRenderedPageBreak/>
        <w:t>После погашения недоимки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Начисления с текущим сроком уплаты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В последнюю очередь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Пени, проценты и штрафы</w:t>
      </w:r>
    </w:p>
    <w:p w:rsidR="007B2E25" w:rsidRPr="00464E23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4E23">
        <w:rPr>
          <w:rFonts w:ascii="Times New Roman" w:hAnsi="Times New Roman" w:cs="Times New Roman"/>
          <w:b/>
          <w:sz w:val="32"/>
          <w:szCs w:val="32"/>
        </w:rPr>
        <w:t>Как вернуть переплату?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Подайте заявление о возврате</w:t>
      </w:r>
      <w:r w:rsidR="00464E23">
        <w:rPr>
          <w:rFonts w:ascii="Times New Roman" w:hAnsi="Times New Roman" w:cs="Times New Roman"/>
          <w:sz w:val="32"/>
          <w:szCs w:val="32"/>
        </w:rPr>
        <w:t>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Поручение на возврат будет направлено в орган Федерального казначейства не позднее дня, следующего за днем после получения заявления от налогоплательщика. При отсутствии информации о банковском счете, указанном в заявлении плательщика, срок увеличится на период получения данной информации от банка.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На счет поступит сумма, указанная в заявлении, но не больше положительного остатка ЕНС.</w:t>
      </w:r>
    </w:p>
    <w:p w:rsidR="007B2E25" w:rsidRPr="00464E23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4E23">
        <w:rPr>
          <w:rFonts w:ascii="Times New Roman" w:hAnsi="Times New Roman" w:cs="Times New Roman"/>
          <w:b/>
          <w:sz w:val="32"/>
          <w:szCs w:val="32"/>
        </w:rPr>
        <w:t>Для чего нужно представлять уведомление</w:t>
      </w:r>
      <w:r w:rsidR="00464E23" w:rsidRPr="00464E23">
        <w:rPr>
          <w:rFonts w:ascii="Times New Roman" w:hAnsi="Times New Roman" w:cs="Times New Roman"/>
          <w:b/>
          <w:sz w:val="32"/>
          <w:szCs w:val="32"/>
        </w:rPr>
        <w:t xml:space="preserve"> об исчисленных суммах</w:t>
      </w:r>
      <w:r w:rsidRPr="00464E23">
        <w:rPr>
          <w:rFonts w:ascii="Times New Roman" w:hAnsi="Times New Roman" w:cs="Times New Roman"/>
          <w:b/>
          <w:sz w:val="32"/>
          <w:szCs w:val="32"/>
        </w:rPr>
        <w:t>?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Для распределения ЕНП по платежам с авансовой системой расчетов. Это касается тех случаев, когда декларация подается позже, чем срок уплаты налога. Для таких ситуаций вводится новая форма документа — уведомление об исчисленных суммах.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В нем пять реквизитов: КПП, КБК, ОКТМО, отчетный период и сумма. Уведомление многострочное. В одном документе можно указать информацию по всем авансам каждого обособленного подразделения.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Его можно оформить на несколько периодов. Например, если налог на имущество не изменится в течение года, уведомление оформляется один раз за год по всем срокам уплаты</w:t>
      </w:r>
      <w:r w:rsidR="006A01B1">
        <w:rPr>
          <w:rFonts w:ascii="Times New Roman" w:hAnsi="Times New Roman" w:cs="Times New Roman"/>
          <w:sz w:val="32"/>
          <w:szCs w:val="32"/>
        </w:rPr>
        <w:t>.</w:t>
      </w:r>
    </w:p>
    <w:p w:rsidR="007B2E25" w:rsidRPr="007B2E25" w:rsidRDefault="006A01B1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</w:t>
      </w:r>
      <w:r w:rsidR="007B2E25" w:rsidRPr="007B2E25">
        <w:rPr>
          <w:rFonts w:ascii="Times New Roman" w:hAnsi="Times New Roman" w:cs="Times New Roman"/>
          <w:sz w:val="32"/>
          <w:szCs w:val="32"/>
        </w:rPr>
        <w:t>орма по КНД 1110355 — уведомление об исчисленных суммах налогов, авансовых платежей по налогам, сборов, страховых взносов.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По каким налогам представлять уведомление</w:t>
      </w:r>
      <w:r w:rsidR="006A01B1">
        <w:rPr>
          <w:rFonts w:ascii="Times New Roman" w:hAnsi="Times New Roman" w:cs="Times New Roman"/>
          <w:sz w:val="32"/>
          <w:szCs w:val="32"/>
        </w:rPr>
        <w:t>: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по НДФЛ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страховым взносам</w:t>
      </w:r>
    </w:p>
    <w:p w:rsidR="006A01B1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упрощенной системе налогообложения</w:t>
      </w:r>
      <w:r w:rsidR="006A01B1" w:rsidRPr="006A01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01B1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A01B1" w:rsidRPr="007B2E25">
        <w:rPr>
          <w:rFonts w:ascii="Times New Roman" w:hAnsi="Times New Roman" w:cs="Times New Roman"/>
          <w:sz w:val="32"/>
          <w:szCs w:val="32"/>
        </w:rPr>
        <w:t xml:space="preserve">имущественным налогам </w:t>
      </w:r>
      <w:proofErr w:type="spellStart"/>
      <w:r w:rsidR="006A01B1" w:rsidRPr="007B2E25">
        <w:rPr>
          <w:rFonts w:ascii="Times New Roman" w:hAnsi="Times New Roman" w:cs="Times New Roman"/>
          <w:sz w:val="32"/>
          <w:szCs w:val="32"/>
        </w:rPr>
        <w:t>юрлиц</w:t>
      </w:r>
      <w:proofErr w:type="spellEnd"/>
    </w:p>
    <w:p w:rsidR="007B2E25" w:rsidRPr="00630B03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B03">
        <w:rPr>
          <w:rFonts w:ascii="Times New Roman" w:hAnsi="Times New Roman" w:cs="Times New Roman"/>
          <w:b/>
          <w:sz w:val="32"/>
          <w:szCs w:val="32"/>
        </w:rPr>
        <w:t>В какие сроки подавать уведомление</w:t>
      </w:r>
      <w:r w:rsidR="00630B03">
        <w:rPr>
          <w:rFonts w:ascii="Times New Roman" w:hAnsi="Times New Roman" w:cs="Times New Roman"/>
          <w:b/>
          <w:sz w:val="32"/>
          <w:szCs w:val="32"/>
        </w:rPr>
        <w:t>?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Не позднее 25 числа месяца, в котором установлен срок уплаты соответствующих налогов и взносов.</w:t>
      </w:r>
    </w:p>
    <w:p w:rsidR="007B2E25" w:rsidRPr="006A01B1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01B1">
        <w:rPr>
          <w:rFonts w:ascii="Times New Roman" w:hAnsi="Times New Roman" w:cs="Times New Roman"/>
          <w:b/>
          <w:sz w:val="32"/>
          <w:szCs w:val="32"/>
        </w:rPr>
        <w:t>Соблюдайте сроки подачи деклараций и уведомлений</w:t>
      </w:r>
      <w:r w:rsidR="006A01B1">
        <w:rPr>
          <w:rFonts w:ascii="Times New Roman" w:hAnsi="Times New Roman" w:cs="Times New Roman"/>
          <w:b/>
          <w:sz w:val="32"/>
          <w:szCs w:val="32"/>
        </w:rPr>
        <w:t>!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Важно помнить о своевременной подаче декларации (уведомления об исчисленных суммах). Без них деньги не могут быть распределены по бюджетам, что приведет к начислению пени.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Пени начисляю</w:t>
      </w:r>
      <w:r w:rsidR="006A01B1">
        <w:rPr>
          <w:rFonts w:ascii="Times New Roman" w:hAnsi="Times New Roman" w:cs="Times New Roman"/>
          <w:sz w:val="32"/>
          <w:szCs w:val="32"/>
        </w:rPr>
        <w:t>тся на отрицательное сальдо ЕНС.</w:t>
      </w:r>
    </w:p>
    <w:p w:rsidR="007B2E25" w:rsidRPr="006A01B1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01B1">
        <w:rPr>
          <w:rFonts w:ascii="Times New Roman" w:hAnsi="Times New Roman" w:cs="Times New Roman"/>
          <w:b/>
          <w:sz w:val="32"/>
          <w:szCs w:val="32"/>
        </w:rPr>
        <w:t>Как исправить ошибку в уведомлении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Нужно направить в налоговый орган новое уведомление с верными реквизитами — только в отношении обязанности, по которой произошла ошибка.</w:t>
      </w:r>
    </w:p>
    <w:p w:rsidR="007B2E25" w:rsidRPr="006A01B1" w:rsidRDefault="006A01B1" w:rsidP="00630B03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6A01B1">
        <w:rPr>
          <w:rFonts w:ascii="Times New Roman" w:hAnsi="Times New Roman" w:cs="Times New Roman"/>
          <w:sz w:val="32"/>
          <w:szCs w:val="32"/>
          <w:u w:val="single"/>
        </w:rPr>
        <w:t>Если</w:t>
      </w:r>
      <w:proofErr w:type="gramEnd"/>
      <w:r w:rsidRPr="006A01B1">
        <w:rPr>
          <w:rFonts w:ascii="Times New Roman" w:hAnsi="Times New Roman" w:cs="Times New Roman"/>
          <w:sz w:val="32"/>
          <w:szCs w:val="32"/>
          <w:u w:val="single"/>
        </w:rPr>
        <w:t xml:space="preserve"> например в</w:t>
      </w:r>
      <w:r w:rsidR="007B2E25" w:rsidRPr="006A01B1">
        <w:rPr>
          <w:rFonts w:ascii="Times New Roman" w:hAnsi="Times New Roman" w:cs="Times New Roman"/>
          <w:sz w:val="32"/>
          <w:szCs w:val="32"/>
          <w:u w:val="single"/>
        </w:rPr>
        <w:t xml:space="preserve"> сумме</w:t>
      </w:r>
      <w:r w:rsidRPr="006A01B1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B2E25" w:rsidRPr="006A01B1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Создайте новое уведомление, Повторите данные ошибочной строчки (КПП, КБК, ОКТМО, период), а сумму впишите новую.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При поступлении уведомления в налоговый орган корректировка произойдет автоматически.</w:t>
      </w:r>
    </w:p>
    <w:p w:rsidR="007B2E25" w:rsidRPr="00630B03" w:rsidRDefault="007B2E25" w:rsidP="00630B03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30B03">
        <w:rPr>
          <w:rFonts w:ascii="Times New Roman" w:hAnsi="Times New Roman" w:cs="Times New Roman"/>
          <w:sz w:val="32"/>
          <w:szCs w:val="32"/>
          <w:u w:val="single"/>
        </w:rPr>
        <w:t>В иных данных</w:t>
      </w:r>
      <w:r w:rsidRPr="00630B03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lastRenderedPageBreak/>
        <w:t>Создайте новое уведомление.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Повторите данные ошибочной строчки (КПП, КБК, ОКТМО, период), а в сумме укажите «0».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Новой строкой укажите верные данные.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При поступлении уведомления в налоговый орган корректировка произойдет автоматически.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Уведомление предоставляется в налоговый орган по месту учета налогоплательщика.</w:t>
      </w:r>
    </w:p>
    <w:p w:rsidR="007B2E25" w:rsidRPr="00630B03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B03">
        <w:rPr>
          <w:rFonts w:ascii="Times New Roman" w:hAnsi="Times New Roman" w:cs="Times New Roman"/>
          <w:b/>
          <w:sz w:val="32"/>
          <w:szCs w:val="32"/>
        </w:rPr>
        <w:t>УСН и ПСН: как уменьшить налог на уплаченные страховые взносы?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Если фиксированные страховые взносы уплачены в 2022 году, они уменьшают налог на УСН и ПСН в периодах 2022 года.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Если фиксированные страховые взносы уплачены в 2023 году, они учитываются на ЕНС и могут уменьшить налог на УСН и ПСН в двух случаях.</w:t>
      </w:r>
    </w:p>
    <w:p w:rsidR="007B2E25" w:rsidRPr="00F8525F" w:rsidRDefault="007B2E25" w:rsidP="00630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8525F">
        <w:rPr>
          <w:rFonts w:ascii="Times New Roman" w:hAnsi="Times New Roman" w:cs="Times New Roman"/>
          <w:sz w:val="32"/>
          <w:szCs w:val="32"/>
        </w:rPr>
        <w:t>ЕНП учтен в счет исполнения обязанности по уплате взносов</w:t>
      </w:r>
      <w:proofErr w:type="gramEnd"/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Обязанность считается исполненной, если: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наступил срок уплаты страховых взносов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подана декларация или уведомление об исчисленных суммах налогов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2E25" w:rsidRPr="007B2E25">
        <w:rPr>
          <w:rFonts w:ascii="Times New Roman" w:hAnsi="Times New Roman" w:cs="Times New Roman"/>
          <w:sz w:val="32"/>
          <w:szCs w:val="32"/>
        </w:rPr>
        <w:t>на дату срока уплаты страхового взноса числится достаточное положительное сальдо ЕНП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По фиксированным взносам уведомление подавать не нужно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Даже если его подать, установленные сроки уплаты не изменятся. Это 31 декабря текущего года и 1 июля следующего года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 xml:space="preserve">Таким образом, платежи в счет фиксированных взносов автоматически засчитываются как уплаченные для уменьшения </w:t>
      </w:r>
      <w:r w:rsidRPr="007B2E25">
        <w:rPr>
          <w:rFonts w:ascii="Times New Roman" w:hAnsi="Times New Roman" w:cs="Times New Roman"/>
          <w:sz w:val="32"/>
          <w:szCs w:val="32"/>
        </w:rPr>
        <w:lastRenderedPageBreak/>
        <w:t>налога только 31 декабря текущего года и 1 июля следующего года — в установленные сроки уплаты.</w:t>
      </w:r>
    </w:p>
    <w:p w:rsidR="007B2E25" w:rsidRPr="00630B03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B03">
        <w:rPr>
          <w:rFonts w:ascii="Times New Roman" w:hAnsi="Times New Roman" w:cs="Times New Roman"/>
          <w:b/>
          <w:sz w:val="32"/>
          <w:szCs w:val="32"/>
        </w:rPr>
        <w:t>Фиксированные взносы за 2022 год уплачены в 2023 году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Они уменьшают налог на УСН и ПСН по соответствующим периодам 2023 года. Это касается и взносов за 2022 год по сроку уплаты 09.01.2023 и 03.07.2023</w:t>
      </w:r>
    </w:p>
    <w:p w:rsidR="007B2E25" w:rsidRPr="00630B03" w:rsidRDefault="007B2E25" w:rsidP="00630B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B03">
        <w:rPr>
          <w:rFonts w:ascii="Times New Roman" w:hAnsi="Times New Roman" w:cs="Times New Roman"/>
          <w:b/>
          <w:sz w:val="32"/>
          <w:szCs w:val="32"/>
        </w:rPr>
        <w:t>Фиксированные взносы за 2023 год уплачены в 2024 году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Они уменьшают налог на УСН и ПСН по соответствующим периодам 2024 года. В том числе взносы за 2023 год по сроку уплаты 09.01.2024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630B03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2E25" w:rsidRPr="007B2E25">
        <w:rPr>
          <w:rFonts w:ascii="Times New Roman" w:hAnsi="Times New Roman" w:cs="Times New Roman"/>
          <w:sz w:val="32"/>
          <w:szCs w:val="32"/>
        </w:rPr>
        <w:t xml:space="preserve">Страховые взносы уплачены досрочно и нужно </w:t>
      </w:r>
      <w:proofErr w:type="gramStart"/>
      <w:r w:rsidR="007B2E25" w:rsidRPr="007B2E25">
        <w:rPr>
          <w:rFonts w:ascii="Times New Roman" w:hAnsi="Times New Roman" w:cs="Times New Roman"/>
          <w:sz w:val="32"/>
          <w:szCs w:val="32"/>
        </w:rPr>
        <w:t>уменьшить</w:t>
      </w:r>
      <w:proofErr w:type="gramEnd"/>
      <w:r w:rsidR="007B2E25" w:rsidRPr="007B2E25">
        <w:rPr>
          <w:rFonts w:ascii="Times New Roman" w:hAnsi="Times New Roman" w:cs="Times New Roman"/>
          <w:sz w:val="32"/>
          <w:szCs w:val="32"/>
        </w:rPr>
        <w:t xml:space="preserve"> налог в этом периоде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Уплаченную досрочно сумму можно зачесть в счет предстоящих начислений. Для этого нужно: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630B03">
        <w:rPr>
          <w:rFonts w:ascii="Times New Roman" w:hAnsi="Times New Roman" w:cs="Times New Roman"/>
          <w:sz w:val="32"/>
          <w:szCs w:val="32"/>
          <w:u w:val="single"/>
        </w:rPr>
        <w:t>Вариант 1</w:t>
      </w:r>
      <w:r w:rsidRPr="007B2E25">
        <w:rPr>
          <w:rFonts w:ascii="Times New Roman" w:hAnsi="Times New Roman" w:cs="Times New Roman"/>
          <w:sz w:val="32"/>
          <w:szCs w:val="32"/>
        </w:rPr>
        <w:t>: подать Заявление  о распоряжении суммой денежных сре</w:t>
      </w:r>
      <w:proofErr w:type="gramStart"/>
      <w:r w:rsidRPr="007B2E25">
        <w:rPr>
          <w:rFonts w:ascii="Times New Roman" w:hAnsi="Times New Roman" w:cs="Times New Roman"/>
          <w:sz w:val="32"/>
          <w:szCs w:val="32"/>
        </w:rPr>
        <w:t>дств в п</w:t>
      </w:r>
      <w:proofErr w:type="gramEnd"/>
      <w:r w:rsidRPr="007B2E25">
        <w:rPr>
          <w:rFonts w:ascii="Times New Roman" w:hAnsi="Times New Roman" w:cs="Times New Roman"/>
          <w:sz w:val="32"/>
          <w:szCs w:val="32"/>
        </w:rPr>
        <w:t>орядке, предусмотренном ст. 78 НК РФ (форма КНД 1150057). Из него должно быть понятно, что уплачены именно страховые взносы. Заявление обозначит, что конкретная сумма в составе ЕНП должна быть направлена на уплату страховых взносов, по которым пока не наступил срок уплаты.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Уплатили фиксированные страховые взносы досрочно в составе ЕНП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Подали Заявление о распоряжении этими деньгами на ЕНС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Налоговый орган засчитал эту сумму как оплату фиксированных взносов в соответствующем расчетном периоде по УСН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Страховые взносы уменьшают налог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630B03">
        <w:rPr>
          <w:rFonts w:ascii="Times New Roman" w:hAnsi="Times New Roman" w:cs="Times New Roman"/>
          <w:sz w:val="32"/>
          <w:szCs w:val="32"/>
          <w:u w:val="single"/>
        </w:rPr>
        <w:lastRenderedPageBreak/>
        <w:t>Вариант 2</w:t>
      </w:r>
      <w:r w:rsidRPr="007B2E25">
        <w:rPr>
          <w:rFonts w:ascii="Times New Roman" w:hAnsi="Times New Roman" w:cs="Times New Roman"/>
          <w:sz w:val="32"/>
          <w:szCs w:val="32"/>
        </w:rPr>
        <w:t>: уплатить фиксированные страховые взносы, как и ранее платежкой на КБК страховых взносов.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При таком способе уплаты принадлежность платежа к фиксированным страховым взносам будет определена на основании платежки.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В этом случае Заявление о распоряжении этими деньгами подавать не нужно.</w:t>
      </w:r>
    </w:p>
    <w:p w:rsidR="007B2E25" w:rsidRPr="007B2E25" w:rsidRDefault="00630B03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7B2E25" w:rsidRPr="007B2E25">
        <w:rPr>
          <w:rFonts w:ascii="Times New Roman" w:hAnsi="Times New Roman" w:cs="Times New Roman"/>
          <w:sz w:val="32"/>
          <w:szCs w:val="32"/>
        </w:rPr>
        <w:t>Уплатили фиксированные страховые взносы досрочно платежкой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Налоговый орган засчитал эту сумму как оплату фиксированных взносов в соответствующем периоде по УСН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Страховые взносы уменьшают налог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Для уменьшения налога по ПСН в указанных вариантах дополнительно необходимо направить уведомление об уменьшении налога по ПСН (форма КНД 1112021).</w:t>
      </w:r>
    </w:p>
    <w:p w:rsidR="007B2E25" w:rsidRPr="007B2E25" w:rsidRDefault="007B2E25" w:rsidP="00630B0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B2E25" w:rsidRPr="007B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278B"/>
    <w:multiLevelType w:val="hybridMultilevel"/>
    <w:tmpl w:val="9752C174"/>
    <w:lvl w:ilvl="0" w:tplc="1BB2C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DA"/>
    <w:rsid w:val="00306713"/>
    <w:rsid w:val="00464E23"/>
    <w:rsid w:val="00630B03"/>
    <w:rsid w:val="006A01B1"/>
    <w:rsid w:val="007B2E25"/>
    <w:rsid w:val="00921EA5"/>
    <w:rsid w:val="009C61DA"/>
    <w:rsid w:val="00F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Шелковкина Вера Викторовна</dc:creator>
  <cp:keywords/>
  <dc:description/>
  <cp:lastModifiedBy>Шелковкина Вера Викторовна</cp:lastModifiedBy>
  <cp:revision>4</cp:revision>
  <cp:lastPrinted>2023-05-10T03:36:00Z</cp:lastPrinted>
  <dcterms:created xsi:type="dcterms:W3CDTF">2023-05-04T07:20:00Z</dcterms:created>
  <dcterms:modified xsi:type="dcterms:W3CDTF">2023-05-10T03:36:00Z</dcterms:modified>
</cp:coreProperties>
</file>