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0638C">
        <w:rPr>
          <w:sz w:val="22"/>
          <w:szCs w:val="22"/>
        </w:rPr>
        <w:t>2023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78621C" w:rsidRDefault="000730A9" w:rsidP="0078621C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78621C">
        <w:rPr>
          <w:sz w:val="22"/>
          <w:szCs w:val="22"/>
          <w:lang w:val="ru-RU"/>
        </w:rPr>
        <w:t>АРЕНДОДАТЕЛЬ</w:t>
      </w:r>
      <w:r w:rsidR="001F754F" w:rsidRPr="0078621C">
        <w:rPr>
          <w:sz w:val="22"/>
          <w:szCs w:val="22"/>
          <w:lang w:val="ru-RU"/>
        </w:rPr>
        <w:t xml:space="preserve"> обязуется предоставить </w:t>
      </w:r>
      <w:r w:rsidRPr="0078621C">
        <w:rPr>
          <w:sz w:val="22"/>
          <w:szCs w:val="22"/>
          <w:lang w:val="ru-RU"/>
        </w:rPr>
        <w:t>АРЕНДАТОРУ</w:t>
      </w:r>
      <w:r w:rsidR="001F754F" w:rsidRPr="0078621C">
        <w:rPr>
          <w:sz w:val="22"/>
          <w:szCs w:val="22"/>
          <w:lang w:val="ru-RU"/>
        </w:rPr>
        <w:t xml:space="preserve"> во в</w:t>
      </w:r>
      <w:r w:rsidR="00927DE1" w:rsidRPr="0078621C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78621C">
        <w:rPr>
          <w:sz w:val="22"/>
          <w:szCs w:val="22"/>
          <w:lang w:val="ru-RU"/>
        </w:rPr>
        <w:t>земельны</w:t>
      </w:r>
      <w:r w:rsidR="008D7A12" w:rsidRPr="0078621C">
        <w:rPr>
          <w:sz w:val="22"/>
          <w:szCs w:val="22"/>
          <w:lang w:val="ru-RU"/>
        </w:rPr>
        <w:t>й</w:t>
      </w:r>
      <w:r w:rsidR="00C82A3B" w:rsidRPr="0078621C">
        <w:rPr>
          <w:sz w:val="22"/>
          <w:szCs w:val="22"/>
          <w:lang w:val="ru-RU"/>
        </w:rPr>
        <w:t xml:space="preserve"> участ</w:t>
      </w:r>
      <w:r w:rsidR="008D7A12" w:rsidRPr="0078621C">
        <w:rPr>
          <w:sz w:val="22"/>
          <w:szCs w:val="22"/>
          <w:lang w:val="ru-RU"/>
        </w:rPr>
        <w:t>о</w:t>
      </w:r>
      <w:r w:rsidR="00CC4381" w:rsidRPr="0078621C">
        <w:rPr>
          <w:sz w:val="22"/>
          <w:szCs w:val="22"/>
          <w:lang w:val="ru-RU"/>
        </w:rPr>
        <w:t>к</w:t>
      </w:r>
      <w:r w:rsidR="00C82A3B" w:rsidRPr="0078621C">
        <w:rPr>
          <w:sz w:val="22"/>
          <w:szCs w:val="22"/>
          <w:lang w:val="ru-RU"/>
        </w:rPr>
        <w:t xml:space="preserve"> </w:t>
      </w:r>
      <w:r w:rsidR="00D85085" w:rsidRPr="0078621C">
        <w:rPr>
          <w:sz w:val="22"/>
          <w:szCs w:val="22"/>
          <w:lang w:val="ru-RU"/>
        </w:rPr>
        <w:t xml:space="preserve">на землях </w:t>
      </w:r>
      <w:r w:rsidR="0078621C" w:rsidRPr="0078621C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78621C">
        <w:rPr>
          <w:sz w:val="22"/>
          <w:szCs w:val="22"/>
          <w:lang w:val="ru-RU"/>
        </w:rPr>
        <w:t xml:space="preserve"> </w:t>
      </w:r>
      <w:r w:rsidR="0078621C" w:rsidRPr="0078621C">
        <w:rPr>
          <w:sz w:val="22"/>
          <w:szCs w:val="22"/>
          <w:lang w:val="ru-RU"/>
        </w:rPr>
        <w:t>назначения</w:t>
      </w:r>
      <w:r w:rsidR="00621D5E" w:rsidRPr="0078621C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78621C" w:rsidP="005A0F1D">
            <w:pPr>
              <w:pStyle w:val="mystyle"/>
              <w:rPr>
                <w:sz w:val="16"/>
                <w:szCs w:val="16"/>
              </w:rPr>
            </w:pPr>
            <w:r w:rsidRPr="0078621C">
              <w:rPr>
                <w:sz w:val="16"/>
                <w:szCs w:val="16"/>
              </w:rPr>
              <w:t>70:06:0100027:13946</w:t>
            </w:r>
          </w:p>
        </w:tc>
        <w:tc>
          <w:tcPr>
            <w:tcW w:w="2412" w:type="dxa"/>
            <w:vAlign w:val="center"/>
          </w:tcPr>
          <w:p w:rsidR="00361CE3" w:rsidRPr="00121CC9" w:rsidRDefault="0078621C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</w:t>
            </w:r>
          </w:p>
        </w:tc>
        <w:tc>
          <w:tcPr>
            <w:tcW w:w="3684" w:type="dxa"/>
            <w:vAlign w:val="center"/>
          </w:tcPr>
          <w:p w:rsidR="00361CE3" w:rsidRPr="0012313D" w:rsidRDefault="0078621C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Специальная деятельность</w:t>
            </w:r>
          </w:p>
        </w:tc>
        <w:tc>
          <w:tcPr>
            <w:tcW w:w="1136" w:type="dxa"/>
            <w:vAlign w:val="center"/>
          </w:tcPr>
          <w:p w:rsidR="00361CE3" w:rsidRPr="0012313D" w:rsidRDefault="0078621C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9617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>, с начала текущего календарного года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78621C">
        <w:rPr>
          <w:sz w:val="22"/>
          <w:szCs w:val="22"/>
        </w:rPr>
        <w:t xml:space="preserve">заключён </w:t>
      </w:r>
      <w:r w:rsidR="002433C5" w:rsidRPr="0078621C">
        <w:rPr>
          <w:b/>
          <w:sz w:val="22"/>
          <w:szCs w:val="22"/>
        </w:rPr>
        <w:t>на срок</w:t>
      </w:r>
      <w:r w:rsidR="00B72520" w:rsidRPr="0078621C">
        <w:rPr>
          <w:b/>
          <w:sz w:val="22"/>
          <w:szCs w:val="22"/>
        </w:rPr>
        <w:t xml:space="preserve"> 49</w:t>
      </w:r>
      <w:r w:rsidR="002433C5" w:rsidRPr="0078621C">
        <w:rPr>
          <w:b/>
          <w:sz w:val="22"/>
          <w:szCs w:val="22"/>
        </w:rPr>
        <w:t xml:space="preserve"> </w:t>
      </w:r>
      <w:r w:rsidR="00742733" w:rsidRPr="0078621C">
        <w:rPr>
          <w:b/>
          <w:sz w:val="22"/>
          <w:szCs w:val="22"/>
        </w:rPr>
        <w:t>лет</w:t>
      </w:r>
      <w:r w:rsidR="00CC7C44" w:rsidRPr="0078621C">
        <w:rPr>
          <w:b/>
          <w:sz w:val="22"/>
          <w:szCs w:val="22"/>
        </w:rPr>
        <w:t xml:space="preserve"> </w:t>
      </w:r>
      <w:r w:rsidR="00CC7C44" w:rsidRPr="0078621C">
        <w:rPr>
          <w:sz w:val="22"/>
          <w:szCs w:val="22"/>
        </w:rPr>
        <w:t xml:space="preserve">и </w:t>
      </w:r>
      <w:r w:rsidR="00A14730" w:rsidRPr="0078621C">
        <w:rPr>
          <w:sz w:val="22"/>
          <w:szCs w:val="22"/>
        </w:rPr>
        <w:t>подлежит</w:t>
      </w:r>
      <w:r w:rsidR="00CC7C44" w:rsidRPr="0078621C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78621C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F26F7F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lastRenderedPageBreak/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F26F7F">
        <w:rPr>
          <w:sz w:val="22"/>
          <w:szCs w:val="22"/>
        </w:rPr>
        <w:t>6. ОГРАНИЧЕНИЯ ИСПОЛЬЗОВАНИЯ И ОБРЕМЕНЕНИЯ УЧАСТКА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6.</w:t>
      </w:r>
      <w:r w:rsidR="00D85085" w:rsidRPr="00F26F7F">
        <w:rPr>
          <w:sz w:val="22"/>
          <w:szCs w:val="22"/>
        </w:rPr>
        <w:t>1</w:t>
      </w:r>
      <w:r w:rsidRPr="00F26F7F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Pr="00F26F7F" w:rsidRDefault="004C093E" w:rsidP="0078621C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 xml:space="preserve">6.2. </w:t>
      </w:r>
      <w:r w:rsidR="00F26F7F" w:rsidRPr="00F26F7F">
        <w:rPr>
          <w:sz w:val="22"/>
          <w:szCs w:val="22"/>
        </w:rPr>
        <w:t>Обременения земельного участка:</w:t>
      </w:r>
      <w:r w:rsidR="0078621C" w:rsidRPr="0078621C">
        <w:t xml:space="preserve"> </w:t>
      </w:r>
      <w:r w:rsidR="0078621C" w:rsidRPr="0078621C">
        <w:rPr>
          <w:sz w:val="22"/>
          <w:szCs w:val="22"/>
        </w:rPr>
        <w:t>ограничения прав на земельный участок, предусмотренные статьей 56 Земельного кодекса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Российской Федерации; Срок действия: не установлен; реквизиты документа-основания: решение об установлении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 xml:space="preserve">санитарно-защитной зоны УПН-БКНС-34, КП № 9 </w:t>
      </w:r>
      <w:proofErr w:type="spellStart"/>
      <w:r w:rsidR="0078621C" w:rsidRPr="0078621C">
        <w:rPr>
          <w:sz w:val="22"/>
          <w:szCs w:val="22"/>
        </w:rPr>
        <w:t>Игольско</w:t>
      </w:r>
      <w:proofErr w:type="spellEnd"/>
      <w:r w:rsidR="0078621C" w:rsidRPr="0078621C">
        <w:rPr>
          <w:sz w:val="22"/>
          <w:szCs w:val="22"/>
        </w:rPr>
        <w:t>-Талового месторождения АО "</w:t>
      </w:r>
      <w:proofErr w:type="spellStart"/>
      <w:r w:rsidR="0078621C" w:rsidRPr="0078621C">
        <w:rPr>
          <w:sz w:val="22"/>
          <w:szCs w:val="22"/>
        </w:rPr>
        <w:t>Томскнефть</w:t>
      </w:r>
      <w:proofErr w:type="spellEnd"/>
      <w:r w:rsidR="0078621C" w:rsidRPr="0078621C">
        <w:rPr>
          <w:sz w:val="22"/>
          <w:szCs w:val="22"/>
        </w:rPr>
        <w:t>" ВНК (Томская область,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Каргасокский район) от 24.01.2022 № 74 выдан: Управление Федеральной службы по надзору в сфере защиты прав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потребителей и благополучия человека по Томской области; Содержание ограничения (обременения): Постановление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Правительства РФ от 03.03.2018 г. №222 п. 5 «Об утверждении Правил установления санитарно-защитных зон и использования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земельных участков, расположенных в границах санитарно-защитных зон», согласно которому не допускается использование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земельных участков в границах указанной санитарно-защитной зоны в целях: а) размещения жилой застройки, объектов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образовательного и медицинского назначения, спортивных сооружений открытого типа, организация отдыха детей и их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оздоровления, зон рекреационного назначения и для ведения садоводства; б) размещения объектов для производства и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хранения лекарственных средств, объектов пищевых отраслей промышленности, оптовых складов производственного сырья и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пищевой продукции, комплексов водопроводных сооружений для подготовки и хранения питьевой воды, использования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земельных участков в целях производства, хранения и переработки сельскохозяйственной продукции предназначенной для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дальнейшего использования в качестве пищевой продукции.; Реестровый номер границы: 70:06-6.1437; Вид объекта реестра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границ: Зона с особыми условиями использования территории; Вид зоны по документу: Санитарно-защитная зона Промышленной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 xml:space="preserve">площадки УПН-БКНС-34, КП № 9 </w:t>
      </w:r>
      <w:proofErr w:type="spellStart"/>
      <w:r w:rsidR="0078621C" w:rsidRPr="0078621C">
        <w:rPr>
          <w:sz w:val="22"/>
          <w:szCs w:val="22"/>
        </w:rPr>
        <w:t>Игольско</w:t>
      </w:r>
      <w:proofErr w:type="spellEnd"/>
      <w:r w:rsidR="0078621C" w:rsidRPr="0078621C">
        <w:rPr>
          <w:sz w:val="22"/>
          <w:szCs w:val="22"/>
        </w:rPr>
        <w:t>-Талового месторождения АО "</w:t>
      </w:r>
      <w:proofErr w:type="spellStart"/>
      <w:r w:rsidR="0078621C" w:rsidRPr="0078621C">
        <w:rPr>
          <w:sz w:val="22"/>
          <w:szCs w:val="22"/>
        </w:rPr>
        <w:t>Томскнефть</w:t>
      </w:r>
      <w:proofErr w:type="spellEnd"/>
      <w:r w:rsidR="0078621C" w:rsidRPr="0078621C">
        <w:rPr>
          <w:sz w:val="22"/>
          <w:szCs w:val="22"/>
        </w:rPr>
        <w:t>" ВНК (Томская область, Каргасокский</w:t>
      </w:r>
      <w:r w:rsidR="0078621C">
        <w:rPr>
          <w:sz w:val="22"/>
          <w:szCs w:val="22"/>
        </w:rPr>
        <w:t xml:space="preserve"> </w:t>
      </w:r>
      <w:r w:rsidR="0078621C" w:rsidRPr="0078621C">
        <w:rPr>
          <w:sz w:val="22"/>
          <w:szCs w:val="22"/>
        </w:rPr>
        <w:t>район); Тип зоны: Санитарно-защитная зона предприятий, сооружений и иных объектов</w:t>
      </w:r>
      <w:r w:rsidR="0078621C">
        <w:rPr>
          <w:sz w:val="22"/>
          <w:szCs w:val="22"/>
        </w:rPr>
        <w:t>.</w:t>
      </w:r>
    </w:p>
    <w:p w:rsidR="00F26F7F" w:rsidRPr="00F26F7F" w:rsidRDefault="00F26F7F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436227">
      <w:pPr>
        <w:pStyle w:val="mystyle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436227" w:rsidRPr="00436227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8621C" w:rsidRPr="0012313D" w:rsidTr="00A23164">
        <w:trPr>
          <w:jc w:val="center"/>
        </w:trPr>
        <w:tc>
          <w:tcPr>
            <w:tcW w:w="562" w:type="dxa"/>
            <w:vAlign w:val="center"/>
          </w:tcPr>
          <w:p w:rsidR="0078621C" w:rsidRPr="0012313D" w:rsidRDefault="0078621C" w:rsidP="0078621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8621C" w:rsidRPr="0021324C" w:rsidRDefault="0078621C" w:rsidP="0078621C">
            <w:pPr>
              <w:pStyle w:val="mystyle"/>
              <w:rPr>
                <w:sz w:val="16"/>
                <w:szCs w:val="16"/>
              </w:rPr>
            </w:pPr>
            <w:r w:rsidRPr="0078621C">
              <w:rPr>
                <w:sz w:val="16"/>
                <w:szCs w:val="16"/>
              </w:rPr>
              <w:t>70:06:0100027:13946</w:t>
            </w:r>
          </w:p>
        </w:tc>
        <w:tc>
          <w:tcPr>
            <w:tcW w:w="2412" w:type="dxa"/>
            <w:vAlign w:val="center"/>
          </w:tcPr>
          <w:p w:rsidR="0078621C" w:rsidRPr="00121CC9" w:rsidRDefault="0078621C" w:rsidP="0078621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</w:t>
            </w:r>
          </w:p>
        </w:tc>
        <w:tc>
          <w:tcPr>
            <w:tcW w:w="3684" w:type="dxa"/>
            <w:vAlign w:val="center"/>
          </w:tcPr>
          <w:p w:rsidR="0078621C" w:rsidRPr="0012313D" w:rsidRDefault="0078621C" w:rsidP="0078621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Специальная деятельность</w:t>
            </w:r>
          </w:p>
        </w:tc>
        <w:tc>
          <w:tcPr>
            <w:tcW w:w="1136" w:type="dxa"/>
            <w:vAlign w:val="center"/>
          </w:tcPr>
          <w:p w:rsidR="0078621C" w:rsidRPr="0012313D" w:rsidRDefault="0078621C" w:rsidP="0078621C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9617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</w:t>
      </w:r>
      <w:bookmarkStart w:id="0" w:name="_GoBack"/>
      <w:bookmarkEnd w:id="0"/>
      <w:r w:rsidRPr="0012313D">
        <w:rPr>
          <w:sz w:val="22"/>
          <w:szCs w:val="22"/>
        </w:rPr>
        <w:t>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</w:t>
      </w:r>
      <w:r w:rsidR="0070638C">
        <w:rPr>
          <w:sz w:val="22"/>
          <w:szCs w:val="22"/>
        </w:rPr>
        <w:t>3</w:t>
      </w:r>
      <w:r w:rsidR="009B40A1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227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0638C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8621C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2520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E4C75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2ECB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26F7F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74CCE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55D01-41BD-41F7-BEF9-7FB0F611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23</cp:revision>
  <cp:lastPrinted>2022-03-14T08:03:00Z</cp:lastPrinted>
  <dcterms:created xsi:type="dcterms:W3CDTF">2020-12-02T08:19:00Z</dcterms:created>
  <dcterms:modified xsi:type="dcterms:W3CDTF">2023-07-03T03:04:00Z</dcterms:modified>
</cp:coreProperties>
</file>