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36" w:rsidRDefault="00CA3A36" w:rsidP="00CA3A36">
      <w:pPr>
        <w:ind w:firstLine="567"/>
        <w:jc w:val="center"/>
      </w:pPr>
      <w:r>
        <w:t>Орган муниципального финансового контроля</w:t>
      </w:r>
    </w:p>
    <w:p w:rsidR="00CA3A36" w:rsidRDefault="00CA3A36" w:rsidP="00CA3A36">
      <w:pPr>
        <w:ind w:firstLine="567"/>
        <w:jc w:val="center"/>
      </w:pPr>
      <w:r>
        <w:t>Каргасокского района</w:t>
      </w:r>
    </w:p>
    <w:p w:rsidR="00CA3A36" w:rsidRDefault="00CA3A36" w:rsidP="00CA3A36">
      <w:pPr>
        <w:ind w:firstLine="567"/>
        <w:jc w:val="both"/>
      </w:pPr>
    </w:p>
    <w:p w:rsidR="00CA3A36" w:rsidRDefault="00CA3A36" w:rsidP="00CA3A36">
      <w:pPr>
        <w:ind w:firstLine="567"/>
        <w:jc w:val="both"/>
      </w:pPr>
      <w:r>
        <w:t>с. Каргасок                                                                                                 30</w:t>
      </w:r>
      <w:r w:rsidRPr="006B37B4">
        <w:t>.</w:t>
      </w:r>
      <w:r>
        <w:t>07.2024</w:t>
      </w:r>
    </w:p>
    <w:p w:rsidR="00CA3A36" w:rsidRDefault="00CA3A36" w:rsidP="00CA3A3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A3A36" w:rsidTr="00EB4759">
        <w:tc>
          <w:tcPr>
            <w:tcW w:w="6363" w:type="dxa"/>
            <w:hideMark/>
          </w:tcPr>
          <w:p w:rsidR="00CA3A36" w:rsidRDefault="00CA3A36" w:rsidP="00F25910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о мероприятии № </w:t>
            </w:r>
            <w:r w:rsidR="00F25910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CA3A36" w:rsidRDefault="00CA3A36" w:rsidP="00EB4759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CA3A36" w:rsidRDefault="00CA3A36" w:rsidP="00CA3A36">
      <w:pPr>
        <w:ind w:firstLine="567"/>
        <w:jc w:val="both"/>
      </w:pPr>
    </w:p>
    <w:p w:rsidR="00CA3A36" w:rsidRDefault="00CA3A36" w:rsidP="00CA3A36">
      <w:pPr>
        <w:ind w:firstLine="567"/>
        <w:jc w:val="both"/>
      </w:pPr>
      <w:r w:rsidRPr="00080727">
        <w:t>На основании распоряжения Контрольного органа Каргасокского</w:t>
      </w:r>
      <w:r>
        <w:t xml:space="preserve"> района </w:t>
      </w:r>
      <w:r w:rsidRPr="000F5B7A">
        <w:t xml:space="preserve">от </w:t>
      </w:r>
      <w:r>
        <w:t>27.06.2024 № 10 и пункта 1.1 Плана работы на 2024 год проведено мероприятие «Анализ</w:t>
      </w:r>
      <w:r w:rsidRPr="002924F3">
        <w:t xml:space="preserve"> </w:t>
      </w:r>
      <w:r w:rsidRPr="00F72C8B">
        <w:t>устранения нарушений</w:t>
      </w:r>
      <w:r>
        <w:t>, выявленных</w:t>
      </w:r>
      <w:r w:rsidRPr="00F72C8B">
        <w:t xml:space="preserve"> провед</w:t>
      </w:r>
      <w:r>
        <w:t>ё</w:t>
      </w:r>
      <w:r w:rsidRPr="00F72C8B">
        <w:t>н</w:t>
      </w:r>
      <w:r>
        <w:t>ной</w:t>
      </w:r>
      <w:r w:rsidRPr="00F72C8B">
        <w:t xml:space="preserve"> </w:t>
      </w:r>
      <w:r>
        <w:t>п</w:t>
      </w:r>
      <w:r w:rsidRPr="002924F3">
        <w:t>роверк</w:t>
      </w:r>
      <w:r>
        <w:t>ой</w:t>
      </w:r>
      <w:r w:rsidRPr="002924F3">
        <w:t xml:space="preserve"> деятельности муниципального казённого учреждения </w:t>
      </w:r>
      <w:r w:rsidRPr="00584FE3">
        <w:rPr>
          <w:b/>
        </w:rPr>
        <w:t xml:space="preserve">Администрации </w:t>
      </w:r>
      <w:r>
        <w:rPr>
          <w:b/>
        </w:rPr>
        <w:t>Толпаровского</w:t>
      </w:r>
      <w:r w:rsidRPr="00584FE3">
        <w:rPr>
          <w:b/>
        </w:rPr>
        <w:t xml:space="preserve"> сельского поселения</w:t>
      </w:r>
      <w:r>
        <w:t>, оформленной актом от 3</w:t>
      </w:r>
      <w:r w:rsidRPr="00E30303">
        <w:t>1</w:t>
      </w:r>
      <w:r>
        <w:t>.12</w:t>
      </w:r>
      <w:r w:rsidRPr="00E30303">
        <w:t xml:space="preserve">.2020 № </w:t>
      </w:r>
      <w:r>
        <w:t>5».</w:t>
      </w:r>
    </w:p>
    <w:p w:rsidR="00CA3A36" w:rsidRDefault="00CA3A36" w:rsidP="00CA3A36">
      <w:pPr>
        <w:ind w:firstLine="567"/>
        <w:jc w:val="both"/>
      </w:pPr>
      <w:r>
        <w:t xml:space="preserve">Срок проведения мероприятия </w:t>
      </w:r>
      <w:r w:rsidRPr="00584FE3">
        <w:rPr>
          <w:b/>
        </w:rPr>
        <w:t xml:space="preserve">с </w:t>
      </w:r>
      <w:r>
        <w:rPr>
          <w:b/>
        </w:rPr>
        <w:t>5</w:t>
      </w:r>
      <w:r w:rsidRPr="00584FE3">
        <w:rPr>
          <w:b/>
        </w:rPr>
        <w:t xml:space="preserve"> по 3</w:t>
      </w:r>
      <w:r>
        <w:rPr>
          <w:b/>
        </w:rPr>
        <w:t>0</w:t>
      </w:r>
      <w:r w:rsidRPr="00584FE3">
        <w:rPr>
          <w:b/>
        </w:rPr>
        <w:t xml:space="preserve"> </w:t>
      </w:r>
      <w:r>
        <w:rPr>
          <w:b/>
        </w:rPr>
        <w:t>июля</w:t>
      </w:r>
      <w:r w:rsidRPr="00584FE3">
        <w:rPr>
          <w:b/>
        </w:rPr>
        <w:t xml:space="preserve"> </w:t>
      </w:r>
      <w:r w:rsidRPr="00584FE3">
        <w:rPr>
          <w:b/>
          <w:iCs/>
        </w:rPr>
        <w:t>202</w:t>
      </w:r>
      <w:r>
        <w:rPr>
          <w:b/>
          <w:iCs/>
        </w:rPr>
        <w:t>4</w:t>
      </w:r>
      <w:r w:rsidRPr="00584FE3">
        <w:rPr>
          <w:b/>
          <w:iCs/>
        </w:rPr>
        <w:t xml:space="preserve"> года</w:t>
      </w:r>
      <w:r>
        <w:rPr>
          <w:iCs/>
        </w:rPr>
        <w:t xml:space="preserve">, </w:t>
      </w:r>
      <w:r>
        <w:t>анализируемым периодом являлся 2023 год.</w:t>
      </w:r>
    </w:p>
    <w:p w:rsidR="00CA3A36" w:rsidRDefault="00CA3A36" w:rsidP="00CA3A36">
      <w:pPr>
        <w:ind w:firstLine="567"/>
        <w:jc w:val="both"/>
      </w:pPr>
      <w:r>
        <w:t xml:space="preserve">Мероприятие оформлено Справкой </w:t>
      </w:r>
      <w:r w:rsidRPr="00E760F4">
        <w:rPr>
          <w:b/>
        </w:rPr>
        <w:t>от</w:t>
      </w:r>
      <w:r>
        <w:t xml:space="preserve"> </w:t>
      </w:r>
      <w:r>
        <w:rPr>
          <w:b/>
        </w:rPr>
        <w:t>30</w:t>
      </w:r>
      <w:r w:rsidRPr="004C6914">
        <w:rPr>
          <w:b/>
        </w:rPr>
        <w:t>.</w:t>
      </w:r>
      <w:r>
        <w:rPr>
          <w:b/>
        </w:rPr>
        <w:t>07</w:t>
      </w:r>
      <w:r w:rsidRPr="004C6914">
        <w:rPr>
          <w:b/>
        </w:rPr>
        <w:t>.202</w:t>
      </w:r>
      <w:r>
        <w:rPr>
          <w:b/>
        </w:rPr>
        <w:t>4 № 1</w:t>
      </w:r>
      <w:r>
        <w:t>.</w:t>
      </w:r>
    </w:p>
    <w:p w:rsidR="00CA3A36" w:rsidRDefault="00CA3A36" w:rsidP="00CA3A36">
      <w:pPr>
        <w:ind w:firstLine="567"/>
        <w:jc w:val="both"/>
      </w:pPr>
    </w:p>
    <w:p w:rsidR="00064CC4" w:rsidRDefault="00CA3A36" w:rsidP="00064CC4">
      <w:pPr>
        <w:ind w:firstLine="567"/>
        <w:jc w:val="both"/>
      </w:pPr>
      <w:r>
        <w:t>Сделаны следующие выводы</w:t>
      </w:r>
      <w:r w:rsidR="00064CC4">
        <w:t>:</w:t>
      </w:r>
    </w:p>
    <w:p w:rsidR="00064CC4" w:rsidRDefault="00064CC4" w:rsidP="00064CC4">
      <w:pPr>
        <w:ind w:firstLine="567"/>
        <w:jc w:val="both"/>
      </w:pPr>
      <w:r w:rsidRPr="00997FD0">
        <w:t>Не все отражённые в акт</w:t>
      </w:r>
      <w:r>
        <w:t>е</w:t>
      </w:r>
      <w:r w:rsidRPr="00997FD0">
        <w:t xml:space="preserve"> проверк</w:t>
      </w:r>
      <w:r>
        <w:t>и от 3</w:t>
      </w:r>
      <w:r w:rsidRPr="005B75F2">
        <w:t>1.</w:t>
      </w:r>
      <w:r>
        <w:t>12</w:t>
      </w:r>
      <w:r w:rsidRPr="005B75F2">
        <w:t xml:space="preserve">.2020 № </w:t>
      </w:r>
      <w:r>
        <w:t>5</w:t>
      </w:r>
      <w:r w:rsidRPr="00496ADA">
        <w:t xml:space="preserve"> </w:t>
      </w:r>
      <w:r>
        <w:t>нарушения, замечания и</w:t>
      </w:r>
      <w:r w:rsidRPr="00997FD0">
        <w:t xml:space="preserve"> предложения</w:t>
      </w:r>
      <w:r>
        <w:t xml:space="preserve"> были</w:t>
      </w:r>
      <w:r w:rsidRPr="00997FD0">
        <w:t xml:space="preserve"> </w:t>
      </w:r>
      <w:r>
        <w:t>учтены</w:t>
      </w:r>
      <w:r w:rsidRPr="00997FD0">
        <w:t xml:space="preserve"> </w:t>
      </w:r>
      <w:r>
        <w:t>пр</w:t>
      </w:r>
      <w:r w:rsidRPr="00997FD0">
        <w:t>и исполнен</w:t>
      </w:r>
      <w:r>
        <w:t>ии бюджета</w:t>
      </w:r>
      <w:r w:rsidRPr="00997FD0">
        <w:t xml:space="preserve"> в 202</w:t>
      </w:r>
      <w:r>
        <w:t>3 году, например:</w:t>
      </w:r>
    </w:p>
    <w:p w:rsidR="00064CC4" w:rsidRDefault="00064CC4" w:rsidP="00064CC4">
      <w:pPr>
        <w:ind w:firstLine="567"/>
        <w:jc w:val="both"/>
      </w:pPr>
      <w:r>
        <w:t>1. К Учётной  политике Администрации Толпаровского сельского поселения имеются замечания, указанные в основной части справки № 1;</w:t>
      </w:r>
    </w:p>
    <w:p w:rsidR="00064CC4" w:rsidRDefault="00064CC4" w:rsidP="00064CC4">
      <w:pPr>
        <w:ind w:firstLine="567"/>
        <w:jc w:val="both"/>
      </w:pPr>
      <w:r>
        <w:t xml:space="preserve">2. </w:t>
      </w:r>
      <w:r w:rsidRPr="00DB5F5F">
        <w:t>На проверку не был</w:t>
      </w:r>
      <w:r w:rsidRPr="00983A52">
        <w:t>и</w:t>
      </w:r>
      <w:r w:rsidRPr="00DB5F5F">
        <w:t xml:space="preserve"> представлены выписки из Реестра на 01.01.2023 и на 01.01.</w:t>
      </w:r>
      <w:r>
        <w:t>2024;</w:t>
      </w:r>
    </w:p>
    <w:p w:rsidR="00064CC4" w:rsidRDefault="00064CC4" w:rsidP="00064CC4">
      <w:pPr>
        <w:ind w:firstLine="567"/>
        <w:jc w:val="both"/>
      </w:pPr>
      <w:r>
        <w:t xml:space="preserve">3. </w:t>
      </w:r>
      <w:r w:rsidRPr="00DB5F5F">
        <w:t xml:space="preserve">В нарушение пункта 2 </w:t>
      </w:r>
      <w:r w:rsidRPr="00DB5F5F">
        <w:rPr>
          <w:bCs/>
        </w:rPr>
        <w:t>Приказа Минэкономразвития России от 30.08.2011 №  424</w:t>
      </w:r>
      <w:r>
        <w:rPr>
          <w:bCs/>
        </w:rPr>
        <w:t xml:space="preserve"> </w:t>
      </w:r>
      <w:r w:rsidRPr="00DB5F5F">
        <w:t>не принято решение Совета</w:t>
      </w:r>
      <w:r>
        <w:t xml:space="preserve"> Толпаровского сельского</w:t>
      </w:r>
      <w:r w:rsidRPr="00DB5F5F">
        <w:t xml:space="preserve"> поселения об установлении стоимости, свыше ко</w:t>
      </w:r>
      <w:r>
        <w:t>торой вносятся объекты в Реестр;</w:t>
      </w:r>
    </w:p>
    <w:p w:rsidR="00064CC4" w:rsidRDefault="00064CC4" w:rsidP="00064CC4">
      <w:pPr>
        <w:ind w:firstLine="567"/>
        <w:jc w:val="both"/>
      </w:pPr>
      <w:r>
        <w:t xml:space="preserve">4. </w:t>
      </w:r>
      <w:r w:rsidRPr="00DA7103">
        <w:t>В Положении о порядке</w:t>
      </w:r>
      <w:r w:rsidRPr="00DA7103">
        <w:rPr>
          <w:rFonts w:eastAsiaTheme="minorHAnsi"/>
          <w:lang w:eastAsia="en-US"/>
        </w:rPr>
        <w:t xml:space="preserve"> исключения из реестра муниципальной собственности движимого и недвижимого муниципального имущества в связи с его списанием</w:t>
      </w:r>
      <w:r w:rsidRPr="00DA7103">
        <w:t>, содержатся ссылки на документы, которые на 2023 год уже утратили свою силу или не могут применяться для государственных (муниципальных) учреждений, таких как Администрация Толпаровского сельского поселения</w:t>
      </w:r>
      <w:r>
        <w:t>, указанные в основной части Справки;</w:t>
      </w:r>
    </w:p>
    <w:p w:rsidR="00064CC4" w:rsidRDefault="00064CC4" w:rsidP="00064CC4">
      <w:pPr>
        <w:ind w:firstLine="567"/>
        <w:jc w:val="both"/>
      </w:pPr>
      <w:r>
        <w:t>5. О</w:t>
      </w:r>
      <w:r w:rsidRPr="00DB5F5F">
        <w:t>дноэтажное нежилое здание администрации</w:t>
      </w:r>
      <w:r>
        <w:t xml:space="preserve"> </w:t>
      </w:r>
      <w:r w:rsidRPr="00DB5F5F">
        <w:t xml:space="preserve">по адресу: п. </w:t>
      </w:r>
      <w:proofErr w:type="gramStart"/>
      <w:r w:rsidRPr="00DB5F5F">
        <w:t>Киевский</w:t>
      </w:r>
      <w:proofErr w:type="gramEnd"/>
      <w:r w:rsidRPr="00DB5F5F">
        <w:t>, ул. Лесная, д.</w:t>
      </w:r>
      <w:r>
        <w:t xml:space="preserve"> </w:t>
      </w:r>
      <w:r w:rsidRPr="00DB5F5F">
        <w:t>4.</w:t>
      </w:r>
      <w:r>
        <w:t xml:space="preserve"> </w:t>
      </w:r>
      <w:r w:rsidRPr="00DB5F5F">
        <w:t>необоснованно числиться в бухгалтерском учете  Администрации Толпаровского</w:t>
      </w:r>
      <w:r>
        <w:t xml:space="preserve"> сельского</w:t>
      </w:r>
      <w:r w:rsidRPr="00DB5F5F">
        <w:t xml:space="preserve"> поселения  по счету </w:t>
      </w:r>
      <w:r w:rsidRPr="00DA7103">
        <w:t xml:space="preserve">101 </w:t>
      </w:r>
      <w:r w:rsidRPr="00DB5F5F">
        <w:t xml:space="preserve">«Основные средства» без регистрированного права </w:t>
      </w:r>
      <w:r w:rsidRPr="00DA7103">
        <w:t>оперативного управления</w:t>
      </w:r>
      <w:r>
        <w:t>;</w:t>
      </w:r>
    </w:p>
    <w:p w:rsidR="00064CC4" w:rsidRDefault="00064CC4" w:rsidP="00064CC4">
      <w:pPr>
        <w:ind w:firstLine="567"/>
        <w:jc w:val="both"/>
      </w:pPr>
      <w:r>
        <w:t xml:space="preserve">6. </w:t>
      </w:r>
      <w:r w:rsidRPr="00DA7103">
        <w:t xml:space="preserve">Балансовый счет 103 «Непроизведённые активы» </w:t>
      </w:r>
      <w:r w:rsidRPr="00DB5F5F">
        <w:t>(земельные участки) не вёлся</w:t>
      </w:r>
      <w:r>
        <w:t>;</w:t>
      </w:r>
    </w:p>
    <w:p w:rsidR="00064CC4" w:rsidRDefault="00064CC4" w:rsidP="00064CC4">
      <w:pPr>
        <w:ind w:firstLine="567"/>
        <w:jc w:val="both"/>
      </w:pPr>
      <w:r>
        <w:t>7. Н</w:t>
      </w:r>
      <w:r w:rsidRPr="00DD1EA5">
        <w:t xml:space="preserve">е понятна причина деления единого объекта </w:t>
      </w:r>
      <w:r>
        <w:t xml:space="preserve">по адресу: </w:t>
      </w:r>
      <w:r w:rsidRPr="00DB5F5F">
        <w:t xml:space="preserve">п. Неготка, </w:t>
      </w:r>
      <w:r w:rsidRPr="00DD1EA5">
        <w:t>ул. Студенческая</w:t>
      </w:r>
      <w:r>
        <w:t>,</w:t>
      </w:r>
      <w:r w:rsidRPr="00DD1EA5">
        <w:t xml:space="preserve"> д. 5а</w:t>
      </w:r>
      <w:r>
        <w:t xml:space="preserve"> </w:t>
      </w:r>
      <w:r w:rsidRPr="00DD1EA5">
        <w:t>на два, при постановке на учет казны</w:t>
      </w:r>
      <w:r>
        <w:t xml:space="preserve"> с площадями</w:t>
      </w:r>
      <w:r w:rsidRPr="00DB5F5F">
        <w:t xml:space="preserve"> </w:t>
      </w:r>
      <w:r w:rsidRPr="00DD1EA5">
        <w:t xml:space="preserve">234,8 </w:t>
      </w:r>
      <w:r>
        <w:t>кв. м</w:t>
      </w:r>
      <w:r w:rsidRPr="00DD1EA5">
        <w:t xml:space="preserve"> </w:t>
      </w:r>
      <w:r>
        <w:t xml:space="preserve">и </w:t>
      </w:r>
      <w:r w:rsidRPr="00DD1EA5">
        <w:t xml:space="preserve">91,4 </w:t>
      </w:r>
      <w:r>
        <w:t>кв. м;</w:t>
      </w:r>
    </w:p>
    <w:p w:rsidR="00064CC4" w:rsidRDefault="00064CC4" w:rsidP="00064CC4">
      <w:pPr>
        <w:ind w:firstLine="567"/>
        <w:jc w:val="both"/>
      </w:pPr>
      <w:r>
        <w:t>8.</w:t>
      </w:r>
      <w:r w:rsidRPr="00AB3B6D">
        <w:rPr>
          <w:b/>
        </w:rPr>
        <w:t xml:space="preserve"> </w:t>
      </w:r>
      <w:r w:rsidRPr="00AB3B6D">
        <w:t>Н</w:t>
      </w:r>
      <w:r>
        <w:t>а н</w:t>
      </w:r>
      <w:r w:rsidRPr="00AB3B6D">
        <w:t>ежилое одноэтажное здание (котельная центральная, пожарный пост, п. Неготка)</w:t>
      </w:r>
      <w:r>
        <w:t xml:space="preserve"> был </w:t>
      </w:r>
      <w:r w:rsidRPr="00DB5F5F">
        <w:t>представлен на проверку</w:t>
      </w:r>
      <w:r>
        <w:t xml:space="preserve"> только</w:t>
      </w:r>
      <w:r w:rsidRPr="00DB5F5F">
        <w:t xml:space="preserve"> акт о приемке выполненных работ 28.06.2012 № 1 на сумму 156 800,00 руб.</w:t>
      </w:r>
      <w:r>
        <w:t xml:space="preserve"> </w:t>
      </w:r>
      <w:r w:rsidRPr="00DB5F5F">
        <w:t xml:space="preserve">по строительно-монтажным </w:t>
      </w:r>
      <w:r>
        <w:t>работам на объект пожарный бокс;</w:t>
      </w:r>
    </w:p>
    <w:p w:rsidR="00064CC4" w:rsidRDefault="00064CC4" w:rsidP="00064CC4">
      <w:pPr>
        <w:ind w:firstLine="567"/>
        <w:jc w:val="both"/>
      </w:pPr>
      <w:r>
        <w:t>9.</w:t>
      </w:r>
      <w:r w:rsidRPr="00DB5F5F">
        <w:t xml:space="preserve">  По большинству</w:t>
      </w:r>
      <w:r w:rsidRPr="00DB5F5F">
        <w:rPr>
          <w:b/>
        </w:rPr>
        <w:t xml:space="preserve"> </w:t>
      </w:r>
      <w:r w:rsidRPr="00DB5F5F">
        <w:t>жилых помещений (квартир</w:t>
      </w:r>
      <w:r>
        <w:t>)</w:t>
      </w:r>
      <w:r w:rsidRPr="00DB5F5F">
        <w:t xml:space="preserve"> в учете казны (субсчет </w:t>
      </w:r>
      <w:r w:rsidRPr="00167331">
        <w:t>108.51</w:t>
      </w:r>
      <w:r w:rsidRPr="00DB5F5F">
        <w:t>) была указана нумерация и стоимость домов в целом без учета деления их по квартирам, тогда как  заключение  договора социального найма происходит по каждой квартире отдельно</w:t>
      </w:r>
      <w:r>
        <w:t>;</w:t>
      </w:r>
    </w:p>
    <w:p w:rsidR="00064CC4" w:rsidRDefault="00064CC4" w:rsidP="00064CC4">
      <w:pPr>
        <w:ind w:firstLine="567"/>
        <w:jc w:val="both"/>
      </w:pPr>
      <w:r>
        <w:t xml:space="preserve">10. </w:t>
      </w:r>
      <w:r w:rsidRPr="00DB5F5F">
        <w:t>Было издано распоряжение Администрации Толпаровского</w:t>
      </w:r>
      <w:r>
        <w:t xml:space="preserve"> сельского</w:t>
      </w:r>
      <w:r w:rsidRPr="00DB5F5F">
        <w:t xml:space="preserve"> поселения от 11.12.2023 № 65 «О проведении годовой инвентаризации». Рекомендуем для проведения инвентаризации перед годовой отчетностью давать более полное название, например - </w:t>
      </w:r>
      <w:r w:rsidRPr="00611416">
        <w:t>«О проведение инвентаризации активов и обязательств».</w:t>
      </w:r>
      <w:r>
        <w:t xml:space="preserve"> В </w:t>
      </w:r>
      <w:r w:rsidRPr="00DB5F5F">
        <w:lastRenderedPageBreak/>
        <w:t>инвентаризационн</w:t>
      </w:r>
      <w:r>
        <w:t>ых описях по основным средствам установлены нарушения, указанные в основной части Справки;</w:t>
      </w:r>
    </w:p>
    <w:p w:rsidR="00064CC4" w:rsidRDefault="00064CC4" w:rsidP="00064CC4">
      <w:pPr>
        <w:ind w:firstLine="567"/>
        <w:jc w:val="both"/>
        <w:rPr>
          <w:rFonts w:eastAsiaTheme="minorHAnsi"/>
          <w:lang w:eastAsia="en-US"/>
        </w:rPr>
      </w:pPr>
      <w:r>
        <w:t xml:space="preserve">11. </w:t>
      </w:r>
      <w:r w:rsidRPr="001959FE">
        <w:t>В Положени</w:t>
      </w:r>
      <w:r>
        <w:t>и</w:t>
      </w:r>
      <w:r w:rsidRPr="001959FE">
        <w:t xml:space="preserve"> об особенностях списания имущества не содержатся ссылки на документы, которые могут применяться для государственных (муниципальных) учреждений, таких как Администрация Толпаровского сельского поселения</w:t>
      </w:r>
      <w:r>
        <w:rPr>
          <w:rFonts w:eastAsiaTheme="minorHAnsi"/>
          <w:lang w:eastAsia="en-US"/>
        </w:rPr>
        <w:t>;</w:t>
      </w:r>
    </w:p>
    <w:p w:rsidR="00064CC4" w:rsidRDefault="00064CC4" w:rsidP="00064CC4">
      <w:pPr>
        <w:ind w:firstLine="567"/>
        <w:jc w:val="both"/>
      </w:pPr>
      <w:r>
        <w:rPr>
          <w:rFonts w:eastAsiaTheme="minorHAnsi"/>
          <w:lang w:eastAsia="en-US"/>
        </w:rPr>
        <w:t xml:space="preserve">12. </w:t>
      </w:r>
      <w:r w:rsidRPr="001959FE">
        <w:t>Для регистрации договоров Администрацией сельского поселения велся реестр договоров социального найма. В реестре не была указана информаци</w:t>
      </w:r>
      <w:r>
        <w:t xml:space="preserve">я о расторжении договоров найма. </w:t>
      </w:r>
      <w:r w:rsidRPr="001959FE">
        <w:t xml:space="preserve">На 1 января 2024 года задолженность за наём жилья, согласно ведомости аналитического учета, составляла в размере </w:t>
      </w:r>
      <w:r w:rsidRPr="002319E0">
        <w:t>151 892,26</w:t>
      </w:r>
      <w:r w:rsidRPr="001959FE">
        <w:t xml:space="preserve"> руб.</w:t>
      </w:r>
      <w:r>
        <w:t>,</w:t>
      </w:r>
      <w:r w:rsidRPr="001959FE">
        <w:t xml:space="preserve"> при месячном начислении квартплаты  </w:t>
      </w:r>
      <w:r w:rsidRPr="002319E0">
        <w:t>86 692,11</w:t>
      </w:r>
      <w:r w:rsidRPr="001959FE">
        <w:t xml:space="preserve"> руб</w:t>
      </w:r>
      <w:r>
        <w:t>лей</w:t>
      </w:r>
      <w:r w:rsidRPr="001959FE">
        <w:t>.</w:t>
      </w:r>
      <w:r>
        <w:t xml:space="preserve"> </w:t>
      </w:r>
      <w:proofErr w:type="gramStart"/>
      <w:r>
        <w:t>Согласно пояснения</w:t>
      </w:r>
      <w:proofErr w:type="gramEnd"/>
      <w:r w:rsidRPr="001959FE">
        <w:t xml:space="preserve"> </w:t>
      </w:r>
      <w:r>
        <w:t xml:space="preserve">от </w:t>
      </w:r>
      <w:r w:rsidRPr="001959FE">
        <w:t>Администрации Толпаровского</w:t>
      </w:r>
      <w:r>
        <w:t xml:space="preserve"> сельского</w:t>
      </w:r>
      <w:r w:rsidRPr="001959FE">
        <w:t xml:space="preserve"> поселения</w:t>
      </w:r>
      <w:r>
        <w:t>,</w:t>
      </w:r>
      <w:r w:rsidRPr="001959FE">
        <w:t xml:space="preserve"> в 2023 году подавались обращения в мировой суд  по взысканию задолженности на 3 нанимателей на сумму 18 296,83 руб.</w:t>
      </w:r>
      <w:r>
        <w:t>;</w:t>
      </w:r>
    </w:p>
    <w:p w:rsidR="00064CC4" w:rsidRDefault="00064CC4" w:rsidP="00064CC4">
      <w:pPr>
        <w:ind w:firstLine="567"/>
        <w:jc w:val="both"/>
        <w:rPr>
          <w:rFonts w:eastAsiaTheme="minorHAnsi"/>
          <w:lang w:eastAsia="en-US"/>
        </w:rPr>
      </w:pPr>
      <w:r>
        <w:t xml:space="preserve">13. Установлены нарушения при заполнении </w:t>
      </w:r>
      <w:r w:rsidRPr="0029795B">
        <w:t>путевых листов по автомобилю УАЗ Патриот</w:t>
      </w:r>
      <w:r w:rsidRPr="0029795B">
        <w:rPr>
          <w:rFonts w:ascii="Arial" w:eastAsiaTheme="minorHAnsi" w:hAnsi="Arial" w:cs="Arial"/>
          <w:lang w:eastAsia="en-US"/>
        </w:rPr>
        <w:t xml:space="preserve"> </w:t>
      </w:r>
      <w:r w:rsidRPr="0029795B">
        <w:rPr>
          <w:rFonts w:eastAsiaTheme="minorHAnsi"/>
          <w:lang w:eastAsia="en-US"/>
        </w:rPr>
        <w:t>390995</w:t>
      </w:r>
      <w:r>
        <w:rPr>
          <w:rFonts w:eastAsiaTheme="minorHAnsi"/>
          <w:lang w:eastAsia="en-US"/>
        </w:rPr>
        <w:t>, описанные в основной части Справки.</w:t>
      </w:r>
    </w:p>
    <w:p w:rsidR="00064CC4" w:rsidRDefault="00064CC4" w:rsidP="00064CC4">
      <w:pPr>
        <w:ind w:firstLine="567"/>
        <w:jc w:val="both"/>
        <w:rPr>
          <w:rFonts w:eastAsiaTheme="minorHAnsi"/>
          <w:lang w:eastAsia="en-US"/>
        </w:rPr>
      </w:pPr>
    </w:p>
    <w:p w:rsidR="00E34A12" w:rsidRDefault="00064CC4" w:rsidP="00CA3A36">
      <w:pPr>
        <w:ind w:firstLine="567"/>
        <w:jc w:val="both"/>
      </w:pPr>
      <w:r>
        <w:t>Предложено</w:t>
      </w:r>
      <w:r w:rsidR="00CA3A36">
        <w:t>:</w:t>
      </w:r>
    </w:p>
    <w:p w:rsidR="00CA3A36" w:rsidRDefault="00064CC4" w:rsidP="00CA3A36">
      <w:pPr>
        <w:ind w:firstLine="567"/>
        <w:jc w:val="both"/>
      </w:pPr>
      <w:r>
        <w:t>Устранить указанные в Справке № 1 нарушения в 2024 году. Главе Толпаровского сельского поселения в месячный срок представить пл</w:t>
      </w:r>
      <w:r w:rsidR="00F25910">
        <w:t>ан мероприятий по их устранению</w:t>
      </w:r>
      <w:bookmarkStart w:id="0" w:name="_GoBack"/>
      <w:bookmarkEnd w:id="0"/>
      <w:r>
        <w:t>.</w:t>
      </w:r>
    </w:p>
    <w:p w:rsidR="00064CC4" w:rsidRDefault="00064CC4" w:rsidP="00CA3A36">
      <w:pPr>
        <w:ind w:firstLine="567"/>
        <w:jc w:val="both"/>
      </w:pPr>
    </w:p>
    <w:p w:rsidR="00230765" w:rsidRDefault="00230765" w:rsidP="00CA3A36">
      <w:pPr>
        <w:ind w:firstLine="567"/>
        <w:jc w:val="both"/>
      </w:pPr>
    </w:p>
    <w:p w:rsidR="005B211F" w:rsidRDefault="005B211F" w:rsidP="005B211F">
      <w:pPr>
        <w:ind w:firstLine="567"/>
        <w:jc w:val="both"/>
      </w:pPr>
      <w:r>
        <w:t xml:space="preserve">Справка представлена: </w:t>
      </w:r>
      <w:r w:rsidR="00230765">
        <w:t>Главе</w:t>
      </w:r>
      <w:r>
        <w:t xml:space="preserve"> </w:t>
      </w:r>
      <w:r w:rsidR="00230765">
        <w:t>Толпаров</w:t>
      </w:r>
      <w:r>
        <w:t>ского сельского поселения, Председателю Думы Каргасокского района и Главе Каргасокского района.</w:t>
      </w:r>
    </w:p>
    <w:p w:rsidR="005B211F" w:rsidRDefault="005B211F" w:rsidP="005B211F">
      <w:pPr>
        <w:ind w:firstLine="567"/>
      </w:pPr>
    </w:p>
    <w:p w:rsidR="00230765" w:rsidRDefault="00230765" w:rsidP="005B211F">
      <w:pPr>
        <w:ind w:firstLine="567"/>
      </w:pPr>
    </w:p>
    <w:p w:rsidR="005B211F" w:rsidRDefault="005B211F" w:rsidP="005B211F">
      <w:pPr>
        <w:ind w:firstLine="567"/>
      </w:pPr>
    </w:p>
    <w:p w:rsidR="005B211F" w:rsidRDefault="005B211F" w:rsidP="005B211F">
      <w:pPr>
        <w:ind w:firstLine="567"/>
      </w:pPr>
    </w:p>
    <w:p w:rsidR="00064CC4" w:rsidRDefault="005B211F" w:rsidP="005B211F">
      <w:pPr>
        <w:ind w:firstLine="567"/>
        <w:jc w:val="both"/>
      </w:pPr>
      <w:r>
        <w:t>Председатель __________________/Ю.А.Машковцев/</w:t>
      </w:r>
    </w:p>
    <w:p w:rsidR="00064CC4" w:rsidRPr="00CA3A36" w:rsidRDefault="00064CC4" w:rsidP="00CA3A36">
      <w:pPr>
        <w:ind w:firstLine="567"/>
        <w:jc w:val="both"/>
      </w:pPr>
    </w:p>
    <w:sectPr w:rsidR="00064CC4" w:rsidRPr="00CA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54" w:rsidRDefault="00D83854" w:rsidP="00D83854">
      <w:r>
        <w:separator/>
      </w:r>
    </w:p>
  </w:endnote>
  <w:endnote w:type="continuationSeparator" w:id="0">
    <w:p w:rsidR="00D83854" w:rsidRDefault="00D83854" w:rsidP="00D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54" w:rsidRDefault="00D838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905306"/>
      <w:docPartObj>
        <w:docPartGallery w:val="Page Numbers (Bottom of Page)"/>
        <w:docPartUnique/>
      </w:docPartObj>
    </w:sdtPr>
    <w:sdtEndPr/>
    <w:sdtContent>
      <w:p w:rsidR="00D83854" w:rsidRDefault="00D838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10">
          <w:rPr>
            <w:noProof/>
          </w:rPr>
          <w:t>2</w:t>
        </w:r>
        <w:r>
          <w:fldChar w:fldCharType="end"/>
        </w:r>
      </w:p>
    </w:sdtContent>
  </w:sdt>
  <w:p w:rsidR="00D83854" w:rsidRDefault="00D838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54" w:rsidRDefault="00D838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54" w:rsidRDefault="00D83854" w:rsidP="00D83854">
      <w:r>
        <w:separator/>
      </w:r>
    </w:p>
  </w:footnote>
  <w:footnote w:type="continuationSeparator" w:id="0">
    <w:p w:rsidR="00D83854" w:rsidRDefault="00D83854" w:rsidP="00D8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54" w:rsidRDefault="00D838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54" w:rsidRDefault="00D838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54" w:rsidRDefault="00D838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28"/>
    <w:rsid w:val="00064CC4"/>
    <w:rsid w:val="00230765"/>
    <w:rsid w:val="005B211F"/>
    <w:rsid w:val="00A74728"/>
    <w:rsid w:val="00CA3A36"/>
    <w:rsid w:val="00D83854"/>
    <w:rsid w:val="00E34A12"/>
    <w:rsid w:val="00F2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3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8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38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2024-07-30T04:57:00Z</dcterms:created>
  <dcterms:modified xsi:type="dcterms:W3CDTF">2024-07-30T05:17:00Z</dcterms:modified>
</cp:coreProperties>
</file>