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37" w:rsidRDefault="00686E37" w:rsidP="00686E3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2101215"/>
            <wp:effectExtent l="19050" t="0" r="9525" b="0"/>
            <wp:wrapThrough wrapText="bothSides">
              <wp:wrapPolygon edited="0">
                <wp:start x="10121" y="0"/>
                <wp:lineTo x="3209" y="979"/>
                <wp:lineTo x="987" y="1762"/>
                <wp:lineTo x="-247" y="10575"/>
                <wp:lineTo x="247" y="15666"/>
                <wp:lineTo x="741" y="18800"/>
                <wp:lineTo x="1234" y="19387"/>
                <wp:lineTo x="6665" y="21345"/>
                <wp:lineTo x="8393" y="21345"/>
                <wp:lineTo x="13330" y="21345"/>
                <wp:lineTo x="15058" y="21345"/>
                <wp:lineTo x="20489" y="19387"/>
                <wp:lineTo x="20983" y="18800"/>
                <wp:lineTo x="21477" y="16646"/>
                <wp:lineTo x="21230" y="15666"/>
                <wp:lineTo x="21723" y="12729"/>
                <wp:lineTo x="21723" y="9987"/>
                <wp:lineTo x="21230" y="1958"/>
                <wp:lineTo x="19008" y="1175"/>
                <wp:lineTo x="11602" y="0"/>
                <wp:lineTo x="10121" y="0"/>
              </wp:wrapPolygon>
            </wp:wrapThrough>
            <wp:docPr id="2" name="Рисунок 4" descr="600822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600822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0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/>
    <w:p w:rsidR="00686E37" w:rsidRDefault="00686E37" w:rsidP="00686E37"/>
    <w:p w:rsidR="00686E37" w:rsidRDefault="00686E37" w:rsidP="00686E37"/>
    <w:p w:rsidR="00686E37" w:rsidRDefault="00686E37" w:rsidP="00686E37"/>
    <w:p w:rsidR="00686E37" w:rsidRDefault="00686E37" w:rsidP="00686E37"/>
    <w:p w:rsidR="00686E37" w:rsidRDefault="00686E37" w:rsidP="00686E37"/>
    <w:p w:rsidR="00686E37" w:rsidRDefault="00686E37" w:rsidP="00686E37"/>
    <w:p w:rsidR="00686E37" w:rsidRDefault="00686E37" w:rsidP="00686E37"/>
    <w:p w:rsidR="00686E37" w:rsidRDefault="00686E37" w:rsidP="00686E37"/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  <w:rPr>
          <w:rFonts w:ascii="Cambria" w:hAnsi="Cambria"/>
          <w:b/>
          <w:color w:val="000080"/>
          <w:sz w:val="44"/>
          <w:szCs w:val="44"/>
        </w:rPr>
      </w:pPr>
    </w:p>
    <w:p w:rsidR="00686E37" w:rsidRDefault="00686E37" w:rsidP="00686E37">
      <w:pPr>
        <w:jc w:val="center"/>
        <w:rPr>
          <w:rFonts w:ascii="Cambria" w:hAnsi="Cambria"/>
          <w:b/>
          <w:color w:val="000080"/>
          <w:sz w:val="44"/>
          <w:szCs w:val="44"/>
        </w:rPr>
      </w:pPr>
    </w:p>
    <w:p w:rsidR="00686E37" w:rsidRDefault="00686E37" w:rsidP="00686E37">
      <w:pPr>
        <w:jc w:val="center"/>
        <w:rPr>
          <w:rFonts w:ascii="Cambria" w:hAnsi="Cambria"/>
          <w:b/>
          <w:color w:val="000080"/>
          <w:sz w:val="44"/>
          <w:szCs w:val="44"/>
        </w:rPr>
      </w:pPr>
    </w:p>
    <w:p w:rsidR="00686E37" w:rsidRDefault="00686E37" w:rsidP="00686E37">
      <w:pPr>
        <w:jc w:val="center"/>
        <w:rPr>
          <w:b/>
          <w:color w:val="000000"/>
          <w:sz w:val="36"/>
          <w:szCs w:val="36"/>
        </w:rPr>
      </w:pPr>
      <w:r>
        <w:rPr>
          <w:rFonts w:ascii="Cambria" w:hAnsi="Cambria"/>
          <w:b/>
          <w:color w:val="000080"/>
          <w:sz w:val="44"/>
          <w:szCs w:val="44"/>
        </w:rPr>
        <w:t>МАТЕРИАЛЫ</w:t>
      </w:r>
    </w:p>
    <w:p w:rsidR="00686E37" w:rsidRDefault="00686E37" w:rsidP="00686E37">
      <w:pPr>
        <w:pStyle w:val="ab"/>
        <w:rPr>
          <w:rFonts w:ascii="Cambria" w:hAnsi="Cambria"/>
          <w:b w:val="0"/>
          <w:color w:val="000080"/>
          <w:sz w:val="44"/>
          <w:szCs w:val="44"/>
        </w:rPr>
      </w:pPr>
      <w:r>
        <w:rPr>
          <w:rFonts w:ascii="Cambria" w:hAnsi="Cambria"/>
          <w:b w:val="0"/>
          <w:color w:val="000080"/>
          <w:sz w:val="44"/>
          <w:szCs w:val="44"/>
        </w:rPr>
        <w:t xml:space="preserve"> к Проекту Решения </w:t>
      </w:r>
    </w:p>
    <w:p w:rsidR="00686E37" w:rsidRDefault="00686E37" w:rsidP="00686E37">
      <w:pPr>
        <w:pStyle w:val="ab"/>
        <w:rPr>
          <w:rFonts w:ascii="Cambria" w:hAnsi="Cambria"/>
          <w:b w:val="0"/>
          <w:color w:val="000080"/>
          <w:sz w:val="44"/>
          <w:szCs w:val="44"/>
        </w:rPr>
      </w:pPr>
      <w:r>
        <w:rPr>
          <w:rFonts w:ascii="Cambria" w:hAnsi="Cambria"/>
          <w:b w:val="0"/>
          <w:color w:val="000080"/>
          <w:sz w:val="44"/>
          <w:szCs w:val="44"/>
        </w:rPr>
        <w:t xml:space="preserve"> «О бюджете муниципального образования «Каргасокский район» </w:t>
      </w:r>
    </w:p>
    <w:p w:rsidR="00686E37" w:rsidRDefault="00686E37" w:rsidP="00686E37">
      <w:pPr>
        <w:pStyle w:val="ab"/>
        <w:rPr>
          <w:rFonts w:ascii="Cambria" w:hAnsi="Cambria"/>
          <w:b w:val="0"/>
          <w:color w:val="000080"/>
          <w:sz w:val="44"/>
          <w:szCs w:val="44"/>
        </w:rPr>
      </w:pPr>
      <w:r>
        <w:rPr>
          <w:rFonts w:ascii="Cambria" w:hAnsi="Cambria"/>
          <w:b w:val="0"/>
          <w:color w:val="000080"/>
          <w:sz w:val="44"/>
          <w:szCs w:val="44"/>
        </w:rPr>
        <w:t xml:space="preserve"> на 2024 год и на плановый период</w:t>
      </w:r>
    </w:p>
    <w:p w:rsidR="00686E37" w:rsidRDefault="00686E37" w:rsidP="00686E37">
      <w:pPr>
        <w:pStyle w:val="ab"/>
        <w:rPr>
          <w:rFonts w:ascii="Cambria" w:hAnsi="Cambria"/>
          <w:b w:val="0"/>
          <w:color w:val="000080"/>
          <w:sz w:val="44"/>
          <w:szCs w:val="44"/>
        </w:rPr>
      </w:pPr>
      <w:r>
        <w:rPr>
          <w:rFonts w:ascii="Cambria" w:hAnsi="Cambria"/>
          <w:b w:val="0"/>
          <w:color w:val="000080"/>
          <w:sz w:val="44"/>
          <w:szCs w:val="44"/>
        </w:rPr>
        <w:t xml:space="preserve"> 2025</w:t>
      </w:r>
      <w:proofErr w:type="gramStart"/>
      <w:r>
        <w:rPr>
          <w:rFonts w:ascii="Cambria" w:hAnsi="Cambria"/>
          <w:b w:val="0"/>
          <w:color w:val="000080"/>
          <w:sz w:val="44"/>
          <w:szCs w:val="44"/>
        </w:rPr>
        <w:t xml:space="preserve"> и</w:t>
      </w:r>
      <w:proofErr w:type="gramEnd"/>
      <w:r>
        <w:rPr>
          <w:rFonts w:ascii="Cambria" w:hAnsi="Cambria"/>
          <w:b w:val="0"/>
          <w:color w:val="000080"/>
          <w:sz w:val="44"/>
          <w:szCs w:val="44"/>
        </w:rPr>
        <w:t xml:space="preserve"> 2026 годов»</w:t>
      </w:r>
    </w:p>
    <w:p w:rsidR="00686E37" w:rsidRDefault="00686E37" w:rsidP="00686E37">
      <w:pPr>
        <w:pStyle w:val="ab"/>
        <w:rPr>
          <w:rFonts w:ascii="Cambria" w:hAnsi="Cambria"/>
          <w:b w:val="0"/>
          <w:color w:val="4F81BD"/>
          <w:sz w:val="44"/>
          <w:szCs w:val="44"/>
        </w:rPr>
      </w:pPr>
    </w:p>
    <w:p w:rsidR="00686E37" w:rsidRDefault="00686E37" w:rsidP="00686E37">
      <w:pPr>
        <w:jc w:val="center"/>
        <w:rPr>
          <w:rFonts w:ascii="Calibri" w:hAnsi="Calibri"/>
          <w:sz w:val="22"/>
          <w:szCs w:val="22"/>
        </w:rPr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</w:pPr>
    </w:p>
    <w:p w:rsidR="00686E37" w:rsidRDefault="00686E37" w:rsidP="00686E37">
      <w:pPr>
        <w:jc w:val="center"/>
        <w:rPr>
          <w:rFonts w:ascii="Garamond" w:hAnsi="Garamond"/>
          <w:b/>
          <w:noProof/>
          <w:color w:val="000080"/>
          <w:sz w:val="28"/>
          <w:szCs w:val="28"/>
        </w:rPr>
      </w:pPr>
      <w:r>
        <w:rPr>
          <w:rFonts w:ascii="Garamond" w:hAnsi="Garamond"/>
          <w:b/>
          <w:noProof/>
          <w:color w:val="000080"/>
          <w:sz w:val="28"/>
          <w:szCs w:val="28"/>
        </w:rPr>
        <w:t>ноябрь, 2023г.</w:t>
      </w:r>
    </w:p>
    <w:p w:rsidR="00686E37" w:rsidRDefault="00686E37" w:rsidP="00686E37">
      <w:pPr>
        <w:jc w:val="center"/>
        <w:rPr>
          <w:rFonts w:ascii="Garamond" w:hAnsi="Garamond"/>
          <w:b/>
          <w:noProof/>
          <w:color w:val="000080"/>
          <w:sz w:val="28"/>
          <w:szCs w:val="28"/>
        </w:rPr>
      </w:pPr>
      <w:r>
        <w:rPr>
          <w:rFonts w:ascii="Garamond" w:hAnsi="Garamond"/>
          <w:b/>
          <w:noProof/>
          <w:color w:val="000080"/>
          <w:sz w:val="28"/>
          <w:szCs w:val="28"/>
        </w:rPr>
        <w:t>с.Каргасок</w:t>
      </w:r>
    </w:p>
    <w:p w:rsidR="00686E37" w:rsidRDefault="00686E37" w:rsidP="0076031B">
      <w:pPr>
        <w:pStyle w:val="ab"/>
        <w:rPr>
          <w:rFonts w:cs="Times New Roman"/>
          <w:sz w:val="24"/>
          <w:szCs w:val="24"/>
        </w:rPr>
      </w:pPr>
    </w:p>
    <w:p w:rsidR="00686E37" w:rsidRDefault="00686E37">
      <w:pPr>
        <w:widowControl/>
        <w:autoSpaceDE/>
        <w:autoSpaceDN/>
        <w:adjustRightInd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666937" w:rsidRDefault="00F704BD" w:rsidP="0076031B">
      <w:pPr>
        <w:pStyle w:val="ab"/>
        <w:rPr>
          <w:rFonts w:cs="Times New Roman"/>
          <w:sz w:val="24"/>
          <w:szCs w:val="24"/>
        </w:rPr>
      </w:pPr>
      <w:r w:rsidRPr="00F852F4">
        <w:rPr>
          <w:rFonts w:cs="Times New Roman"/>
          <w:sz w:val="24"/>
          <w:szCs w:val="24"/>
        </w:rPr>
        <w:lastRenderedPageBreak/>
        <w:t xml:space="preserve">предварительные итоги </w:t>
      </w:r>
      <w:r w:rsidR="007D10BE" w:rsidRPr="00F852F4">
        <w:rPr>
          <w:rFonts w:cs="Times New Roman"/>
          <w:sz w:val="24"/>
          <w:szCs w:val="24"/>
        </w:rPr>
        <w:t>социально-экономического разви</w:t>
      </w:r>
      <w:r w:rsidR="001C319E" w:rsidRPr="00F852F4">
        <w:rPr>
          <w:rFonts w:cs="Times New Roman"/>
          <w:sz w:val="24"/>
          <w:szCs w:val="24"/>
        </w:rPr>
        <w:t xml:space="preserve">тия каргасокского района за </w:t>
      </w:r>
      <w:r w:rsidR="007F70D1" w:rsidRPr="00F852F4">
        <w:rPr>
          <w:rFonts w:cs="Times New Roman"/>
          <w:sz w:val="24"/>
          <w:szCs w:val="24"/>
        </w:rPr>
        <w:t>I полугодие 202</w:t>
      </w:r>
      <w:r w:rsidR="004713F5">
        <w:rPr>
          <w:rFonts w:cs="Times New Roman"/>
          <w:sz w:val="24"/>
          <w:szCs w:val="24"/>
        </w:rPr>
        <w:t>3</w:t>
      </w:r>
      <w:r w:rsidR="0076031B" w:rsidRPr="00F852F4">
        <w:rPr>
          <w:rFonts w:cs="Times New Roman"/>
          <w:sz w:val="24"/>
          <w:szCs w:val="24"/>
        </w:rPr>
        <w:t xml:space="preserve"> года и ожидаемые итоги социально-экономического развития </w:t>
      </w:r>
    </w:p>
    <w:p w:rsidR="0076031B" w:rsidRPr="00F852F4" w:rsidRDefault="00960143" w:rsidP="0076031B">
      <w:pPr>
        <w:pStyle w:val="ab"/>
        <w:rPr>
          <w:rFonts w:cs="Times New Roman"/>
          <w:sz w:val="24"/>
          <w:szCs w:val="24"/>
        </w:rPr>
      </w:pPr>
      <w:r w:rsidRPr="00F852F4">
        <w:rPr>
          <w:rFonts w:cs="Times New Roman"/>
          <w:sz w:val="24"/>
          <w:szCs w:val="24"/>
        </w:rPr>
        <w:t>Каргасокского</w:t>
      </w:r>
      <w:r w:rsidR="0076031B" w:rsidRPr="00F852F4">
        <w:rPr>
          <w:rFonts w:cs="Times New Roman"/>
          <w:sz w:val="24"/>
          <w:szCs w:val="24"/>
        </w:rPr>
        <w:t xml:space="preserve"> района </w:t>
      </w:r>
    </w:p>
    <w:p w:rsidR="0076031B" w:rsidRPr="00F852F4" w:rsidRDefault="007F70D1" w:rsidP="0076031B">
      <w:pPr>
        <w:pStyle w:val="ab"/>
        <w:rPr>
          <w:rFonts w:cs="Times New Roman"/>
          <w:sz w:val="24"/>
          <w:szCs w:val="24"/>
        </w:rPr>
      </w:pPr>
      <w:r w:rsidRPr="00F852F4">
        <w:rPr>
          <w:rFonts w:cs="Times New Roman"/>
          <w:sz w:val="24"/>
          <w:szCs w:val="24"/>
        </w:rPr>
        <w:t>за 202</w:t>
      </w:r>
      <w:r w:rsidR="004713F5">
        <w:rPr>
          <w:rFonts w:cs="Times New Roman"/>
          <w:sz w:val="24"/>
          <w:szCs w:val="24"/>
        </w:rPr>
        <w:t>3</w:t>
      </w:r>
      <w:r w:rsidR="0076031B" w:rsidRPr="00F852F4">
        <w:rPr>
          <w:rFonts w:cs="Times New Roman"/>
          <w:sz w:val="24"/>
          <w:szCs w:val="24"/>
        </w:rPr>
        <w:t xml:space="preserve"> год</w:t>
      </w:r>
    </w:p>
    <w:p w:rsidR="00F82BD8" w:rsidRPr="00F852F4" w:rsidRDefault="00F82BD8" w:rsidP="00FE6273">
      <w:pPr>
        <w:pStyle w:val="ad"/>
        <w:ind w:firstLine="567"/>
        <w:rPr>
          <w:sz w:val="24"/>
          <w:szCs w:val="24"/>
        </w:rPr>
      </w:pPr>
    </w:p>
    <w:p w:rsidR="00506A31" w:rsidRPr="00F852F4" w:rsidRDefault="007A778E" w:rsidP="00F371EC">
      <w:pPr>
        <w:pStyle w:val="ad"/>
        <w:rPr>
          <w:sz w:val="24"/>
          <w:szCs w:val="24"/>
        </w:rPr>
      </w:pPr>
      <w:r w:rsidRPr="00F852F4">
        <w:rPr>
          <w:sz w:val="24"/>
          <w:szCs w:val="24"/>
        </w:rPr>
        <w:t>Денежные доходы населения, социально-трудовая сфера, уровень жизни</w:t>
      </w:r>
    </w:p>
    <w:p w:rsidR="00BF5955" w:rsidRPr="00F852F4" w:rsidRDefault="00BF5955" w:rsidP="00FE6273">
      <w:pPr>
        <w:shd w:val="clear" w:color="auto" w:fill="FFFFFF"/>
        <w:spacing w:line="274" w:lineRule="exact"/>
        <w:ind w:left="1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7E" w:rsidRPr="00F852F4" w:rsidRDefault="007A778E" w:rsidP="00FE6273">
      <w:pPr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52F4">
        <w:rPr>
          <w:rFonts w:ascii="Times New Roman" w:hAnsi="Times New Roman" w:cs="Times New Roman"/>
          <w:b/>
          <w:bCs/>
          <w:i/>
          <w:sz w:val="24"/>
          <w:szCs w:val="24"/>
        </w:rPr>
        <w:t>Демографическая ситуация</w:t>
      </w:r>
    </w:p>
    <w:p w:rsidR="00A37A75" w:rsidRPr="00F852F4" w:rsidRDefault="00A37A75" w:rsidP="00E86800">
      <w:pPr>
        <w:pStyle w:val="31"/>
        <w:spacing w:after="0"/>
        <w:ind w:left="0" w:firstLine="567"/>
        <w:contextualSpacing/>
        <w:jc w:val="both"/>
        <w:rPr>
          <w:sz w:val="24"/>
          <w:szCs w:val="24"/>
        </w:rPr>
      </w:pPr>
      <w:r w:rsidRPr="00F852F4">
        <w:rPr>
          <w:sz w:val="24"/>
          <w:szCs w:val="24"/>
        </w:rPr>
        <w:t>В Каргасокском районе чи</w:t>
      </w:r>
      <w:r w:rsidR="00A25417" w:rsidRPr="00F852F4">
        <w:rPr>
          <w:sz w:val="24"/>
          <w:szCs w:val="24"/>
        </w:rPr>
        <w:t>сленность населения на 01.01.202</w:t>
      </w:r>
      <w:r w:rsidR="00FC1B32">
        <w:rPr>
          <w:sz w:val="24"/>
          <w:szCs w:val="24"/>
        </w:rPr>
        <w:t>3</w:t>
      </w:r>
      <w:r w:rsidR="00CF145D" w:rsidRPr="00F852F4">
        <w:rPr>
          <w:sz w:val="24"/>
          <w:szCs w:val="24"/>
        </w:rPr>
        <w:t xml:space="preserve"> года составила </w:t>
      </w:r>
      <w:r w:rsidR="00E86800" w:rsidRPr="00F852F4">
        <w:rPr>
          <w:sz w:val="24"/>
          <w:szCs w:val="24"/>
        </w:rPr>
        <w:t>1</w:t>
      </w:r>
      <w:r w:rsidR="00F14737">
        <w:rPr>
          <w:sz w:val="24"/>
          <w:szCs w:val="24"/>
        </w:rPr>
        <w:t>7</w:t>
      </w:r>
      <w:r w:rsidR="005E7A30">
        <w:rPr>
          <w:sz w:val="24"/>
          <w:szCs w:val="24"/>
        </w:rPr>
        <w:t> </w:t>
      </w:r>
      <w:r w:rsidR="00F14737">
        <w:rPr>
          <w:sz w:val="24"/>
          <w:szCs w:val="24"/>
        </w:rPr>
        <w:t>507</w:t>
      </w:r>
      <w:r w:rsidR="005E7A30">
        <w:rPr>
          <w:sz w:val="24"/>
          <w:szCs w:val="24"/>
        </w:rPr>
        <w:t> </w:t>
      </w:r>
      <w:r w:rsidRPr="00F852F4">
        <w:rPr>
          <w:sz w:val="24"/>
          <w:szCs w:val="24"/>
        </w:rPr>
        <w:t>человек.</w:t>
      </w:r>
    </w:p>
    <w:p w:rsidR="00A46FE0" w:rsidRPr="00F852F4" w:rsidRDefault="00A46FE0" w:rsidP="00A46FE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Демографическая ситуация в январе-июне 202</w:t>
      </w:r>
      <w:r w:rsidR="00F14737">
        <w:rPr>
          <w:rFonts w:ascii="Times New Roman" w:hAnsi="Times New Roman" w:cs="Times New Roman"/>
          <w:sz w:val="24"/>
          <w:szCs w:val="24"/>
        </w:rPr>
        <w:t>3</w:t>
      </w:r>
      <w:r w:rsidRPr="00F852F4">
        <w:rPr>
          <w:rFonts w:ascii="Times New Roman" w:hAnsi="Times New Roman" w:cs="Times New Roman"/>
          <w:sz w:val="24"/>
          <w:szCs w:val="24"/>
        </w:rPr>
        <w:t xml:space="preserve"> года в районе характеризовалась </w:t>
      </w:r>
      <w:r w:rsidRPr="00AB2B9E">
        <w:rPr>
          <w:rFonts w:ascii="Times New Roman" w:hAnsi="Times New Roman" w:cs="Times New Roman"/>
          <w:sz w:val="24"/>
          <w:szCs w:val="24"/>
        </w:rPr>
        <w:t xml:space="preserve">процессом естественной убыли населения, обусловленным превышением числа </w:t>
      </w:r>
      <w:proofErr w:type="gramStart"/>
      <w:r w:rsidRPr="00AB2B9E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AB2B9E">
        <w:rPr>
          <w:rFonts w:ascii="Times New Roman" w:hAnsi="Times New Roman" w:cs="Times New Roman"/>
          <w:sz w:val="24"/>
          <w:szCs w:val="24"/>
        </w:rPr>
        <w:t xml:space="preserve"> над числом родившихся, о чем свидетельствуют следующие данные: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509"/>
        <w:gridCol w:w="1344"/>
        <w:gridCol w:w="1385"/>
        <w:gridCol w:w="1522"/>
        <w:gridCol w:w="1583"/>
        <w:gridCol w:w="1440"/>
      </w:tblGrid>
      <w:tr w:rsidR="00A46FE0" w:rsidRPr="00F852F4" w:rsidTr="00422509">
        <w:trPr>
          <w:trHeight w:val="511"/>
          <w:tblHeader/>
          <w:jc w:val="center"/>
        </w:trPr>
        <w:tc>
          <w:tcPr>
            <w:tcW w:w="1282" w:type="pct"/>
            <w:vMerge w:val="restart"/>
            <w:vAlign w:val="center"/>
          </w:tcPr>
          <w:p w:rsidR="00A46FE0" w:rsidRPr="00F852F4" w:rsidRDefault="00A46FE0" w:rsidP="00A46FE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gridSpan w:val="3"/>
            <w:vAlign w:val="center"/>
          </w:tcPr>
          <w:p w:rsidR="00A46FE0" w:rsidRPr="00F852F4" w:rsidRDefault="00A46FE0" w:rsidP="0042250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Start"/>
            <w:r w:rsidRPr="00F852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F852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45" w:type="pct"/>
            <w:gridSpan w:val="2"/>
            <w:vAlign w:val="center"/>
          </w:tcPr>
          <w:p w:rsidR="00A46FE0" w:rsidRPr="00F852F4" w:rsidRDefault="00422509" w:rsidP="004225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46FE0" w:rsidRPr="00F852F4">
              <w:rPr>
                <w:rFonts w:ascii="Times New Roman" w:hAnsi="Times New Roman" w:cs="Times New Roman"/>
                <w:sz w:val="24"/>
                <w:szCs w:val="24"/>
              </w:rPr>
              <w:t>1000 человекнаселения</w:t>
            </w:r>
            <w:proofErr w:type="gramStart"/>
            <w:r w:rsidR="00A46FE0" w:rsidRPr="00F852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A46FE0" w:rsidRPr="00F852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A46FE0" w:rsidRPr="00F852F4" w:rsidTr="00991CEF">
        <w:trPr>
          <w:trHeight w:val="143"/>
          <w:tblHeader/>
          <w:jc w:val="center"/>
        </w:trPr>
        <w:tc>
          <w:tcPr>
            <w:tcW w:w="1282" w:type="pct"/>
            <w:vMerge/>
            <w:vAlign w:val="center"/>
          </w:tcPr>
          <w:p w:rsidR="00A46FE0" w:rsidRPr="00F852F4" w:rsidRDefault="00A46FE0" w:rsidP="00A46FE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A46FE0" w:rsidRPr="00F852F4" w:rsidRDefault="00A46FE0" w:rsidP="006B4452">
            <w:pPr>
              <w:pStyle w:val="a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52F4">
              <w:rPr>
                <w:rFonts w:ascii="Times New Roman" w:hAnsi="Times New Roman"/>
                <w:sz w:val="22"/>
                <w:szCs w:val="22"/>
              </w:rPr>
              <w:t>январь-июнь 202</w:t>
            </w:r>
            <w:r w:rsidR="006B4452">
              <w:rPr>
                <w:rFonts w:ascii="Times New Roman" w:hAnsi="Times New Roman"/>
                <w:sz w:val="22"/>
                <w:szCs w:val="22"/>
              </w:rPr>
              <w:t>3</w:t>
            </w:r>
            <w:r w:rsidR="00944E34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708" w:type="pct"/>
            <w:vAlign w:val="center"/>
          </w:tcPr>
          <w:p w:rsidR="00A46FE0" w:rsidRPr="00F852F4" w:rsidRDefault="00A46FE0" w:rsidP="00A46FE0">
            <w:pPr>
              <w:pStyle w:val="a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52F4">
              <w:rPr>
                <w:rFonts w:ascii="Times New Roman" w:hAnsi="Times New Roman"/>
                <w:sz w:val="22"/>
                <w:szCs w:val="22"/>
              </w:rPr>
              <w:t>январь-июнь</w:t>
            </w:r>
          </w:p>
          <w:p w:rsidR="00A46FE0" w:rsidRPr="00F852F4" w:rsidRDefault="00A46FE0" w:rsidP="006B4452">
            <w:pPr>
              <w:pStyle w:val="a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52F4">
              <w:rPr>
                <w:rFonts w:ascii="Times New Roman" w:hAnsi="Times New Roman"/>
                <w:sz w:val="22"/>
                <w:szCs w:val="22"/>
              </w:rPr>
              <w:t>20</w:t>
            </w:r>
            <w:r w:rsidR="00C72A7A">
              <w:rPr>
                <w:rFonts w:ascii="Times New Roman" w:hAnsi="Times New Roman"/>
                <w:sz w:val="22"/>
                <w:szCs w:val="22"/>
              </w:rPr>
              <w:t>2</w:t>
            </w:r>
            <w:r w:rsidR="006B4452">
              <w:rPr>
                <w:rFonts w:ascii="Times New Roman" w:hAnsi="Times New Roman"/>
                <w:sz w:val="22"/>
                <w:szCs w:val="22"/>
              </w:rPr>
              <w:t>2</w:t>
            </w:r>
            <w:r w:rsidR="00944E34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778" w:type="pct"/>
            <w:vAlign w:val="center"/>
          </w:tcPr>
          <w:p w:rsidR="00A46FE0" w:rsidRPr="00F852F4" w:rsidRDefault="00A46FE0" w:rsidP="00A46FE0">
            <w:pPr>
              <w:pStyle w:val="a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52F4">
              <w:rPr>
                <w:rFonts w:ascii="Times New Roman" w:hAnsi="Times New Roman"/>
                <w:sz w:val="22"/>
                <w:szCs w:val="22"/>
              </w:rPr>
              <w:t xml:space="preserve">прирост </w:t>
            </w:r>
          </w:p>
          <w:p w:rsidR="00A46FE0" w:rsidRPr="00F852F4" w:rsidRDefault="00A46FE0" w:rsidP="00A46FE0">
            <w:pPr>
              <w:pStyle w:val="a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52F4">
              <w:rPr>
                <w:rFonts w:ascii="Times New Roman" w:hAnsi="Times New Roman"/>
                <w:sz w:val="22"/>
                <w:szCs w:val="22"/>
              </w:rPr>
              <w:t>сни</w:t>
            </w:r>
            <w:r w:rsidR="00991CEF" w:rsidRPr="00F852F4">
              <w:rPr>
                <w:rFonts w:ascii="Times New Roman" w:hAnsi="Times New Roman"/>
                <w:sz w:val="22"/>
                <w:szCs w:val="22"/>
              </w:rPr>
              <w:t>жение</w:t>
            </w:r>
            <w:proofErr w:type="gramStart"/>
            <w:r w:rsidR="00991CEF" w:rsidRPr="00F852F4">
              <w:rPr>
                <w:rFonts w:ascii="Times New Roman" w:hAnsi="Times New Roman"/>
                <w:sz w:val="22"/>
                <w:szCs w:val="22"/>
              </w:rPr>
              <w:t xml:space="preserve"> (-</w:t>
            </w:r>
            <w:r w:rsidRPr="00F852F4">
              <w:rPr>
                <w:rFonts w:ascii="Times New Roman" w:hAnsi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809" w:type="pct"/>
            <w:vAlign w:val="center"/>
          </w:tcPr>
          <w:p w:rsidR="00A46FE0" w:rsidRPr="00F852F4" w:rsidRDefault="00A46FE0" w:rsidP="00A46FE0">
            <w:pPr>
              <w:pStyle w:val="a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52F4">
              <w:rPr>
                <w:rFonts w:ascii="Times New Roman" w:hAnsi="Times New Roman"/>
                <w:sz w:val="22"/>
                <w:szCs w:val="22"/>
              </w:rPr>
              <w:t>январь-июнь</w:t>
            </w:r>
          </w:p>
          <w:p w:rsidR="00A46FE0" w:rsidRPr="00F852F4" w:rsidRDefault="00A46FE0" w:rsidP="006B4452">
            <w:pPr>
              <w:pStyle w:val="a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52F4">
              <w:rPr>
                <w:rFonts w:ascii="Times New Roman" w:hAnsi="Times New Roman"/>
                <w:sz w:val="22"/>
                <w:szCs w:val="22"/>
              </w:rPr>
              <w:t>202</w:t>
            </w:r>
            <w:r w:rsidR="006B4452">
              <w:rPr>
                <w:rFonts w:ascii="Times New Roman" w:hAnsi="Times New Roman"/>
                <w:sz w:val="22"/>
                <w:szCs w:val="22"/>
              </w:rPr>
              <w:t>3</w:t>
            </w:r>
            <w:r w:rsidR="00944E34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736" w:type="pct"/>
            <w:vAlign w:val="center"/>
          </w:tcPr>
          <w:p w:rsidR="00A46FE0" w:rsidRPr="00F852F4" w:rsidRDefault="00A46FE0" w:rsidP="00A46FE0">
            <w:pPr>
              <w:pStyle w:val="a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52F4">
              <w:rPr>
                <w:rFonts w:ascii="Times New Roman" w:hAnsi="Times New Roman"/>
                <w:sz w:val="22"/>
                <w:szCs w:val="22"/>
              </w:rPr>
              <w:t>январь-июнь</w:t>
            </w:r>
          </w:p>
          <w:p w:rsidR="00A46FE0" w:rsidRPr="00F852F4" w:rsidRDefault="00A46FE0" w:rsidP="006B4452">
            <w:pPr>
              <w:pStyle w:val="a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52F4">
              <w:rPr>
                <w:rFonts w:ascii="Times New Roman" w:hAnsi="Times New Roman"/>
                <w:sz w:val="22"/>
                <w:szCs w:val="22"/>
              </w:rPr>
              <w:t>20</w:t>
            </w:r>
            <w:r w:rsidR="00C72A7A">
              <w:rPr>
                <w:rFonts w:ascii="Times New Roman" w:hAnsi="Times New Roman"/>
                <w:sz w:val="22"/>
                <w:szCs w:val="22"/>
              </w:rPr>
              <w:t>2</w:t>
            </w:r>
            <w:r w:rsidR="006B4452">
              <w:rPr>
                <w:rFonts w:ascii="Times New Roman" w:hAnsi="Times New Roman"/>
                <w:sz w:val="22"/>
                <w:szCs w:val="22"/>
              </w:rPr>
              <w:t>2</w:t>
            </w:r>
            <w:r w:rsidR="00944E34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6B4452" w:rsidRPr="00F852F4" w:rsidTr="00991CEF">
        <w:trPr>
          <w:trHeight w:val="255"/>
          <w:jc w:val="center"/>
        </w:trPr>
        <w:tc>
          <w:tcPr>
            <w:tcW w:w="1282" w:type="pct"/>
            <w:vAlign w:val="bottom"/>
          </w:tcPr>
          <w:p w:rsidR="006B4452" w:rsidRPr="00F852F4" w:rsidRDefault="006B4452" w:rsidP="006B445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</w:p>
        </w:tc>
        <w:tc>
          <w:tcPr>
            <w:tcW w:w="687" w:type="pct"/>
            <w:vAlign w:val="bottom"/>
          </w:tcPr>
          <w:p w:rsidR="006B4452" w:rsidRPr="00BD0C3C" w:rsidRDefault="00BD0C3C" w:rsidP="006B4452">
            <w:pPr>
              <w:ind w:firstLine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3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pct"/>
            <w:vAlign w:val="bottom"/>
          </w:tcPr>
          <w:p w:rsidR="006B4452" w:rsidRPr="00F852F4" w:rsidRDefault="006B4452" w:rsidP="006B4452">
            <w:pPr>
              <w:ind w:firstLine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8" w:type="pct"/>
            <w:vAlign w:val="bottom"/>
          </w:tcPr>
          <w:p w:rsidR="006B4452" w:rsidRPr="00C26B1B" w:rsidRDefault="00C26B1B" w:rsidP="006B4452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9" w:type="pct"/>
            <w:vAlign w:val="bottom"/>
          </w:tcPr>
          <w:p w:rsidR="006B4452" w:rsidRPr="0096721F" w:rsidRDefault="0096721F" w:rsidP="009672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4452" w:rsidRPr="00967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7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Align w:val="bottom"/>
          </w:tcPr>
          <w:p w:rsidR="006B4452" w:rsidRPr="006B4452" w:rsidRDefault="006B4452" w:rsidP="006B4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B4452" w:rsidRPr="00F852F4" w:rsidTr="00991CEF">
        <w:trPr>
          <w:trHeight w:val="240"/>
          <w:jc w:val="center"/>
        </w:trPr>
        <w:tc>
          <w:tcPr>
            <w:tcW w:w="1282" w:type="pct"/>
            <w:vAlign w:val="bottom"/>
          </w:tcPr>
          <w:p w:rsidR="006B4452" w:rsidRPr="00F852F4" w:rsidRDefault="006B4452" w:rsidP="006B445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2F4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687" w:type="pct"/>
            <w:vAlign w:val="bottom"/>
          </w:tcPr>
          <w:p w:rsidR="006B4452" w:rsidRPr="00BD0C3C" w:rsidRDefault="00BD0C3C" w:rsidP="006B4452">
            <w:pPr>
              <w:ind w:firstLine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3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pct"/>
            <w:vAlign w:val="bottom"/>
          </w:tcPr>
          <w:p w:rsidR="006B4452" w:rsidRPr="00F852F4" w:rsidRDefault="006B4452" w:rsidP="006B4452">
            <w:pPr>
              <w:ind w:firstLine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78" w:type="pct"/>
            <w:vAlign w:val="bottom"/>
          </w:tcPr>
          <w:p w:rsidR="006B4452" w:rsidRPr="00C26B1B" w:rsidRDefault="00C26B1B" w:rsidP="006B4452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1B">
              <w:rPr>
                <w:rFonts w:ascii="Times New Roman" w:hAnsi="Times New Roman" w:cs="Times New Roman"/>
                <w:sz w:val="24"/>
                <w:szCs w:val="24"/>
              </w:rPr>
              <w:t>- 31</w:t>
            </w:r>
          </w:p>
        </w:tc>
        <w:tc>
          <w:tcPr>
            <w:tcW w:w="809" w:type="pct"/>
            <w:vAlign w:val="bottom"/>
          </w:tcPr>
          <w:p w:rsidR="006B4452" w:rsidRPr="0096721F" w:rsidRDefault="006B4452" w:rsidP="009672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21F" w:rsidRPr="00967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21F" w:rsidRPr="00967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bottom"/>
          </w:tcPr>
          <w:p w:rsidR="006B4452" w:rsidRPr="006B4452" w:rsidRDefault="006B4452" w:rsidP="006B4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B4452" w:rsidRPr="00F852F4" w:rsidTr="00991CEF">
        <w:trPr>
          <w:trHeight w:val="496"/>
          <w:jc w:val="center"/>
        </w:trPr>
        <w:tc>
          <w:tcPr>
            <w:tcW w:w="1282" w:type="pct"/>
            <w:vAlign w:val="bottom"/>
          </w:tcPr>
          <w:p w:rsidR="006B4452" w:rsidRPr="00F852F4" w:rsidRDefault="006B4452" w:rsidP="002A0BE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</w:t>
            </w:r>
            <w:r w:rsidRPr="00F852F4">
              <w:rPr>
                <w:rFonts w:ascii="Times New Roman" w:hAnsi="Times New Roman" w:cs="Times New Roman"/>
                <w:sz w:val="24"/>
                <w:szCs w:val="24"/>
              </w:rPr>
              <w:br/>
              <w:t>прирост</w:t>
            </w:r>
            <w:proofErr w:type="gramStart"/>
            <w:r w:rsidRPr="00F852F4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F852F4">
              <w:rPr>
                <w:rFonts w:ascii="Times New Roman" w:hAnsi="Times New Roman" w:cs="Times New Roman"/>
                <w:sz w:val="24"/>
                <w:szCs w:val="24"/>
              </w:rPr>
              <w:t>убыль (-)</w:t>
            </w:r>
          </w:p>
        </w:tc>
        <w:tc>
          <w:tcPr>
            <w:tcW w:w="687" w:type="pct"/>
            <w:vAlign w:val="bottom"/>
          </w:tcPr>
          <w:p w:rsidR="006B4452" w:rsidRPr="006B4452" w:rsidRDefault="00BD0C3C" w:rsidP="006B4452">
            <w:pPr>
              <w:ind w:firstLine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C3C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708" w:type="pct"/>
            <w:vAlign w:val="bottom"/>
          </w:tcPr>
          <w:p w:rsidR="006B4452" w:rsidRPr="00F852F4" w:rsidRDefault="006B4452" w:rsidP="006B4452">
            <w:pPr>
              <w:ind w:firstLine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</w:p>
        </w:tc>
        <w:tc>
          <w:tcPr>
            <w:tcW w:w="778" w:type="pct"/>
            <w:vAlign w:val="bottom"/>
          </w:tcPr>
          <w:p w:rsidR="006B4452" w:rsidRPr="00706120" w:rsidRDefault="006B4452" w:rsidP="006B4452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9" w:type="pct"/>
            <w:vAlign w:val="bottom"/>
          </w:tcPr>
          <w:p w:rsidR="006B4452" w:rsidRPr="00706120" w:rsidRDefault="006B4452" w:rsidP="00706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120" w:rsidRPr="0070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120" w:rsidRPr="0070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Align w:val="bottom"/>
          </w:tcPr>
          <w:p w:rsidR="006B4452" w:rsidRPr="006B4452" w:rsidRDefault="006B4452" w:rsidP="006B4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2">
              <w:rPr>
                <w:rFonts w:ascii="Times New Roman" w:hAnsi="Times New Roman" w:cs="Times New Roman"/>
                <w:sz w:val="24"/>
                <w:szCs w:val="24"/>
              </w:rPr>
              <w:t>-8,1</w:t>
            </w:r>
          </w:p>
        </w:tc>
      </w:tr>
      <w:tr w:rsidR="006B4452" w:rsidRPr="00F852F4" w:rsidTr="00991CEF">
        <w:trPr>
          <w:trHeight w:val="255"/>
          <w:jc w:val="center"/>
        </w:trPr>
        <w:tc>
          <w:tcPr>
            <w:tcW w:w="1282" w:type="pct"/>
            <w:vAlign w:val="bottom"/>
          </w:tcPr>
          <w:p w:rsidR="006B4452" w:rsidRPr="00F852F4" w:rsidRDefault="006B4452" w:rsidP="006B445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</w:rPr>
              <w:t>Браков</w:t>
            </w:r>
          </w:p>
        </w:tc>
        <w:tc>
          <w:tcPr>
            <w:tcW w:w="687" w:type="pct"/>
            <w:vAlign w:val="bottom"/>
          </w:tcPr>
          <w:p w:rsidR="006B4452" w:rsidRPr="005F5F4F" w:rsidRDefault="005F5F4F" w:rsidP="006B4452">
            <w:pPr>
              <w:ind w:firstLine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pct"/>
            <w:vAlign w:val="bottom"/>
          </w:tcPr>
          <w:p w:rsidR="006B4452" w:rsidRPr="00F852F4" w:rsidRDefault="006B4452" w:rsidP="006B4452">
            <w:pPr>
              <w:ind w:firstLine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8" w:type="pct"/>
            <w:vAlign w:val="bottom"/>
          </w:tcPr>
          <w:p w:rsidR="006B4452" w:rsidRPr="003A143C" w:rsidRDefault="003A143C" w:rsidP="006B4452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3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09" w:type="pct"/>
            <w:vAlign w:val="bottom"/>
          </w:tcPr>
          <w:p w:rsidR="006B4452" w:rsidRPr="003A143C" w:rsidRDefault="003A143C" w:rsidP="003A14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4452" w:rsidRPr="003A1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1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vAlign w:val="bottom"/>
          </w:tcPr>
          <w:p w:rsidR="006B4452" w:rsidRPr="006B4452" w:rsidRDefault="006B4452" w:rsidP="006B4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6B4452" w:rsidRPr="00F852F4" w:rsidTr="00991CEF">
        <w:trPr>
          <w:trHeight w:val="240"/>
          <w:jc w:val="center"/>
        </w:trPr>
        <w:tc>
          <w:tcPr>
            <w:tcW w:w="1282" w:type="pct"/>
            <w:vAlign w:val="bottom"/>
          </w:tcPr>
          <w:p w:rsidR="006B4452" w:rsidRPr="00F852F4" w:rsidRDefault="006B4452" w:rsidP="006B445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F4">
              <w:rPr>
                <w:rFonts w:ascii="Times New Roman" w:hAnsi="Times New Roman" w:cs="Times New Roman"/>
                <w:sz w:val="24"/>
                <w:szCs w:val="24"/>
              </w:rPr>
              <w:t>Разводов</w:t>
            </w:r>
          </w:p>
        </w:tc>
        <w:tc>
          <w:tcPr>
            <w:tcW w:w="687" w:type="pct"/>
            <w:vAlign w:val="bottom"/>
          </w:tcPr>
          <w:p w:rsidR="006B4452" w:rsidRPr="005F5F4F" w:rsidRDefault="005F5F4F" w:rsidP="006B4452">
            <w:pPr>
              <w:ind w:firstLine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pct"/>
            <w:vAlign w:val="bottom"/>
          </w:tcPr>
          <w:p w:rsidR="006B4452" w:rsidRPr="00F852F4" w:rsidRDefault="006B4452" w:rsidP="006B4452">
            <w:pPr>
              <w:ind w:firstLine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8" w:type="pct"/>
            <w:vAlign w:val="bottom"/>
          </w:tcPr>
          <w:p w:rsidR="006B4452" w:rsidRPr="003A143C" w:rsidRDefault="003A143C" w:rsidP="006B4452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pct"/>
            <w:vAlign w:val="bottom"/>
          </w:tcPr>
          <w:p w:rsidR="006B4452" w:rsidRPr="003A143C" w:rsidRDefault="003A143C" w:rsidP="003A14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4452" w:rsidRPr="003A1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1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vAlign w:val="bottom"/>
          </w:tcPr>
          <w:p w:rsidR="006B4452" w:rsidRPr="006B4452" w:rsidRDefault="006B4452" w:rsidP="006B44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</w:tbl>
    <w:p w:rsidR="00A46FE0" w:rsidRPr="00F852F4" w:rsidRDefault="00A46FE0" w:rsidP="00A46FE0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F852F4">
        <w:rPr>
          <w:rFonts w:ascii="Times New Roman" w:hAnsi="Times New Roman" w:cs="Times New Roman"/>
          <w:vertAlign w:val="superscript"/>
        </w:rPr>
        <w:t>1)</w:t>
      </w:r>
      <w:r w:rsidR="005633EB" w:rsidRPr="005633EB">
        <w:rPr>
          <w:rFonts w:ascii="Times New Roman" w:hAnsi="Times New Roman" w:cs="Times New Roman"/>
        </w:rPr>
        <w:t>Предварительные данные по дате регистрации события в органах ЗАГС.</w:t>
      </w:r>
    </w:p>
    <w:p w:rsidR="00A46FE0" w:rsidRPr="00F852F4" w:rsidRDefault="00A46FE0" w:rsidP="00A46FE0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F852F4">
        <w:rPr>
          <w:rFonts w:ascii="Times New Roman" w:hAnsi="Times New Roman" w:cs="Times New Roman"/>
          <w:vertAlign w:val="superscript"/>
        </w:rPr>
        <w:t>2)</w:t>
      </w:r>
      <w:r w:rsidRPr="00F852F4">
        <w:rPr>
          <w:rFonts w:ascii="Times New Roman" w:hAnsi="Times New Roman" w:cs="Times New Roman"/>
        </w:rPr>
        <w:t xml:space="preserve"> на 1000 </w:t>
      </w:r>
      <w:proofErr w:type="gramStart"/>
      <w:r w:rsidRPr="00F852F4">
        <w:rPr>
          <w:rFonts w:ascii="Times New Roman" w:hAnsi="Times New Roman" w:cs="Times New Roman"/>
        </w:rPr>
        <w:t>родившихся</w:t>
      </w:r>
      <w:proofErr w:type="gramEnd"/>
      <w:r w:rsidRPr="00F852F4">
        <w:rPr>
          <w:rFonts w:ascii="Times New Roman" w:hAnsi="Times New Roman" w:cs="Times New Roman"/>
        </w:rPr>
        <w:t xml:space="preserve"> живыми. </w:t>
      </w:r>
    </w:p>
    <w:p w:rsidR="00C060A7" w:rsidRPr="00F852F4" w:rsidRDefault="00A46FE0" w:rsidP="00D40A1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По отношению к январю-июню 20</w:t>
      </w:r>
      <w:r w:rsidR="00C72A7A">
        <w:rPr>
          <w:rFonts w:ascii="Times New Roman" w:hAnsi="Times New Roman" w:cs="Times New Roman"/>
          <w:sz w:val="24"/>
          <w:szCs w:val="24"/>
        </w:rPr>
        <w:t>2</w:t>
      </w:r>
      <w:r w:rsidR="006B4452">
        <w:rPr>
          <w:rFonts w:ascii="Times New Roman" w:hAnsi="Times New Roman" w:cs="Times New Roman"/>
          <w:sz w:val="24"/>
          <w:szCs w:val="24"/>
        </w:rPr>
        <w:t>2</w:t>
      </w:r>
      <w:r w:rsidRPr="00F852F4">
        <w:rPr>
          <w:rFonts w:ascii="Times New Roman" w:hAnsi="Times New Roman" w:cs="Times New Roman"/>
          <w:sz w:val="24"/>
          <w:szCs w:val="24"/>
        </w:rPr>
        <w:t xml:space="preserve"> года в январе-июне 202</w:t>
      </w:r>
      <w:r w:rsidR="006B4452">
        <w:rPr>
          <w:rFonts w:ascii="Times New Roman" w:hAnsi="Times New Roman" w:cs="Times New Roman"/>
          <w:sz w:val="24"/>
          <w:szCs w:val="24"/>
        </w:rPr>
        <w:t>3</w:t>
      </w:r>
      <w:r w:rsidRPr="00F852F4">
        <w:rPr>
          <w:rFonts w:ascii="Times New Roman" w:hAnsi="Times New Roman" w:cs="Times New Roman"/>
          <w:sz w:val="24"/>
          <w:szCs w:val="24"/>
        </w:rPr>
        <w:t xml:space="preserve"> года рождаемость </w:t>
      </w:r>
      <w:r w:rsidRPr="00EF444E">
        <w:rPr>
          <w:rFonts w:ascii="Times New Roman" w:hAnsi="Times New Roman" w:cs="Times New Roman"/>
          <w:sz w:val="24"/>
          <w:szCs w:val="24"/>
        </w:rPr>
        <w:t>у</w:t>
      </w:r>
      <w:r w:rsidR="00EF444E" w:rsidRPr="00EF444E">
        <w:rPr>
          <w:rFonts w:ascii="Times New Roman" w:hAnsi="Times New Roman" w:cs="Times New Roman"/>
          <w:sz w:val="24"/>
          <w:szCs w:val="24"/>
        </w:rPr>
        <w:t>велич</w:t>
      </w:r>
      <w:r w:rsidRPr="00EF444E">
        <w:rPr>
          <w:rFonts w:ascii="Times New Roman" w:hAnsi="Times New Roman" w:cs="Times New Roman"/>
          <w:sz w:val="24"/>
          <w:szCs w:val="24"/>
        </w:rPr>
        <w:t xml:space="preserve">илась на </w:t>
      </w:r>
      <w:r w:rsidR="00EF444E" w:rsidRPr="00EF444E">
        <w:rPr>
          <w:rFonts w:ascii="Times New Roman" w:hAnsi="Times New Roman" w:cs="Times New Roman"/>
          <w:sz w:val="24"/>
          <w:szCs w:val="24"/>
        </w:rPr>
        <w:t>3</w:t>
      </w:r>
      <w:r w:rsidR="00B00DA6" w:rsidRPr="00EF444E">
        <w:rPr>
          <w:rFonts w:ascii="Times New Roman" w:hAnsi="Times New Roman" w:cs="Times New Roman"/>
          <w:sz w:val="24"/>
          <w:szCs w:val="24"/>
        </w:rPr>
        <w:t>2</w:t>
      </w:r>
      <w:r w:rsidR="00EF444E" w:rsidRPr="00EF444E">
        <w:rPr>
          <w:rFonts w:ascii="Times New Roman" w:hAnsi="Times New Roman" w:cs="Times New Roman"/>
          <w:sz w:val="24"/>
          <w:szCs w:val="24"/>
        </w:rPr>
        <w:t>,9</w:t>
      </w:r>
      <w:r w:rsidRPr="00EF444E">
        <w:rPr>
          <w:rFonts w:ascii="Times New Roman" w:hAnsi="Times New Roman" w:cs="Times New Roman"/>
          <w:sz w:val="24"/>
          <w:szCs w:val="24"/>
        </w:rPr>
        <w:t xml:space="preserve">%, смертность </w:t>
      </w:r>
      <w:r w:rsidR="00B00DA6" w:rsidRPr="00EF444E">
        <w:rPr>
          <w:rFonts w:ascii="Times New Roman" w:hAnsi="Times New Roman" w:cs="Times New Roman"/>
          <w:sz w:val="24"/>
          <w:szCs w:val="24"/>
        </w:rPr>
        <w:t>уменьш</w:t>
      </w:r>
      <w:r w:rsidRPr="00EF444E">
        <w:rPr>
          <w:rFonts w:ascii="Times New Roman" w:hAnsi="Times New Roman" w:cs="Times New Roman"/>
          <w:sz w:val="24"/>
          <w:szCs w:val="24"/>
        </w:rPr>
        <w:t xml:space="preserve">илась на </w:t>
      </w:r>
      <w:r w:rsidR="00B00DA6" w:rsidRPr="00EF444E">
        <w:rPr>
          <w:rFonts w:ascii="Times New Roman" w:hAnsi="Times New Roman" w:cs="Times New Roman"/>
          <w:sz w:val="24"/>
          <w:szCs w:val="24"/>
        </w:rPr>
        <w:t>21</w:t>
      </w:r>
      <w:r w:rsidR="00EF444E" w:rsidRPr="00EF444E">
        <w:rPr>
          <w:rFonts w:ascii="Times New Roman" w:hAnsi="Times New Roman" w:cs="Times New Roman"/>
          <w:sz w:val="24"/>
          <w:szCs w:val="24"/>
        </w:rPr>
        <w:t>,09</w:t>
      </w:r>
      <w:r w:rsidRPr="00EF444E">
        <w:rPr>
          <w:rFonts w:ascii="Times New Roman" w:hAnsi="Times New Roman" w:cs="Times New Roman"/>
          <w:sz w:val="24"/>
          <w:szCs w:val="24"/>
        </w:rPr>
        <w:t>%. Естественная убыль н</w:t>
      </w:r>
      <w:r w:rsidR="00D40A15" w:rsidRPr="00EF444E">
        <w:rPr>
          <w:rFonts w:ascii="Times New Roman" w:hAnsi="Times New Roman" w:cs="Times New Roman"/>
          <w:sz w:val="24"/>
          <w:szCs w:val="24"/>
        </w:rPr>
        <w:t xml:space="preserve">аселения составила </w:t>
      </w:r>
      <w:r w:rsidR="00EF444E" w:rsidRPr="00EF444E">
        <w:rPr>
          <w:rFonts w:ascii="Times New Roman" w:hAnsi="Times New Roman" w:cs="Times New Roman"/>
          <w:sz w:val="24"/>
          <w:szCs w:val="24"/>
        </w:rPr>
        <w:t>19</w:t>
      </w:r>
      <w:r w:rsidR="00D40A15" w:rsidRPr="00EF444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625CA" w:rsidRPr="00F852F4" w:rsidRDefault="00D40A15" w:rsidP="00D40A15">
      <w:pPr>
        <w:pStyle w:val="51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6073B">
        <w:rPr>
          <w:rFonts w:ascii="Times New Roman" w:hAnsi="Times New Roman"/>
          <w:sz w:val="24"/>
          <w:szCs w:val="24"/>
        </w:rPr>
        <w:t>В январе-июне 202</w:t>
      </w:r>
      <w:r w:rsidR="006B4452" w:rsidRPr="0006073B">
        <w:rPr>
          <w:rFonts w:ascii="Times New Roman" w:hAnsi="Times New Roman"/>
          <w:sz w:val="24"/>
          <w:szCs w:val="24"/>
        </w:rPr>
        <w:t>3</w:t>
      </w:r>
      <w:r w:rsidRPr="0006073B">
        <w:rPr>
          <w:rFonts w:ascii="Times New Roman" w:hAnsi="Times New Roman"/>
          <w:sz w:val="24"/>
          <w:szCs w:val="24"/>
        </w:rPr>
        <w:t xml:space="preserve"> года по отношению к аналогичному периоду 20</w:t>
      </w:r>
      <w:r w:rsidR="004E05A8" w:rsidRPr="0006073B">
        <w:rPr>
          <w:rFonts w:ascii="Times New Roman" w:hAnsi="Times New Roman"/>
          <w:sz w:val="24"/>
          <w:szCs w:val="24"/>
        </w:rPr>
        <w:t>2</w:t>
      </w:r>
      <w:r w:rsidR="006B4452" w:rsidRPr="0006073B">
        <w:rPr>
          <w:rFonts w:ascii="Times New Roman" w:hAnsi="Times New Roman"/>
          <w:sz w:val="24"/>
          <w:szCs w:val="24"/>
        </w:rPr>
        <w:t>2</w:t>
      </w:r>
      <w:r w:rsidR="00E569D7" w:rsidRPr="0006073B">
        <w:rPr>
          <w:rFonts w:ascii="Times New Roman" w:hAnsi="Times New Roman"/>
          <w:sz w:val="24"/>
          <w:szCs w:val="24"/>
        </w:rPr>
        <w:t>года число заключенных браков</w:t>
      </w:r>
      <w:r w:rsidR="0006073B" w:rsidRPr="0006073B">
        <w:rPr>
          <w:rFonts w:ascii="Times New Roman" w:hAnsi="Times New Roman"/>
          <w:sz w:val="24"/>
          <w:szCs w:val="24"/>
        </w:rPr>
        <w:t xml:space="preserve">уменьшилось </w:t>
      </w:r>
      <w:r w:rsidRPr="0006073B">
        <w:rPr>
          <w:rFonts w:ascii="Times New Roman" w:hAnsi="Times New Roman"/>
          <w:sz w:val="24"/>
          <w:szCs w:val="24"/>
        </w:rPr>
        <w:t xml:space="preserve">на </w:t>
      </w:r>
      <w:r w:rsidR="00B00DA6" w:rsidRPr="0006073B">
        <w:rPr>
          <w:rFonts w:ascii="Times New Roman" w:hAnsi="Times New Roman"/>
          <w:sz w:val="24"/>
          <w:szCs w:val="24"/>
        </w:rPr>
        <w:t>1</w:t>
      </w:r>
      <w:r w:rsidR="0006073B" w:rsidRPr="0006073B">
        <w:rPr>
          <w:rFonts w:ascii="Times New Roman" w:hAnsi="Times New Roman"/>
          <w:sz w:val="24"/>
          <w:szCs w:val="24"/>
        </w:rPr>
        <w:t>4</w:t>
      </w:r>
      <w:r w:rsidR="00E569D7" w:rsidRPr="0006073B">
        <w:rPr>
          <w:rFonts w:ascii="Times New Roman" w:hAnsi="Times New Roman"/>
          <w:sz w:val="24"/>
          <w:szCs w:val="24"/>
        </w:rPr>
        <w:t>,</w:t>
      </w:r>
      <w:r w:rsidR="0006073B" w:rsidRPr="0006073B">
        <w:rPr>
          <w:rFonts w:ascii="Times New Roman" w:hAnsi="Times New Roman"/>
          <w:sz w:val="24"/>
          <w:szCs w:val="24"/>
        </w:rPr>
        <w:t>9</w:t>
      </w:r>
      <w:r w:rsidRPr="0006073B">
        <w:rPr>
          <w:rFonts w:ascii="Times New Roman" w:hAnsi="Times New Roman"/>
          <w:sz w:val="24"/>
          <w:szCs w:val="24"/>
        </w:rPr>
        <w:t xml:space="preserve">%, число разводов </w:t>
      </w:r>
      <w:r w:rsidR="0006073B" w:rsidRPr="0006073B">
        <w:rPr>
          <w:rFonts w:ascii="Times New Roman" w:hAnsi="Times New Roman"/>
          <w:sz w:val="24"/>
          <w:szCs w:val="24"/>
        </w:rPr>
        <w:t xml:space="preserve">увеличилось </w:t>
      </w:r>
      <w:r w:rsidR="00B00DA6" w:rsidRPr="0006073B">
        <w:rPr>
          <w:rFonts w:ascii="Times New Roman" w:hAnsi="Times New Roman"/>
          <w:sz w:val="24"/>
          <w:szCs w:val="24"/>
        </w:rPr>
        <w:t xml:space="preserve">на </w:t>
      </w:r>
      <w:r w:rsidR="0006073B" w:rsidRPr="0006073B">
        <w:rPr>
          <w:rFonts w:ascii="Times New Roman" w:hAnsi="Times New Roman"/>
          <w:sz w:val="24"/>
          <w:szCs w:val="24"/>
        </w:rPr>
        <w:t>1</w:t>
      </w:r>
      <w:r w:rsidR="00B00DA6" w:rsidRPr="0006073B">
        <w:rPr>
          <w:rFonts w:ascii="Times New Roman" w:hAnsi="Times New Roman"/>
          <w:sz w:val="24"/>
          <w:szCs w:val="24"/>
        </w:rPr>
        <w:t>7</w:t>
      </w:r>
      <w:r w:rsidR="004E05A8" w:rsidRPr="0006073B">
        <w:rPr>
          <w:rFonts w:ascii="Times New Roman" w:hAnsi="Times New Roman"/>
          <w:sz w:val="24"/>
          <w:szCs w:val="24"/>
        </w:rPr>
        <w:t>,</w:t>
      </w:r>
      <w:r w:rsidR="0006073B" w:rsidRPr="0006073B">
        <w:rPr>
          <w:rFonts w:ascii="Times New Roman" w:hAnsi="Times New Roman"/>
          <w:sz w:val="24"/>
          <w:szCs w:val="24"/>
        </w:rPr>
        <w:t>02</w:t>
      </w:r>
      <w:r w:rsidRPr="0006073B">
        <w:rPr>
          <w:rFonts w:ascii="Times New Roman" w:hAnsi="Times New Roman"/>
          <w:sz w:val="24"/>
          <w:szCs w:val="24"/>
        </w:rPr>
        <w:t>%.</w:t>
      </w:r>
    </w:p>
    <w:p w:rsidR="00D40A15" w:rsidRPr="00F852F4" w:rsidRDefault="00D40A15" w:rsidP="00D40A15"/>
    <w:p w:rsidR="00CF145D" w:rsidRPr="00F852F4" w:rsidRDefault="00CF145D" w:rsidP="00F371EC">
      <w:pPr>
        <w:pStyle w:val="33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bCs/>
          <w:sz w:val="24"/>
          <w:szCs w:val="24"/>
        </w:rPr>
        <w:t xml:space="preserve">Миграционные потоки складывались следующим образом: </w:t>
      </w:r>
    </w:p>
    <w:p w:rsidR="00CF145D" w:rsidRPr="00F852F4" w:rsidRDefault="00CF145D" w:rsidP="00CF145D">
      <w:pPr>
        <w:pStyle w:val="af5"/>
        <w:spacing w:before="0" w:after="0"/>
        <w:ind w:right="0"/>
        <w:contextualSpacing/>
        <w:rPr>
          <w:rFonts w:ascii="Times New Roman" w:hAnsi="Times New Roman"/>
          <w:i/>
          <w:sz w:val="24"/>
          <w:szCs w:val="24"/>
        </w:rPr>
      </w:pPr>
      <w:r w:rsidRPr="00F852F4">
        <w:rPr>
          <w:rFonts w:ascii="Times New Roman" w:hAnsi="Times New Roman"/>
          <w:i/>
          <w:sz w:val="24"/>
          <w:szCs w:val="24"/>
        </w:rPr>
        <w:t>человек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2"/>
        <w:gridCol w:w="1492"/>
        <w:gridCol w:w="1902"/>
        <w:gridCol w:w="1630"/>
        <w:gridCol w:w="1630"/>
        <w:gridCol w:w="1491"/>
      </w:tblGrid>
      <w:tr w:rsidR="003A70A6" w:rsidRPr="00F852F4" w:rsidTr="007B4FA9">
        <w:trPr>
          <w:cantSplit/>
        </w:trPr>
        <w:tc>
          <w:tcPr>
            <w:tcW w:w="2536" w:type="pct"/>
            <w:gridSpan w:val="3"/>
          </w:tcPr>
          <w:p w:rsidR="007D4F42" w:rsidRPr="00F852F4" w:rsidRDefault="007D4F42" w:rsidP="006B4452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>Январь-июнь 20</w:t>
            </w:r>
            <w:r w:rsidR="00764734"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6B4452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 w:rsidR="00944E3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2464" w:type="pct"/>
            <w:gridSpan w:val="3"/>
          </w:tcPr>
          <w:p w:rsidR="007D4F42" w:rsidRPr="00F852F4" w:rsidRDefault="0083307E" w:rsidP="006B4452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>Январь-июнь 20</w:t>
            </w:r>
            <w:r w:rsidR="004E05A8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6B4452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944E3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года</w:t>
            </w:r>
          </w:p>
        </w:tc>
      </w:tr>
      <w:tr w:rsidR="003A70A6" w:rsidRPr="00F852F4" w:rsidTr="00B803B6">
        <w:trPr>
          <w:cantSplit/>
        </w:trPr>
        <w:tc>
          <w:tcPr>
            <w:tcW w:w="778" w:type="pct"/>
            <w:vAlign w:val="center"/>
          </w:tcPr>
          <w:p w:rsidR="008A34E5" w:rsidRPr="00F852F4" w:rsidRDefault="008A34E5" w:rsidP="008A34E5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число </w:t>
            </w:r>
            <w:proofErr w:type="gramStart"/>
            <w:r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773" w:type="pct"/>
            <w:vAlign w:val="center"/>
          </w:tcPr>
          <w:p w:rsidR="008A34E5" w:rsidRPr="00F852F4" w:rsidRDefault="008A34E5" w:rsidP="008A34E5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число </w:t>
            </w:r>
            <w:proofErr w:type="gramStart"/>
            <w:r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986" w:type="pct"/>
          </w:tcPr>
          <w:p w:rsidR="008A34E5" w:rsidRPr="00F852F4" w:rsidRDefault="008A34E5" w:rsidP="008A34E5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>миграционный прирост</w:t>
            </w:r>
            <w:proofErr w:type="gramStart"/>
            <w:r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(+), </w:t>
            </w:r>
            <w:proofErr w:type="gramEnd"/>
            <w:r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>снижение (-)</w:t>
            </w:r>
          </w:p>
        </w:tc>
        <w:tc>
          <w:tcPr>
            <w:tcW w:w="845" w:type="pct"/>
            <w:vAlign w:val="center"/>
          </w:tcPr>
          <w:p w:rsidR="008A34E5" w:rsidRPr="00F852F4" w:rsidRDefault="008A34E5" w:rsidP="008A34E5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число </w:t>
            </w:r>
            <w:proofErr w:type="gramStart"/>
            <w:r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845" w:type="pct"/>
            <w:vAlign w:val="center"/>
          </w:tcPr>
          <w:p w:rsidR="008A34E5" w:rsidRPr="00F852F4" w:rsidRDefault="008A34E5" w:rsidP="008A34E5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число </w:t>
            </w:r>
            <w:proofErr w:type="gramStart"/>
            <w:r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774" w:type="pct"/>
          </w:tcPr>
          <w:p w:rsidR="008A34E5" w:rsidRPr="00F852F4" w:rsidRDefault="008A34E5" w:rsidP="008A34E5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>миграционный прирост</w:t>
            </w:r>
            <w:proofErr w:type="gramStart"/>
            <w:r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(+), </w:t>
            </w:r>
            <w:proofErr w:type="gramEnd"/>
            <w:r w:rsidRPr="00F852F4">
              <w:rPr>
                <w:rFonts w:ascii="Times New Roman" w:hAnsi="Times New Roman" w:cs="Times New Roman"/>
                <w:i/>
                <w:sz w:val="22"/>
                <w:szCs w:val="22"/>
              </w:rPr>
              <w:t>снижение (-)</w:t>
            </w:r>
          </w:p>
        </w:tc>
      </w:tr>
      <w:tr w:rsidR="00B803B6" w:rsidRPr="00F852F4" w:rsidTr="00B803B6">
        <w:trPr>
          <w:cantSplit/>
        </w:trPr>
        <w:tc>
          <w:tcPr>
            <w:tcW w:w="778" w:type="pct"/>
          </w:tcPr>
          <w:p w:rsidR="00B803B6" w:rsidRPr="002B56CE" w:rsidRDefault="00B803B6" w:rsidP="002B56C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6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B56CE" w:rsidRPr="002B56C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73" w:type="pct"/>
          </w:tcPr>
          <w:p w:rsidR="00B803B6" w:rsidRPr="002B56CE" w:rsidRDefault="002B56CE" w:rsidP="00B803B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6CE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986" w:type="pct"/>
          </w:tcPr>
          <w:p w:rsidR="00B803B6" w:rsidRPr="002B56CE" w:rsidRDefault="002B56CE" w:rsidP="00B803B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6C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45" w:type="pct"/>
          </w:tcPr>
          <w:p w:rsidR="00B803B6" w:rsidRPr="00F852F4" w:rsidRDefault="00B803B6" w:rsidP="006B445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2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B44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5" w:type="pct"/>
          </w:tcPr>
          <w:p w:rsidR="00B803B6" w:rsidRPr="00F852F4" w:rsidRDefault="00B803B6" w:rsidP="006B445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2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4452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74" w:type="pct"/>
          </w:tcPr>
          <w:p w:rsidR="00B803B6" w:rsidRPr="00F852F4" w:rsidRDefault="006B4452" w:rsidP="00B803B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</w:tbl>
    <w:p w:rsidR="002F6824" w:rsidRPr="00F852F4" w:rsidRDefault="002F6824" w:rsidP="00CF145D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45D" w:rsidRPr="00F852F4" w:rsidRDefault="00764734" w:rsidP="00F371EC">
      <w:pPr>
        <w:tabs>
          <w:tab w:val="left" w:pos="907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В январе-июне 202</w:t>
      </w:r>
      <w:r w:rsidR="004507A4">
        <w:rPr>
          <w:rFonts w:ascii="Times New Roman" w:hAnsi="Times New Roman" w:cs="Times New Roman"/>
          <w:sz w:val="24"/>
          <w:szCs w:val="24"/>
        </w:rPr>
        <w:t>3</w:t>
      </w:r>
      <w:r w:rsidR="00CF145D" w:rsidRPr="00F852F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F145D" w:rsidRPr="00A61289">
        <w:rPr>
          <w:rFonts w:ascii="Times New Roman" w:hAnsi="Times New Roman" w:cs="Times New Roman"/>
          <w:sz w:val="24"/>
          <w:szCs w:val="24"/>
        </w:rPr>
        <w:t>миграционн</w:t>
      </w:r>
      <w:r w:rsidR="00F64C11" w:rsidRPr="00A61289">
        <w:rPr>
          <w:rFonts w:ascii="Times New Roman" w:hAnsi="Times New Roman" w:cs="Times New Roman"/>
          <w:sz w:val="24"/>
          <w:szCs w:val="24"/>
        </w:rPr>
        <w:t>ыйприрост</w:t>
      </w:r>
      <w:r w:rsidR="0083307E" w:rsidRPr="00A61289">
        <w:rPr>
          <w:rFonts w:ascii="Times New Roman" w:hAnsi="Times New Roman" w:cs="Times New Roman"/>
          <w:sz w:val="24"/>
          <w:szCs w:val="24"/>
        </w:rPr>
        <w:t>составил</w:t>
      </w:r>
      <w:r w:rsidR="00A61289" w:rsidRPr="00A61289">
        <w:rPr>
          <w:rFonts w:ascii="Times New Roman" w:hAnsi="Times New Roman" w:cs="Times New Roman"/>
          <w:sz w:val="24"/>
          <w:szCs w:val="24"/>
        </w:rPr>
        <w:t>42</w:t>
      </w:r>
      <w:r w:rsidR="00CF145D" w:rsidRPr="00A612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1289" w:rsidRPr="00A61289">
        <w:rPr>
          <w:rFonts w:ascii="Times New Roman" w:hAnsi="Times New Roman" w:cs="Times New Roman"/>
          <w:sz w:val="24"/>
          <w:szCs w:val="24"/>
        </w:rPr>
        <w:t>а</w:t>
      </w:r>
      <w:r w:rsidR="00CF145D" w:rsidRPr="00F852F4">
        <w:rPr>
          <w:rFonts w:ascii="Times New Roman" w:hAnsi="Times New Roman" w:cs="Times New Roman"/>
          <w:sz w:val="24"/>
          <w:szCs w:val="24"/>
        </w:rPr>
        <w:t>.</w:t>
      </w:r>
    </w:p>
    <w:p w:rsidR="007E3B25" w:rsidRPr="00F852F4" w:rsidRDefault="00561A86" w:rsidP="00F371EC">
      <w:pPr>
        <w:shd w:val="clear" w:color="auto" w:fill="FFFFFF"/>
        <w:tabs>
          <w:tab w:val="left" w:pos="2650"/>
        </w:tabs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В демографической ситуации прогнозируется естественная убыль</w:t>
      </w:r>
      <w:r w:rsidR="004909AB" w:rsidRPr="00F852F4">
        <w:rPr>
          <w:rFonts w:ascii="Times New Roman" w:hAnsi="Times New Roman" w:cs="Times New Roman"/>
          <w:sz w:val="24"/>
          <w:szCs w:val="24"/>
        </w:rPr>
        <w:t xml:space="preserve"> населения</w:t>
      </w:r>
      <w:proofErr w:type="gramStart"/>
      <w:r w:rsidRPr="00F852F4">
        <w:rPr>
          <w:rFonts w:ascii="Times New Roman" w:hAnsi="Times New Roman" w:cs="Times New Roman"/>
          <w:sz w:val="24"/>
          <w:szCs w:val="24"/>
        </w:rPr>
        <w:t>.</w:t>
      </w:r>
      <w:r w:rsidR="006B7411" w:rsidRPr="00F852F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A3BF8" w:rsidRPr="00F852F4">
        <w:rPr>
          <w:rFonts w:ascii="Times New Roman" w:hAnsi="Times New Roman" w:cs="Times New Roman"/>
          <w:sz w:val="24"/>
          <w:szCs w:val="24"/>
        </w:rPr>
        <w:t>исленность населения на 01.01.20</w:t>
      </w:r>
      <w:r w:rsidR="00764734" w:rsidRPr="00F852F4">
        <w:rPr>
          <w:rFonts w:ascii="Times New Roman" w:hAnsi="Times New Roman" w:cs="Times New Roman"/>
          <w:sz w:val="24"/>
          <w:szCs w:val="24"/>
        </w:rPr>
        <w:t>2</w:t>
      </w:r>
      <w:r w:rsidR="004507A4">
        <w:rPr>
          <w:rFonts w:ascii="Times New Roman" w:hAnsi="Times New Roman" w:cs="Times New Roman"/>
          <w:sz w:val="24"/>
          <w:szCs w:val="24"/>
        </w:rPr>
        <w:t>4</w:t>
      </w:r>
      <w:r w:rsidR="005A0A8A" w:rsidRPr="00F852F4">
        <w:rPr>
          <w:rFonts w:ascii="Times New Roman" w:hAnsi="Times New Roman" w:cs="Times New Roman"/>
          <w:spacing w:val="1"/>
          <w:sz w:val="24"/>
          <w:szCs w:val="24"/>
        </w:rPr>
        <w:t xml:space="preserve">по прогнозу </w:t>
      </w:r>
      <w:r w:rsidR="006A3BF8" w:rsidRPr="00F852F4">
        <w:rPr>
          <w:rFonts w:ascii="Times New Roman" w:hAnsi="Times New Roman" w:cs="Times New Roman"/>
          <w:spacing w:val="1"/>
          <w:sz w:val="24"/>
          <w:szCs w:val="24"/>
        </w:rPr>
        <w:t xml:space="preserve">составит </w:t>
      </w:r>
      <w:r w:rsidR="00556C1F" w:rsidRPr="005C36AD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4507A4">
        <w:rPr>
          <w:rFonts w:ascii="Times New Roman" w:hAnsi="Times New Roman" w:cs="Times New Roman"/>
          <w:spacing w:val="1"/>
          <w:sz w:val="24"/>
          <w:szCs w:val="24"/>
        </w:rPr>
        <w:t>7</w:t>
      </w:r>
      <w:r w:rsidR="005C36AD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4507A4">
        <w:rPr>
          <w:rFonts w:ascii="Times New Roman" w:hAnsi="Times New Roman" w:cs="Times New Roman"/>
          <w:spacing w:val="1"/>
          <w:sz w:val="24"/>
          <w:szCs w:val="24"/>
        </w:rPr>
        <w:t>13</w:t>
      </w:r>
      <w:r w:rsidR="00556C1F" w:rsidRPr="00F852F4">
        <w:rPr>
          <w:rFonts w:ascii="Times New Roman" w:hAnsi="Times New Roman" w:cs="Times New Roman"/>
          <w:spacing w:val="1"/>
          <w:sz w:val="24"/>
          <w:szCs w:val="24"/>
        </w:rPr>
        <w:t xml:space="preserve"> человек.</w:t>
      </w:r>
    </w:p>
    <w:p w:rsidR="002359D7" w:rsidRPr="00F852F4" w:rsidRDefault="002359D7" w:rsidP="00A4456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1F7" w:rsidRPr="00B62E27" w:rsidRDefault="009E61F7" w:rsidP="00F371EC">
      <w:pPr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2E27">
        <w:rPr>
          <w:rFonts w:ascii="Times New Roman" w:hAnsi="Times New Roman" w:cs="Times New Roman"/>
          <w:b/>
          <w:bCs/>
          <w:i/>
          <w:sz w:val="24"/>
          <w:szCs w:val="24"/>
        </w:rPr>
        <w:t>Рынок труда</w:t>
      </w:r>
    </w:p>
    <w:p w:rsidR="000C7896" w:rsidRDefault="00280A3B" w:rsidP="00190ED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0B9">
        <w:rPr>
          <w:rFonts w:ascii="Times New Roman" w:hAnsi="Times New Roman" w:cs="Times New Roman"/>
          <w:sz w:val="24"/>
          <w:szCs w:val="24"/>
        </w:rPr>
        <w:t>Ч</w:t>
      </w:r>
      <w:r w:rsidR="009E61F7" w:rsidRPr="001360B9">
        <w:rPr>
          <w:rFonts w:ascii="Times New Roman" w:hAnsi="Times New Roman" w:cs="Times New Roman"/>
          <w:sz w:val="24"/>
          <w:szCs w:val="24"/>
        </w:rPr>
        <w:t xml:space="preserve">исленность занятых в экономике по состоянию на </w:t>
      </w:r>
      <w:r w:rsidR="002D2AE7" w:rsidRPr="001360B9">
        <w:rPr>
          <w:rFonts w:ascii="Times New Roman" w:hAnsi="Times New Roman" w:cs="Times New Roman"/>
          <w:sz w:val="24"/>
          <w:szCs w:val="24"/>
        </w:rPr>
        <w:t>01.07.</w:t>
      </w:r>
      <w:r w:rsidR="009E61F7" w:rsidRPr="001360B9">
        <w:rPr>
          <w:rFonts w:ascii="Times New Roman" w:hAnsi="Times New Roman" w:cs="Times New Roman"/>
          <w:sz w:val="24"/>
          <w:szCs w:val="24"/>
        </w:rPr>
        <w:t>202</w:t>
      </w:r>
      <w:r w:rsidR="001360B9" w:rsidRPr="001360B9">
        <w:rPr>
          <w:rFonts w:ascii="Times New Roman" w:hAnsi="Times New Roman" w:cs="Times New Roman"/>
          <w:sz w:val="24"/>
          <w:szCs w:val="24"/>
        </w:rPr>
        <w:t>3</w:t>
      </w:r>
      <w:r w:rsidR="009E61F7" w:rsidRPr="001360B9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1360B9" w:rsidRPr="001360B9">
        <w:rPr>
          <w:rFonts w:ascii="Times New Roman" w:hAnsi="Times New Roman" w:cs="Times New Roman"/>
          <w:sz w:val="24"/>
          <w:szCs w:val="24"/>
        </w:rPr>
        <w:t>9</w:t>
      </w:r>
      <w:r w:rsidR="009E61F7" w:rsidRPr="001360B9">
        <w:rPr>
          <w:rFonts w:ascii="Times New Roman" w:hAnsi="Times New Roman" w:cs="Times New Roman"/>
          <w:sz w:val="24"/>
          <w:szCs w:val="24"/>
        </w:rPr>
        <w:t>,</w:t>
      </w:r>
      <w:r w:rsidR="001360B9" w:rsidRPr="001360B9">
        <w:rPr>
          <w:rFonts w:ascii="Times New Roman" w:hAnsi="Times New Roman" w:cs="Times New Roman"/>
          <w:sz w:val="24"/>
          <w:szCs w:val="24"/>
        </w:rPr>
        <w:t>538</w:t>
      </w:r>
      <w:r w:rsidR="009E61F7" w:rsidRPr="001360B9">
        <w:rPr>
          <w:rFonts w:ascii="Times New Roman" w:hAnsi="Times New Roman" w:cs="Times New Roman"/>
          <w:sz w:val="24"/>
          <w:szCs w:val="24"/>
        </w:rPr>
        <w:t xml:space="preserve"> тыс. человек (на </w:t>
      </w:r>
      <w:r w:rsidR="006E5AFD" w:rsidRPr="001360B9">
        <w:rPr>
          <w:rFonts w:ascii="Times New Roman" w:hAnsi="Times New Roman" w:cs="Times New Roman"/>
          <w:sz w:val="24"/>
          <w:szCs w:val="24"/>
        </w:rPr>
        <w:t>01.07.</w:t>
      </w:r>
      <w:r w:rsidR="009E61F7" w:rsidRPr="001360B9">
        <w:rPr>
          <w:rFonts w:ascii="Times New Roman" w:hAnsi="Times New Roman" w:cs="Times New Roman"/>
          <w:sz w:val="24"/>
          <w:szCs w:val="24"/>
        </w:rPr>
        <w:t>20</w:t>
      </w:r>
      <w:r w:rsidR="006E5AFD" w:rsidRPr="001360B9">
        <w:rPr>
          <w:rFonts w:ascii="Times New Roman" w:hAnsi="Times New Roman" w:cs="Times New Roman"/>
          <w:sz w:val="24"/>
          <w:szCs w:val="24"/>
        </w:rPr>
        <w:t>2</w:t>
      </w:r>
      <w:r w:rsidR="001360B9" w:rsidRPr="001360B9">
        <w:rPr>
          <w:rFonts w:ascii="Times New Roman" w:hAnsi="Times New Roman" w:cs="Times New Roman"/>
          <w:sz w:val="24"/>
          <w:szCs w:val="24"/>
        </w:rPr>
        <w:t>2</w:t>
      </w:r>
      <w:r w:rsidR="009E61F7" w:rsidRPr="001360B9">
        <w:rPr>
          <w:rFonts w:ascii="Times New Roman" w:hAnsi="Times New Roman" w:cs="Times New Roman"/>
          <w:sz w:val="24"/>
          <w:szCs w:val="24"/>
        </w:rPr>
        <w:t xml:space="preserve"> – 1</w:t>
      </w:r>
      <w:r w:rsidR="008E17E9" w:rsidRPr="001360B9">
        <w:rPr>
          <w:rFonts w:ascii="Times New Roman" w:hAnsi="Times New Roman" w:cs="Times New Roman"/>
          <w:sz w:val="24"/>
          <w:szCs w:val="24"/>
        </w:rPr>
        <w:t>0</w:t>
      </w:r>
      <w:r w:rsidR="009E61F7" w:rsidRPr="001360B9">
        <w:rPr>
          <w:rFonts w:ascii="Times New Roman" w:hAnsi="Times New Roman" w:cs="Times New Roman"/>
          <w:sz w:val="24"/>
          <w:szCs w:val="24"/>
        </w:rPr>
        <w:t>,</w:t>
      </w:r>
      <w:r w:rsidR="008E17E9" w:rsidRPr="001360B9">
        <w:rPr>
          <w:rFonts w:ascii="Times New Roman" w:hAnsi="Times New Roman" w:cs="Times New Roman"/>
          <w:sz w:val="24"/>
          <w:szCs w:val="24"/>
        </w:rPr>
        <w:t>2</w:t>
      </w:r>
      <w:r w:rsidR="001360B9" w:rsidRPr="001360B9">
        <w:rPr>
          <w:rFonts w:ascii="Times New Roman" w:hAnsi="Times New Roman" w:cs="Times New Roman"/>
          <w:sz w:val="24"/>
          <w:szCs w:val="24"/>
        </w:rPr>
        <w:t>8</w:t>
      </w:r>
      <w:r w:rsidR="006E5AFD" w:rsidRPr="001360B9">
        <w:rPr>
          <w:rFonts w:ascii="Times New Roman" w:hAnsi="Times New Roman" w:cs="Times New Roman"/>
          <w:sz w:val="24"/>
          <w:szCs w:val="24"/>
        </w:rPr>
        <w:t>4</w:t>
      </w:r>
      <w:r w:rsidR="009E61F7" w:rsidRPr="001360B9">
        <w:rPr>
          <w:rFonts w:ascii="Times New Roman" w:hAnsi="Times New Roman" w:cs="Times New Roman"/>
          <w:sz w:val="24"/>
          <w:szCs w:val="24"/>
        </w:rPr>
        <w:t xml:space="preserve"> тыс. человек)</w:t>
      </w:r>
      <w:r w:rsidR="000C7896">
        <w:rPr>
          <w:rFonts w:ascii="Times New Roman" w:hAnsi="Times New Roman" w:cs="Times New Roman"/>
          <w:sz w:val="24"/>
          <w:szCs w:val="24"/>
        </w:rPr>
        <w:t>, снижение произошло на 7,3 %</w:t>
      </w:r>
      <w:r w:rsidR="009E61F7" w:rsidRPr="001360B9">
        <w:rPr>
          <w:rFonts w:ascii="Times New Roman" w:hAnsi="Times New Roman" w:cs="Times New Roman"/>
          <w:sz w:val="24"/>
          <w:szCs w:val="24"/>
        </w:rPr>
        <w:t>.</w:t>
      </w:r>
    </w:p>
    <w:p w:rsidR="009E61F7" w:rsidRPr="00D94BE7" w:rsidRDefault="000C7896" w:rsidP="00190ED9">
      <w:pPr>
        <w:widowControl/>
        <w:autoSpaceDE/>
        <w:autoSpaceDN/>
        <w:adjustRightInd/>
        <w:ind w:firstLine="567"/>
        <w:jc w:val="both"/>
        <w:rPr>
          <w:rFonts w:ascii="Arial CYR" w:hAnsi="Arial CYR" w:cs="Arial CYR"/>
          <w:highlight w:val="yellow"/>
        </w:rPr>
      </w:pPr>
      <w:proofErr w:type="gramStart"/>
      <w:r w:rsidRPr="000C7896">
        <w:rPr>
          <w:rFonts w:ascii="Times New Roman" w:hAnsi="Times New Roman" w:cs="Times New Roman"/>
          <w:sz w:val="24"/>
          <w:szCs w:val="24"/>
        </w:rPr>
        <w:t>Несмотря на отрицательную динамику численности занятых в экономике</w:t>
      </w:r>
      <w:r w:rsidRPr="004F51A0">
        <w:rPr>
          <w:rFonts w:ascii="Times New Roman" w:hAnsi="Times New Roman" w:cs="Times New Roman"/>
          <w:sz w:val="24"/>
          <w:szCs w:val="24"/>
        </w:rPr>
        <w:t>произошло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02932" w:rsidRPr="001360B9">
        <w:rPr>
          <w:rFonts w:ascii="Times New Roman" w:hAnsi="Times New Roman" w:cs="Times New Roman"/>
          <w:sz w:val="24"/>
          <w:szCs w:val="24"/>
        </w:rPr>
        <w:t>величение</w:t>
      </w:r>
      <w:r w:rsidR="009E61F7" w:rsidRPr="004F51A0">
        <w:rPr>
          <w:rFonts w:ascii="Times New Roman" w:hAnsi="Times New Roman" w:cs="Times New Roman"/>
          <w:sz w:val="24"/>
          <w:szCs w:val="24"/>
        </w:rPr>
        <w:t xml:space="preserve"> числа занятых в экономике </w:t>
      </w:r>
      <w:r w:rsidR="002F0A5A" w:rsidRPr="004F51A0">
        <w:rPr>
          <w:rFonts w:ascii="Times New Roman" w:hAnsi="Times New Roman" w:cs="Times New Roman"/>
          <w:sz w:val="24"/>
          <w:szCs w:val="24"/>
        </w:rPr>
        <w:t xml:space="preserve">по </w:t>
      </w:r>
      <w:r w:rsidR="001F553D" w:rsidRPr="004F51A0">
        <w:rPr>
          <w:rFonts w:ascii="Times New Roman" w:hAnsi="Times New Roman" w:cs="Times New Roman"/>
          <w:sz w:val="24"/>
          <w:szCs w:val="24"/>
        </w:rPr>
        <w:t>следующим</w:t>
      </w:r>
      <w:r w:rsidR="009E61F7" w:rsidRPr="004F51A0">
        <w:rPr>
          <w:rFonts w:ascii="Times New Roman" w:hAnsi="Times New Roman" w:cs="Times New Roman"/>
          <w:sz w:val="24"/>
          <w:szCs w:val="24"/>
        </w:rPr>
        <w:t>видам экономической деятельности</w:t>
      </w:r>
      <w:r w:rsidR="001B082F" w:rsidRPr="004F51A0">
        <w:rPr>
          <w:rFonts w:ascii="Times New Roman" w:hAnsi="Times New Roman" w:cs="Times New Roman"/>
          <w:sz w:val="24"/>
          <w:szCs w:val="24"/>
        </w:rPr>
        <w:t xml:space="preserve"> (</w:t>
      </w:r>
      <w:r w:rsidR="009E61F7" w:rsidRPr="004F51A0">
        <w:rPr>
          <w:rFonts w:ascii="Times New Roman" w:hAnsi="Times New Roman" w:cs="Times New Roman"/>
          <w:sz w:val="24"/>
          <w:szCs w:val="24"/>
        </w:rPr>
        <w:t xml:space="preserve">обрабатывающие производства; </w:t>
      </w:r>
      <w:r w:rsidR="004F51A0" w:rsidRPr="004F51A0">
        <w:rPr>
          <w:rFonts w:ascii="Times New Roman" w:hAnsi="Times New Roman" w:cs="Times New Roman"/>
          <w:sz w:val="24"/>
          <w:szCs w:val="24"/>
        </w:rPr>
        <w:t xml:space="preserve">деятельность гостиниц и предприятий общественного питания; деятельность финансовая и страховая; деятельность по операциям с недвижимым имуществом; деятельность профессиональная, научная и </w:t>
      </w:r>
      <w:r w:rsidR="004F51A0" w:rsidRPr="004F51A0">
        <w:rPr>
          <w:rFonts w:ascii="Times New Roman" w:hAnsi="Times New Roman" w:cs="Times New Roman"/>
          <w:sz w:val="24"/>
          <w:szCs w:val="24"/>
        </w:rPr>
        <w:lastRenderedPageBreak/>
        <w:t>техническая</w:t>
      </w:r>
      <w:r w:rsidR="00452DF9" w:rsidRPr="00E15A66">
        <w:rPr>
          <w:rFonts w:ascii="Times New Roman" w:hAnsi="Times New Roman" w:cs="Times New Roman"/>
          <w:sz w:val="24"/>
          <w:szCs w:val="24"/>
        </w:rPr>
        <w:t>)</w:t>
      </w:r>
      <w:r w:rsidR="002F354A" w:rsidRPr="00E15A66">
        <w:rPr>
          <w:rFonts w:ascii="Times New Roman" w:hAnsi="Times New Roman" w:cs="Times New Roman"/>
          <w:sz w:val="24"/>
          <w:szCs w:val="24"/>
        </w:rPr>
        <w:t xml:space="preserve">, </w:t>
      </w:r>
      <w:r w:rsidR="001F553D" w:rsidRPr="00E15A66">
        <w:rPr>
          <w:rFonts w:ascii="Times New Roman" w:hAnsi="Times New Roman" w:cs="Times New Roman"/>
          <w:sz w:val="24"/>
          <w:szCs w:val="24"/>
        </w:rPr>
        <w:t xml:space="preserve">также произошло снижение численности работников </w:t>
      </w:r>
      <w:r w:rsidR="002F354A" w:rsidRPr="00E15A66">
        <w:rPr>
          <w:rFonts w:ascii="Times New Roman" w:hAnsi="Times New Roman" w:cs="Times New Roman"/>
          <w:sz w:val="24"/>
          <w:szCs w:val="24"/>
        </w:rPr>
        <w:t xml:space="preserve">по </w:t>
      </w:r>
      <w:r w:rsidR="001F553D" w:rsidRPr="00E15A66">
        <w:rPr>
          <w:rFonts w:ascii="Times New Roman" w:hAnsi="Times New Roman" w:cs="Times New Roman"/>
          <w:sz w:val="24"/>
          <w:szCs w:val="24"/>
        </w:rPr>
        <w:t>следующим</w:t>
      </w:r>
      <w:r w:rsidR="002F354A" w:rsidRPr="00E15A66">
        <w:rPr>
          <w:rFonts w:ascii="Times New Roman" w:hAnsi="Times New Roman" w:cs="Times New Roman"/>
          <w:sz w:val="24"/>
          <w:szCs w:val="24"/>
        </w:rPr>
        <w:t xml:space="preserve"> видам экономической деятельности (</w:t>
      </w:r>
      <w:r w:rsidR="004F51A0" w:rsidRPr="00E15A66">
        <w:rPr>
          <w:rFonts w:ascii="Times New Roman" w:hAnsi="Times New Roman" w:cs="Times New Roman"/>
          <w:sz w:val="24"/>
          <w:szCs w:val="24"/>
        </w:rPr>
        <w:t>добыча полезных ископаемых;</w:t>
      </w:r>
      <w:proofErr w:type="gramEnd"/>
      <w:r w:rsidR="004F51A0" w:rsidRPr="00E15A66">
        <w:rPr>
          <w:rFonts w:ascii="Times New Roman" w:hAnsi="Times New Roman" w:cs="Times New Roman"/>
          <w:sz w:val="24"/>
          <w:szCs w:val="24"/>
        </w:rPr>
        <w:t xml:space="preserve"> </w:t>
      </w:r>
      <w:r w:rsidR="00D02932" w:rsidRPr="00E15A66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</w:t>
      </w:r>
      <w:proofErr w:type="gramStart"/>
      <w:r w:rsidR="00D02932" w:rsidRPr="00E15A66">
        <w:rPr>
          <w:rFonts w:ascii="Times New Roman" w:hAnsi="Times New Roman" w:cs="Times New Roman"/>
          <w:sz w:val="24"/>
          <w:szCs w:val="24"/>
        </w:rPr>
        <w:t>;</w:t>
      </w:r>
      <w:r w:rsidR="004F51A0" w:rsidRPr="00E15A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F51A0" w:rsidRPr="00E15A66">
        <w:rPr>
          <w:rFonts w:ascii="Times New Roman" w:hAnsi="Times New Roman" w:cs="Times New Roman"/>
          <w:sz w:val="24"/>
          <w:szCs w:val="24"/>
        </w:rPr>
        <w:t xml:space="preserve">ондиционирование воздуха;водоснабжение, водоотведение, организация сбора и утилизации отходов, деятельность по ликвидации загрязнений; </w:t>
      </w:r>
      <w:r w:rsidR="00D02932" w:rsidRPr="00E15A66">
        <w:rPr>
          <w:rFonts w:ascii="Times New Roman" w:hAnsi="Times New Roman" w:cs="Times New Roman"/>
          <w:sz w:val="24"/>
          <w:szCs w:val="24"/>
        </w:rPr>
        <w:t>строительство;</w:t>
      </w:r>
      <w:r w:rsidR="004F51A0" w:rsidRPr="00E15A66">
        <w:rPr>
          <w:rFonts w:ascii="Times New Roman" w:hAnsi="Times New Roman" w:cs="Times New Roman"/>
          <w:sz w:val="24"/>
          <w:szCs w:val="24"/>
        </w:rPr>
        <w:t xml:space="preserve">торговля оптовая и розничная; ремонт автотранспортных средств и мотоциклов; </w:t>
      </w:r>
      <w:r w:rsidR="00D02932" w:rsidRPr="00E15A66">
        <w:rPr>
          <w:rFonts w:ascii="Times New Roman" w:hAnsi="Times New Roman" w:cs="Times New Roman"/>
          <w:sz w:val="24"/>
          <w:szCs w:val="24"/>
        </w:rPr>
        <w:t xml:space="preserve">транспортировка и хранение; </w:t>
      </w:r>
      <w:r w:rsidR="004F51A0" w:rsidRPr="00E15A66">
        <w:rPr>
          <w:rFonts w:ascii="Times New Roman" w:hAnsi="Times New Roman" w:cs="Times New Roman"/>
          <w:sz w:val="24"/>
          <w:szCs w:val="24"/>
        </w:rPr>
        <w:t xml:space="preserve">деятельность административная и сопутствующие дополнительные услуги; </w:t>
      </w:r>
      <w:r w:rsidR="00D02932" w:rsidRPr="00E15A66">
        <w:rPr>
          <w:rFonts w:ascii="Times New Roman" w:hAnsi="Times New Roman" w:cs="Times New Roman"/>
          <w:sz w:val="24"/>
          <w:szCs w:val="24"/>
        </w:rPr>
        <w:t>государственное управление и обеспечение военной безопасности</w:t>
      </w:r>
      <w:r w:rsidR="00E15A66" w:rsidRPr="00E15A66">
        <w:rPr>
          <w:rFonts w:ascii="Times New Roman" w:hAnsi="Times New Roman" w:cs="Times New Roman"/>
          <w:sz w:val="24"/>
          <w:szCs w:val="24"/>
        </w:rPr>
        <w:t>;</w:t>
      </w:r>
      <w:r w:rsidR="00D02932" w:rsidRPr="00E15A66">
        <w:rPr>
          <w:rFonts w:ascii="Times New Roman" w:hAnsi="Times New Roman" w:cs="Times New Roman"/>
          <w:sz w:val="24"/>
          <w:szCs w:val="24"/>
        </w:rPr>
        <w:t xml:space="preserve"> социальное обеспечение; </w:t>
      </w:r>
      <w:r w:rsidR="004F51A0" w:rsidRPr="00E15A66">
        <w:rPr>
          <w:rFonts w:ascii="Times New Roman" w:hAnsi="Times New Roman" w:cs="Times New Roman"/>
          <w:sz w:val="24"/>
          <w:szCs w:val="24"/>
        </w:rPr>
        <w:t>образование</w:t>
      </w:r>
      <w:r w:rsidR="00E15A66" w:rsidRPr="00E15A66">
        <w:rPr>
          <w:rFonts w:ascii="Times New Roman" w:hAnsi="Times New Roman" w:cs="Times New Roman"/>
          <w:sz w:val="24"/>
          <w:szCs w:val="24"/>
        </w:rPr>
        <w:t>;</w:t>
      </w:r>
      <w:r w:rsidR="002F354A" w:rsidRPr="00E15A66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услуг)</w:t>
      </w:r>
      <w:r w:rsidR="009E61F7" w:rsidRPr="00E15A66">
        <w:rPr>
          <w:rFonts w:ascii="Times New Roman" w:hAnsi="Times New Roman" w:cs="Times New Roman"/>
          <w:sz w:val="24"/>
          <w:szCs w:val="24"/>
        </w:rPr>
        <w:t>.</w:t>
      </w:r>
    </w:p>
    <w:p w:rsidR="009E61F7" w:rsidRPr="004B2EE8" w:rsidRDefault="009E61F7" w:rsidP="00190ED9">
      <w:pPr>
        <w:pStyle w:val="ab"/>
        <w:ind w:firstLine="567"/>
        <w:jc w:val="both"/>
        <w:rPr>
          <w:b w:val="0"/>
          <w:caps w:val="0"/>
          <w:sz w:val="24"/>
          <w:szCs w:val="24"/>
        </w:rPr>
      </w:pPr>
      <w:r w:rsidRPr="004B2EE8">
        <w:rPr>
          <w:rFonts w:cs="Times New Roman"/>
          <w:b w:val="0"/>
          <w:caps w:val="0"/>
          <w:sz w:val="24"/>
          <w:szCs w:val="24"/>
        </w:rPr>
        <w:t>К концу 202</w:t>
      </w:r>
      <w:r w:rsidR="000908C0" w:rsidRPr="004B2EE8">
        <w:rPr>
          <w:rFonts w:cs="Times New Roman"/>
          <w:b w:val="0"/>
          <w:caps w:val="0"/>
          <w:sz w:val="24"/>
          <w:szCs w:val="24"/>
        </w:rPr>
        <w:t>3</w:t>
      </w:r>
      <w:r w:rsidRPr="004B2EE8">
        <w:rPr>
          <w:rFonts w:cs="Times New Roman"/>
          <w:b w:val="0"/>
          <w:caps w:val="0"/>
          <w:sz w:val="24"/>
          <w:szCs w:val="24"/>
        </w:rPr>
        <w:t xml:space="preserve"> года (по сравнению с 20</w:t>
      </w:r>
      <w:r w:rsidR="007367DE" w:rsidRPr="004B2EE8">
        <w:rPr>
          <w:rFonts w:cs="Times New Roman"/>
          <w:b w:val="0"/>
          <w:caps w:val="0"/>
          <w:sz w:val="24"/>
          <w:szCs w:val="24"/>
        </w:rPr>
        <w:t>2</w:t>
      </w:r>
      <w:r w:rsidR="000908C0" w:rsidRPr="004B2EE8">
        <w:rPr>
          <w:rFonts w:cs="Times New Roman"/>
          <w:b w:val="0"/>
          <w:caps w:val="0"/>
          <w:sz w:val="24"/>
          <w:szCs w:val="24"/>
        </w:rPr>
        <w:t>2</w:t>
      </w:r>
      <w:r w:rsidRPr="004B2EE8">
        <w:rPr>
          <w:rFonts w:cs="Times New Roman"/>
          <w:b w:val="0"/>
          <w:caps w:val="0"/>
          <w:sz w:val="24"/>
          <w:szCs w:val="24"/>
        </w:rPr>
        <w:t xml:space="preserve"> годом – 1</w:t>
      </w:r>
      <w:r w:rsidR="007367DE" w:rsidRPr="004B2EE8">
        <w:rPr>
          <w:rFonts w:cs="Times New Roman"/>
          <w:b w:val="0"/>
          <w:caps w:val="0"/>
          <w:sz w:val="24"/>
          <w:szCs w:val="24"/>
        </w:rPr>
        <w:t>0</w:t>
      </w:r>
      <w:r w:rsidRPr="004B2EE8">
        <w:rPr>
          <w:rFonts w:cs="Times New Roman"/>
          <w:b w:val="0"/>
          <w:caps w:val="0"/>
          <w:sz w:val="24"/>
          <w:szCs w:val="24"/>
        </w:rPr>
        <w:t>,</w:t>
      </w:r>
      <w:r w:rsidR="00022283" w:rsidRPr="004B2EE8">
        <w:rPr>
          <w:rFonts w:cs="Times New Roman"/>
          <w:b w:val="0"/>
          <w:caps w:val="0"/>
          <w:sz w:val="24"/>
          <w:szCs w:val="24"/>
        </w:rPr>
        <w:t>2</w:t>
      </w:r>
      <w:r w:rsidR="004B2EE8" w:rsidRPr="004B2EE8">
        <w:rPr>
          <w:rFonts w:cs="Times New Roman"/>
          <w:b w:val="0"/>
          <w:caps w:val="0"/>
          <w:sz w:val="24"/>
          <w:szCs w:val="24"/>
        </w:rPr>
        <w:t>29</w:t>
      </w:r>
      <w:r w:rsidRPr="004B2EE8">
        <w:rPr>
          <w:rFonts w:cs="Times New Roman"/>
          <w:b w:val="0"/>
          <w:caps w:val="0"/>
          <w:sz w:val="24"/>
          <w:szCs w:val="24"/>
        </w:rPr>
        <w:t xml:space="preserve"> тыс. человек) </w:t>
      </w:r>
      <w:r w:rsidR="004B2EE8" w:rsidRPr="004B2EE8">
        <w:rPr>
          <w:rFonts w:cs="Times New Roman"/>
          <w:b w:val="0"/>
          <w:caps w:val="0"/>
          <w:sz w:val="24"/>
          <w:szCs w:val="24"/>
        </w:rPr>
        <w:t>увеличение численности занятых в экономике не ожидается</w:t>
      </w:r>
      <w:r w:rsidRPr="004B2EE8">
        <w:rPr>
          <w:rFonts w:cs="Times New Roman"/>
          <w:b w:val="0"/>
          <w:caps w:val="0"/>
          <w:sz w:val="24"/>
          <w:szCs w:val="24"/>
        </w:rPr>
        <w:t xml:space="preserve">. </w:t>
      </w:r>
    </w:p>
    <w:p w:rsidR="009E61F7" w:rsidRPr="00E15A66" w:rsidRDefault="009E61F7" w:rsidP="00190ED9">
      <w:pPr>
        <w:pStyle w:val="ab"/>
        <w:ind w:firstLine="567"/>
        <w:jc w:val="both"/>
        <w:rPr>
          <w:rFonts w:cs="Times New Roman"/>
          <w:b w:val="0"/>
          <w:caps w:val="0"/>
          <w:sz w:val="24"/>
          <w:szCs w:val="24"/>
        </w:rPr>
      </w:pPr>
      <w:r w:rsidRPr="00E15A66">
        <w:rPr>
          <w:rFonts w:cs="Times New Roman"/>
          <w:b w:val="0"/>
          <w:caps w:val="0"/>
          <w:sz w:val="24"/>
          <w:szCs w:val="24"/>
        </w:rPr>
        <w:t>Особенностью структуры занятых в Каргасокском районе является то, что из общей численности занятых в экономике, часть трудовых ресурсов привлечено с других территорий для работы вахтовым методом на предприятиях нефтегазового комплекса и подрядных организаций.</w:t>
      </w:r>
    </w:p>
    <w:p w:rsidR="00A56DE3" w:rsidRPr="00C970E8" w:rsidRDefault="009E61F7" w:rsidP="008C6894">
      <w:pPr>
        <w:pStyle w:val="ab"/>
        <w:ind w:firstLine="567"/>
        <w:jc w:val="both"/>
        <w:rPr>
          <w:rFonts w:cs="Times New Roman"/>
          <w:b w:val="0"/>
          <w:caps w:val="0"/>
          <w:sz w:val="24"/>
          <w:szCs w:val="24"/>
        </w:rPr>
      </w:pPr>
      <w:r w:rsidRPr="00C970E8">
        <w:rPr>
          <w:rFonts w:cs="Times New Roman"/>
          <w:b w:val="0"/>
          <w:caps w:val="0"/>
          <w:sz w:val="24"/>
          <w:szCs w:val="24"/>
        </w:rPr>
        <w:t>По данным ОГКУ «Центр занятости населения Каргасокского района» численность официально зарегист</w:t>
      </w:r>
      <w:r w:rsidR="003417E1" w:rsidRPr="00C970E8">
        <w:rPr>
          <w:rFonts w:cs="Times New Roman"/>
          <w:b w:val="0"/>
          <w:caps w:val="0"/>
          <w:sz w:val="24"/>
          <w:szCs w:val="24"/>
        </w:rPr>
        <w:t>рированных безработных на 01.09</w:t>
      </w:r>
      <w:r w:rsidRPr="00C970E8">
        <w:rPr>
          <w:rFonts w:cs="Times New Roman"/>
          <w:b w:val="0"/>
          <w:caps w:val="0"/>
          <w:sz w:val="24"/>
          <w:szCs w:val="24"/>
        </w:rPr>
        <w:t>.202</w:t>
      </w:r>
      <w:r w:rsidR="00C970E8" w:rsidRPr="00C970E8">
        <w:rPr>
          <w:rFonts w:cs="Times New Roman"/>
          <w:b w:val="0"/>
          <w:caps w:val="0"/>
          <w:sz w:val="24"/>
          <w:szCs w:val="24"/>
        </w:rPr>
        <w:t>3</w:t>
      </w:r>
      <w:r w:rsidRPr="00C970E8">
        <w:rPr>
          <w:rFonts w:cs="Times New Roman"/>
          <w:b w:val="0"/>
          <w:caps w:val="0"/>
          <w:sz w:val="24"/>
          <w:szCs w:val="24"/>
        </w:rPr>
        <w:t xml:space="preserve"> составила </w:t>
      </w:r>
      <w:r w:rsidR="00C970E8" w:rsidRPr="00C970E8">
        <w:rPr>
          <w:rFonts w:cs="Times New Roman"/>
          <w:b w:val="0"/>
          <w:caps w:val="0"/>
          <w:sz w:val="24"/>
          <w:szCs w:val="24"/>
        </w:rPr>
        <w:t>13</w:t>
      </w:r>
      <w:r w:rsidR="006A724E" w:rsidRPr="00C970E8">
        <w:rPr>
          <w:rFonts w:cs="Times New Roman"/>
          <w:b w:val="0"/>
          <w:caps w:val="0"/>
          <w:sz w:val="24"/>
          <w:szCs w:val="24"/>
        </w:rPr>
        <w:t>0</w:t>
      </w:r>
      <w:r w:rsidRPr="00C970E8">
        <w:rPr>
          <w:rFonts w:cs="Times New Roman"/>
          <w:b w:val="0"/>
          <w:caps w:val="0"/>
          <w:sz w:val="24"/>
          <w:szCs w:val="24"/>
        </w:rPr>
        <w:t xml:space="preserve"> человек</w:t>
      </w:r>
      <w:r w:rsidR="00B02BB5" w:rsidRPr="00C970E8">
        <w:rPr>
          <w:rFonts w:cs="Times New Roman"/>
          <w:b w:val="0"/>
          <w:caps w:val="0"/>
          <w:sz w:val="24"/>
          <w:szCs w:val="24"/>
        </w:rPr>
        <w:t xml:space="preserve"> (на 01.09.202</w:t>
      </w:r>
      <w:r w:rsidR="00C970E8" w:rsidRPr="00C970E8">
        <w:rPr>
          <w:rFonts w:cs="Times New Roman"/>
          <w:b w:val="0"/>
          <w:caps w:val="0"/>
          <w:sz w:val="24"/>
          <w:szCs w:val="24"/>
        </w:rPr>
        <w:t>2</w:t>
      </w:r>
      <w:r w:rsidR="00B02BB5" w:rsidRPr="00C970E8">
        <w:rPr>
          <w:rFonts w:cs="Times New Roman"/>
          <w:b w:val="0"/>
          <w:caps w:val="0"/>
          <w:sz w:val="24"/>
          <w:szCs w:val="24"/>
        </w:rPr>
        <w:t xml:space="preserve"> – </w:t>
      </w:r>
      <w:r w:rsidR="00C970E8" w:rsidRPr="00C970E8">
        <w:rPr>
          <w:rFonts w:cs="Times New Roman"/>
          <w:b w:val="0"/>
          <w:caps w:val="0"/>
          <w:sz w:val="24"/>
          <w:szCs w:val="24"/>
        </w:rPr>
        <w:t>200</w:t>
      </w:r>
      <w:r w:rsidR="00B02BB5" w:rsidRPr="00C970E8">
        <w:rPr>
          <w:rFonts w:cs="Times New Roman"/>
          <w:b w:val="0"/>
          <w:caps w:val="0"/>
          <w:sz w:val="24"/>
          <w:szCs w:val="24"/>
        </w:rPr>
        <w:t xml:space="preserve"> человек)</w:t>
      </w:r>
      <w:r w:rsidRPr="00C970E8">
        <w:rPr>
          <w:rFonts w:cs="Times New Roman"/>
          <w:b w:val="0"/>
          <w:caps w:val="0"/>
          <w:sz w:val="24"/>
          <w:szCs w:val="24"/>
        </w:rPr>
        <w:t>. Уровень регистрируемой безработицы на 01.0</w:t>
      </w:r>
      <w:r w:rsidR="003417E1" w:rsidRPr="00C970E8">
        <w:rPr>
          <w:rFonts w:cs="Times New Roman"/>
          <w:b w:val="0"/>
          <w:caps w:val="0"/>
          <w:sz w:val="24"/>
          <w:szCs w:val="24"/>
        </w:rPr>
        <w:t>9</w:t>
      </w:r>
      <w:r w:rsidRPr="00C970E8">
        <w:rPr>
          <w:rFonts w:cs="Times New Roman"/>
          <w:b w:val="0"/>
          <w:caps w:val="0"/>
          <w:sz w:val="24"/>
          <w:szCs w:val="24"/>
        </w:rPr>
        <w:t>.202</w:t>
      </w:r>
      <w:r w:rsidR="00C970E8" w:rsidRPr="00C970E8">
        <w:rPr>
          <w:rFonts w:cs="Times New Roman"/>
          <w:b w:val="0"/>
          <w:caps w:val="0"/>
          <w:sz w:val="24"/>
          <w:szCs w:val="24"/>
        </w:rPr>
        <w:t>3</w:t>
      </w:r>
      <w:r w:rsidRPr="00C970E8">
        <w:rPr>
          <w:rFonts w:cs="Times New Roman"/>
          <w:b w:val="0"/>
          <w:caps w:val="0"/>
          <w:sz w:val="24"/>
          <w:szCs w:val="24"/>
        </w:rPr>
        <w:t xml:space="preserve"> составил </w:t>
      </w:r>
      <w:r w:rsidR="006A724E" w:rsidRPr="00C970E8">
        <w:rPr>
          <w:rFonts w:cs="Times New Roman"/>
          <w:b w:val="0"/>
          <w:caps w:val="0"/>
          <w:sz w:val="24"/>
          <w:szCs w:val="24"/>
        </w:rPr>
        <w:t>1</w:t>
      </w:r>
      <w:r w:rsidR="003417E1" w:rsidRPr="00C970E8">
        <w:rPr>
          <w:rFonts w:cs="Times New Roman"/>
          <w:b w:val="0"/>
          <w:caps w:val="0"/>
          <w:sz w:val="24"/>
          <w:szCs w:val="24"/>
        </w:rPr>
        <w:t>,</w:t>
      </w:r>
      <w:r w:rsidR="00C970E8" w:rsidRPr="00C970E8">
        <w:rPr>
          <w:rFonts w:cs="Times New Roman"/>
          <w:b w:val="0"/>
          <w:caps w:val="0"/>
          <w:sz w:val="24"/>
          <w:szCs w:val="24"/>
        </w:rPr>
        <w:t>2</w:t>
      </w:r>
      <w:r w:rsidRPr="00C970E8">
        <w:rPr>
          <w:rFonts w:cs="Times New Roman"/>
          <w:b w:val="0"/>
          <w:caps w:val="0"/>
          <w:sz w:val="24"/>
          <w:szCs w:val="24"/>
        </w:rPr>
        <w:t>% (на 01.0</w:t>
      </w:r>
      <w:r w:rsidR="003417E1" w:rsidRPr="00C970E8">
        <w:rPr>
          <w:rFonts w:cs="Times New Roman"/>
          <w:b w:val="0"/>
          <w:caps w:val="0"/>
          <w:sz w:val="24"/>
          <w:szCs w:val="24"/>
        </w:rPr>
        <w:t>9.20</w:t>
      </w:r>
      <w:r w:rsidR="00B02BB5" w:rsidRPr="00C970E8">
        <w:rPr>
          <w:rFonts w:cs="Times New Roman"/>
          <w:b w:val="0"/>
          <w:caps w:val="0"/>
          <w:sz w:val="24"/>
          <w:szCs w:val="24"/>
        </w:rPr>
        <w:t>2</w:t>
      </w:r>
      <w:r w:rsidR="00C970E8" w:rsidRPr="00C970E8">
        <w:rPr>
          <w:rFonts w:cs="Times New Roman"/>
          <w:b w:val="0"/>
          <w:caps w:val="0"/>
          <w:sz w:val="24"/>
          <w:szCs w:val="24"/>
        </w:rPr>
        <w:t>2</w:t>
      </w:r>
      <w:r w:rsidR="003417E1" w:rsidRPr="00C970E8">
        <w:rPr>
          <w:rFonts w:cs="Times New Roman"/>
          <w:b w:val="0"/>
          <w:caps w:val="0"/>
          <w:sz w:val="24"/>
          <w:szCs w:val="24"/>
        </w:rPr>
        <w:t xml:space="preserve"> – </w:t>
      </w:r>
      <w:r w:rsidR="00C970E8" w:rsidRPr="00C970E8">
        <w:rPr>
          <w:rFonts w:cs="Times New Roman"/>
          <w:b w:val="0"/>
          <w:caps w:val="0"/>
          <w:sz w:val="24"/>
          <w:szCs w:val="24"/>
        </w:rPr>
        <w:t>1</w:t>
      </w:r>
      <w:r w:rsidR="003417E1" w:rsidRPr="00C970E8">
        <w:rPr>
          <w:rFonts w:cs="Times New Roman"/>
          <w:b w:val="0"/>
          <w:caps w:val="0"/>
          <w:sz w:val="24"/>
          <w:szCs w:val="24"/>
        </w:rPr>
        <w:t>,</w:t>
      </w:r>
      <w:r w:rsidR="00C970E8" w:rsidRPr="00C970E8">
        <w:rPr>
          <w:rFonts w:cs="Times New Roman"/>
          <w:b w:val="0"/>
          <w:caps w:val="0"/>
          <w:sz w:val="24"/>
          <w:szCs w:val="24"/>
        </w:rPr>
        <w:t>7</w:t>
      </w:r>
      <w:r w:rsidRPr="00C970E8">
        <w:rPr>
          <w:rFonts w:cs="Times New Roman"/>
          <w:b w:val="0"/>
          <w:caps w:val="0"/>
          <w:sz w:val="24"/>
          <w:szCs w:val="24"/>
        </w:rPr>
        <w:t xml:space="preserve">%). </w:t>
      </w:r>
    </w:p>
    <w:p w:rsidR="009E61F7" w:rsidRDefault="009E61F7" w:rsidP="008C6894">
      <w:pPr>
        <w:pStyle w:val="ab"/>
        <w:ind w:firstLine="567"/>
        <w:jc w:val="both"/>
        <w:rPr>
          <w:rFonts w:cs="Times New Roman"/>
          <w:b w:val="0"/>
          <w:caps w:val="0"/>
          <w:sz w:val="24"/>
          <w:szCs w:val="24"/>
        </w:rPr>
      </w:pPr>
      <w:r w:rsidRPr="00081E9B">
        <w:rPr>
          <w:rFonts w:cs="Times New Roman"/>
          <w:b w:val="0"/>
          <w:caps w:val="0"/>
          <w:sz w:val="24"/>
          <w:szCs w:val="24"/>
        </w:rPr>
        <w:t xml:space="preserve">В Каргасокском районе ведется совместная работа Администрации Каргасокского района, Администрациями сельских поселений и ОГКУ «Центр занятости населения Каргасокского района» по реализации мероприятий Программы содействия самозанятости населения. </w:t>
      </w:r>
    </w:p>
    <w:p w:rsidR="00D109BE" w:rsidRDefault="00D109BE" w:rsidP="008C6894">
      <w:pPr>
        <w:pStyle w:val="ab"/>
        <w:ind w:firstLine="567"/>
        <w:jc w:val="both"/>
        <w:rPr>
          <w:rFonts w:cs="Times New Roman"/>
          <w:b w:val="0"/>
          <w:caps w:val="0"/>
          <w:sz w:val="24"/>
          <w:szCs w:val="24"/>
        </w:rPr>
      </w:pPr>
      <w:r>
        <w:rPr>
          <w:rFonts w:cs="Times New Roman"/>
          <w:b w:val="0"/>
          <w:caps w:val="0"/>
          <w:sz w:val="24"/>
          <w:szCs w:val="24"/>
        </w:rPr>
        <w:t>По состоянию на 01.09.2023:</w:t>
      </w:r>
    </w:p>
    <w:p w:rsidR="00D109BE" w:rsidRPr="00D109BE" w:rsidRDefault="00D109BE" w:rsidP="00D109BE">
      <w:pPr>
        <w:pStyle w:val="ab"/>
        <w:numPr>
          <w:ilvl w:val="0"/>
          <w:numId w:val="10"/>
        </w:numPr>
        <w:ind w:left="0" w:firstLine="567"/>
        <w:jc w:val="both"/>
        <w:rPr>
          <w:rFonts w:cs="Times New Roman"/>
          <w:b w:val="0"/>
          <w:caps w:val="0"/>
          <w:sz w:val="24"/>
          <w:szCs w:val="24"/>
        </w:rPr>
      </w:pPr>
      <w:r w:rsidRPr="00D109BE">
        <w:rPr>
          <w:rFonts w:cs="Times New Roman"/>
          <w:b w:val="0"/>
          <w:caps w:val="0"/>
          <w:sz w:val="24"/>
          <w:szCs w:val="24"/>
        </w:rPr>
        <w:t xml:space="preserve">По программе организации временных рабочих мест для безработных граждан, испытывающих трудности в поиске подходящей работы, </w:t>
      </w:r>
      <w:r>
        <w:rPr>
          <w:rFonts w:cs="Times New Roman"/>
          <w:b w:val="0"/>
          <w:caps w:val="0"/>
          <w:sz w:val="24"/>
          <w:szCs w:val="24"/>
        </w:rPr>
        <w:t xml:space="preserve">было </w:t>
      </w:r>
      <w:r w:rsidRPr="00D109BE">
        <w:rPr>
          <w:rFonts w:cs="Times New Roman"/>
          <w:b w:val="0"/>
          <w:caps w:val="0"/>
          <w:sz w:val="24"/>
          <w:szCs w:val="24"/>
        </w:rPr>
        <w:t xml:space="preserve">трудоустроено 10 человек </w:t>
      </w:r>
      <w:r w:rsidR="00560035">
        <w:rPr>
          <w:rFonts w:cs="Times New Roman"/>
          <w:b w:val="0"/>
          <w:caps w:val="0"/>
          <w:sz w:val="24"/>
          <w:szCs w:val="24"/>
        </w:rPr>
        <w:t>(</w:t>
      </w:r>
      <w:r w:rsidRPr="00D109BE">
        <w:rPr>
          <w:rFonts w:cs="Times New Roman"/>
          <w:b w:val="0"/>
          <w:caps w:val="0"/>
          <w:sz w:val="24"/>
          <w:szCs w:val="24"/>
        </w:rPr>
        <w:t xml:space="preserve">МБОУ «Нововасюганская СОШ», </w:t>
      </w:r>
      <w:r>
        <w:rPr>
          <w:rFonts w:cs="Times New Roman"/>
          <w:b w:val="0"/>
          <w:caps w:val="0"/>
          <w:sz w:val="24"/>
          <w:szCs w:val="24"/>
        </w:rPr>
        <w:t xml:space="preserve">МКУ </w:t>
      </w:r>
      <w:r w:rsidRPr="00D109BE">
        <w:rPr>
          <w:rFonts w:cs="Times New Roman"/>
          <w:b w:val="0"/>
          <w:caps w:val="0"/>
          <w:sz w:val="24"/>
          <w:szCs w:val="24"/>
        </w:rPr>
        <w:t xml:space="preserve">Администрация Нововасюганского сельского поселения, </w:t>
      </w:r>
      <w:r w:rsidR="00E33C16">
        <w:rPr>
          <w:rFonts w:cs="Times New Roman"/>
          <w:b w:val="0"/>
          <w:caps w:val="0"/>
          <w:sz w:val="24"/>
          <w:szCs w:val="24"/>
        </w:rPr>
        <w:t>ИП</w:t>
      </w:r>
      <w:r w:rsidRPr="00D109BE">
        <w:rPr>
          <w:rFonts w:cs="Times New Roman"/>
          <w:b w:val="0"/>
          <w:caps w:val="0"/>
          <w:sz w:val="24"/>
          <w:szCs w:val="24"/>
        </w:rPr>
        <w:t xml:space="preserve"> ОжогинаН</w:t>
      </w:r>
      <w:r w:rsidR="00E33C16">
        <w:rPr>
          <w:rFonts w:cs="Times New Roman"/>
          <w:b w:val="0"/>
          <w:caps w:val="0"/>
          <w:sz w:val="24"/>
          <w:szCs w:val="24"/>
        </w:rPr>
        <w:t>.</w:t>
      </w:r>
      <w:r w:rsidRPr="00D109BE">
        <w:rPr>
          <w:rFonts w:cs="Times New Roman"/>
          <w:b w:val="0"/>
          <w:caps w:val="0"/>
          <w:sz w:val="24"/>
          <w:szCs w:val="24"/>
        </w:rPr>
        <w:t>Н</w:t>
      </w:r>
      <w:r w:rsidR="00E33C16">
        <w:rPr>
          <w:rFonts w:cs="Times New Roman"/>
          <w:b w:val="0"/>
          <w:caps w:val="0"/>
          <w:sz w:val="24"/>
          <w:szCs w:val="24"/>
        </w:rPr>
        <w:t>.</w:t>
      </w:r>
      <w:r w:rsidRPr="00D109BE">
        <w:rPr>
          <w:rFonts w:cs="Times New Roman"/>
          <w:b w:val="0"/>
          <w:caps w:val="0"/>
          <w:sz w:val="24"/>
          <w:szCs w:val="24"/>
        </w:rPr>
        <w:t xml:space="preserve">, </w:t>
      </w:r>
      <w:r w:rsidR="00E33C16">
        <w:rPr>
          <w:rFonts w:cs="Times New Roman"/>
          <w:b w:val="0"/>
          <w:caps w:val="0"/>
          <w:sz w:val="24"/>
          <w:szCs w:val="24"/>
        </w:rPr>
        <w:t>ИП</w:t>
      </w:r>
      <w:r w:rsidRPr="00D109BE">
        <w:rPr>
          <w:rFonts w:cs="Times New Roman"/>
          <w:b w:val="0"/>
          <w:caps w:val="0"/>
          <w:sz w:val="24"/>
          <w:szCs w:val="24"/>
        </w:rPr>
        <w:t>Колмакова М</w:t>
      </w:r>
      <w:r w:rsidR="00E33C16">
        <w:rPr>
          <w:rFonts w:cs="Times New Roman"/>
          <w:b w:val="0"/>
          <w:caps w:val="0"/>
          <w:sz w:val="24"/>
          <w:szCs w:val="24"/>
        </w:rPr>
        <w:t>.</w:t>
      </w:r>
      <w:r w:rsidRPr="00D109BE">
        <w:rPr>
          <w:rFonts w:cs="Times New Roman"/>
          <w:b w:val="0"/>
          <w:caps w:val="0"/>
          <w:sz w:val="24"/>
          <w:szCs w:val="24"/>
        </w:rPr>
        <w:t>А</w:t>
      </w:r>
      <w:r w:rsidR="00E33C16">
        <w:rPr>
          <w:rFonts w:cs="Times New Roman"/>
          <w:b w:val="0"/>
          <w:caps w:val="0"/>
          <w:sz w:val="24"/>
          <w:szCs w:val="24"/>
        </w:rPr>
        <w:t>.</w:t>
      </w:r>
      <w:r w:rsidRPr="00D109BE">
        <w:rPr>
          <w:rFonts w:cs="Times New Roman"/>
          <w:b w:val="0"/>
          <w:caps w:val="0"/>
          <w:sz w:val="24"/>
          <w:szCs w:val="24"/>
        </w:rPr>
        <w:t>, ООО «ДАСИ», ОГКУ «ЦСПСиД Каргасокского района», МБДОУ «Д</w:t>
      </w:r>
      <w:r w:rsidR="00560035">
        <w:rPr>
          <w:rFonts w:cs="Times New Roman"/>
          <w:b w:val="0"/>
          <w:caps w:val="0"/>
          <w:sz w:val="24"/>
          <w:szCs w:val="24"/>
        </w:rPr>
        <w:t xml:space="preserve">/С№ </w:t>
      </w:r>
      <w:r w:rsidRPr="00D109BE">
        <w:rPr>
          <w:rFonts w:cs="Times New Roman"/>
          <w:b w:val="0"/>
          <w:caps w:val="0"/>
          <w:sz w:val="24"/>
          <w:szCs w:val="24"/>
        </w:rPr>
        <w:t>22 п</w:t>
      </w:r>
      <w:proofErr w:type="gramStart"/>
      <w:r w:rsidRPr="00D109BE">
        <w:rPr>
          <w:rFonts w:cs="Times New Roman"/>
          <w:b w:val="0"/>
          <w:caps w:val="0"/>
          <w:sz w:val="24"/>
          <w:szCs w:val="24"/>
        </w:rPr>
        <w:t>.Н</w:t>
      </w:r>
      <w:proofErr w:type="gramEnd"/>
      <w:r w:rsidRPr="00D109BE">
        <w:rPr>
          <w:rFonts w:cs="Times New Roman"/>
          <w:b w:val="0"/>
          <w:caps w:val="0"/>
          <w:sz w:val="24"/>
          <w:szCs w:val="24"/>
        </w:rPr>
        <w:t>ефтяник</w:t>
      </w:r>
      <w:r w:rsidR="00560035">
        <w:rPr>
          <w:rFonts w:cs="Times New Roman"/>
          <w:b w:val="0"/>
          <w:caps w:val="0"/>
          <w:sz w:val="24"/>
          <w:szCs w:val="24"/>
        </w:rPr>
        <w:t>ов</w:t>
      </w:r>
      <w:r w:rsidRPr="00D109BE">
        <w:rPr>
          <w:rFonts w:cs="Times New Roman"/>
          <w:b w:val="0"/>
          <w:caps w:val="0"/>
          <w:sz w:val="24"/>
          <w:szCs w:val="24"/>
        </w:rPr>
        <w:t>», ОГКУ «ЦСПН Каргасокского района», ОГАУ «Каргасокское райветуправление»</w:t>
      </w:r>
      <w:r w:rsidR="00560035">
        <w:rPr>
          <w:rFonts w:cs="Times New Roman"/>
          <w:b w:val="0"/>
          <w:caps w:val="0"/>
          <w:sz w:val="24"/>
          <w:szCs w:val="24"/>
        </w:rPr>
        <w:t>)</w:t>
      </w:r>
      <w:r w:rsidR="00260959">
        <w:rPr>
          <w:rFonts w:cs="Times New Roman"/>
          <w:b w:val="0"/>
          <w:caps w:val="0"/>
          <w:sz w:val="24"/>
          <w:szCs w:val="24"/>
        </w:rPr>
        <w:t xml:space="preserve">, </w:t>
      </w:r>
      <w:r w:rsidRPr="00D109BE">
        <w:rPr>
          <w:rFonts w:cs="Times New Roman"/>
          <w:b w:val="0"/>
          <w:caps w:val="0"/>
          <w:sz w:val="24"/>
          <w:szCs w:val="24"/>
        </w:rPr>
        <w:t xml:space="preserve">на оплату труда из средств работодателей </w:t>
      </w:r>
      <w:r w:rsidR="00260959">
        <w:rPr>
          <w:rFonts w:cs="Times New Roman"/>
          <w:b w:val="0"/>
          <w:caps w:val="0"/>
          <w:sz w:val="24"/>
          <w:szCs w:val="24"/>
        </w:rPr>
        <w:t xml:space="preserve">направлено </w:t>
      </w:r>
      <w:r w:rsidRPr="00D109BE">
        <w:rPr>
          <w:rFonts w:cs="Times New Roman"/>
          <w:b w:val="0"/>
          <w:caps w:val="0"/>
          <w:sz w:val="24"/>
          <w:szCs w:val="24"/>
        </w:rPr>
        <w:t>289,03тыс</w:t>
      </w:r>
      <w:proofErr w:type="gramStart"/>
      <w:r w:rsidRPr="00D109BE">
        <w:rPr>
          <w:rFonts w:cs="Times New Roman"/>
          <w:b w:val="0"/>
          <w:caps w:val="0"/>
          <w:sz w:val="24"/>
          <w:szCs w:val="24"/>
        </w:rPr>
        <w:t>.р</w:t>
      </w:r>
      <w:proofErr w:type="gramEnd"/>
      <w:r w:rsidRPr="00D109BE">
        <w:rPr>
          <w:rFonts w:cs="Times New Roman"/>
          <w:b w:val="0"/>
          <w:caps w:val="0"/>
          <w:sz w:val="24"/>
          <w:szCs w:val="24"/>
        </w:rPr>
        <w:t>уб</w:t>
      </w:r>
      <w:r w:rsidR="00260959">
        <w:rPr>
          <w:rFonts w:cs="Times New Roman"/>
          <w:b w:val="0"/>
          <w:caps w:val="0"/>
          <w:sz w:val="24"/>
          <w:szCs w:val="24"/>
        </w:rPr>
        <w:t>лей,</w:t>
      </w:r>
      <w:r w:rsidR="00260959" w:rsidRPr="00D109BE">
        <w:rPr>
          <w:rFonts w:cs="Times New Roman"/>
          <w:b w:val="0"/>
          <w:caps w:val="0"/>
          <w:sz w:val="24"/>
          <w:szCs w:val="24"/>
        </w:rPr>
        <w:t>из средств областного бюджета</w:t>
      </w:r>
      <w:r w:rsidR="00260959">
        <w:rPr>
          <w:rFonts w:cs="Times New Roman"/>
          <w:b w:val="0"/>
          <w:caps w:val="0"/>
          <w:sz w:val="24"/>
          <w:szCs w:val="24"/>
        </w:rPr>
        <w:t xml:space="preserve"> о</w:t>
      </w:r>
      <w:r w:rsidRPr="00D109BE">
        <w:rPr>
          <w:rFonts w:cs="Times New Roman"/>
          <w:b w:val="0"/>
          <w:caps w:val="0"/>
          <w:sz w:val="24"/>
          <w:szCs w:val="24"/>
        </w:rPr>
        <w:t>казана материальная поддержка безработным гражданам на сумму 22,23тыс.руб</w:t>
      </w:r>
      <w:r w:rsidR="00260959">
        <w:rPr>
          <w:rFonts w:cs="Times New Roman"/>
          <w:b w:val="0"/>
          <w:caps w:val="0"/>
          <w:sz w:val="24"/>
          <w:szCs w:val="24"/>
        </w:rPr>
        <w:t>лей</w:t>
      </w:r>
      <w:r w:rsidRPr="00D109BE">
        <w:rPr>
          <w:rFonts w:cs="Times New Roman"/>
          <w:b w:val="0"/>
          <w:caps w:val="0"/>
          <w:sz w:val="24"/>
          <w:szCs w:val="24"/>
        </w:rPr>
        <w:t>.</w:t>
      </w:r>
    </w:p>
    <w:p w:rsidR="00D109BE" w:rsidRPr="00D109BE" w:rsidRDefault="00D109BE" w:rsidP="0097526A">
      <w:pPr>
        <w:pStyle w:val="ab"/>
        <w:numPr>
          <w:ilvl w:val="0"/>
          <w:numId w:val="10"/>
        </w:numPr>
        <w:ind w:left="-142" w:firstLine="709"/>
        <w:jc w:val="both"/>
        <w:rPr>
          <w:rFonts w:cs="Times New Roman"/>
          <w:b w:val="0"/>
          <w:caps w:val="0"/>
          <w:sz w:val="24"/>
          <w:szCs w:val="24"/>
        </w:rPr>
      </w:pPr>
      <w:r w:rsidRPr="00D109BE">
        <w:rPr>
          <w:rFonts w:cs="Times New Roman"/>
          <w:b w:val="0"/>
          <w:caps w:val="0"/>
          <w:sz w:val="24"/>
          <w:szCs w:val="24"/>
        </w:rPr>
        <w:t xml:space="preserve">По программе организации временных рабочих мест гражданам, </w:t>
      </w:r>
      <w:r w:rsidR="0097526A" w:rsidRPr="00D109BE">
        <w:rPr>
          <w:rFonts w:cs="Times New Roman"/>
          <w:b w:val="0"/>
          <w:caps w:val="0"/>
          <w:sz w:val="24"/>
          <w:szCs w:val="24"/>
        </w:rPr>
        <w:t>обратившимся</w:t>
      </w:r>
      <w:r w:rsidRPr="00D109BE">
        <w:rPr>
          <w:rFonts w:cs="Times New Roman"/>
          <w:b w:val="0"/>
          <w:caps w:val="0"/>
          <w:sz w:val="24"/>
          <w:szCs w:val="24"/>
        </w:rPr>
        <w:t xml:space="preserve"> в поисках работы в органы службы занятости, для проведения общественных работ трудоустроены 24 человека</w:t>
      </w:r>
      <w:r w:rsidR="0097526A">
        <w:rPr>
          <w:rFonts w:cs="Times New Roman"/>
          <w:b w:val="0"/>
          <w:caps w:val="0"/>
          <w:sz w:val="24"/>
          <w:szCs w:val="24"/>
        </w:rPr>
        <w:t xml:space="preserve"> (</w:t>
      </w:r>
      <w:r w:rsidR="00E33C16">
        <w:rPr>
          <w:rFonts w:cs="Times New Roman"/>
          <w:b w:val="0"/>
          <w:caps w:val="0"/>
          <w:sz w:val="24"/>
          <w:szCs w:val="24"/>
        </w:rPr>
        <w:t>ИП</w:t>
      </w:r>
      <w:r w:rsidRPr="00D109BE">
        <w:rPr>
          <w:rFonts w:cs="Times New Roman"/>
          <w:b w:val="0"/>
          <w:caps w:val="0"/>
          <w:sz w:val="24"/>
          <w:szCs w:val="24"/>
        </w:rPr>
        <w:t xml:space="preserve"> Кирин И</w:t>
      </w:r>
      <w:r w:rsidR="00E33C16">
        <w:rPr>
          <w:rFonts w:cs="Times New Roman"/>
          <w:b w:val="0"/>
          <w:caps w:val="0"/>
          <w:sz w:val="24"/>
          <w:szCs w:val="24"/>
        </w:rPr>
        <w:t>.</w:t>
      </w:r>
      <w:r w:rsidRPr="00D109BE">
        <w:rPr>
          <w:rFonts w:cs="Times New Roman"/>
          <w:b w:val="0"/>
          <w:caps w:val="0"/>
          <w:sz w:val="24"/>
          <w:szCs w:val="24"/>
        </w:rPr>
        <w:t>В</w:t>
      </w:r>
      <w:r w:rsidR="00E33C16">
        <w:rPr>
          <w:rFonts w:cs="Times New Roman"/>
          <w:b w:val="0"/>
          <w:caps w:val="0"/>
          <w:sz w:val="24"/>
          <w:szCs w:val="24"/>
        </w:rPr>
        <w:t>.</w:t>
      </w:r>
      <w:r w:rsidRPr="00D109BE">
        <w:rPr>
          <w:rFonts w:cs="Times New Roman"/>
          <w:b w:val="0"/>
          <w:caps w:val="0"/>
          <w:sz w:val="24"/>
          <w:szCs w:val="24"/>
        </w:rPr>
        <w:t>, ИП Лимбах К.В., ИП Криво</w:t>
      </w:r>
      <w:r w:rsidR="00E33C16">
        <w:rPr>
          <w:rFonts w:cs="Times New Roman"/>
          <w:b w:val="0"/>
          <w:caps w:val="0"/>
          <w:sz w:val="24"/>
          <w:szCs w:val="24"/>
        </w:rPr>
        <w:t>в</w:t>
      </w:r>
      <w:r w:rsidRPr="00D109BE">
        <w:rPr>
          <w:rFonts w:cs="Times New Roman"/>
          <w:b w:val="0"/>
          <w:caps w:val="0"/>
          <w:sz w:val="24"/>
          <w:szCs w:val="24"/>
        </w:rPr>
        <w:t>С</w:t>
      </w:r>
      <w:r w:rsidR="00E33C16">
        <w:rPr>
          <w:rFonts w:cs="Times New Roman"/>
          <w:b w:val="0"/>
          <w:caps w:val="0"/>
          <w:sz w:val="24"/>
          <w:szCs w:val="24"/>
        </w:rPr>
        <w:t>.</w:t>
      </w:r>
      <w:r w:rsidRPr="00D109BE">
        <w:rPr>
          <w:rFonts w:cs="Times New Roman"/>
          <w:b w:val="0"/>
          <w:caps w:val="0"/>
          <w:sz w:val="24"/>
          <w:szCs w:val="24"/>
        </w:rPr>
        <w:t>Б., ИП</w:t>
      </w:r>
      <w:r w:rsidR="00E42D79">
        <w:rPr>
          <w:rFonts w:cs="Times New Roman"/>
          <w:b w:val="0"/>
          <w:caps w:val="0"/>
          <w:sz w:val="24"/>
          <w:szCs w:val="24"/>
        </w:rPr>
        <w:t> </w:t>
      </w:r>
      <w:r w:rsidRPr="00D109BE">
        <w:rPr>
          <w:rFonts w:cs="Times New Roman"/>
          <w:b w:val="0"/>
          <w:caps w:val="0"/>
          <w:sz w:val="24"/>
          <w:szCs w:val="24"/>
        </w:rPr>
        <w:t>Сушкевич</w:t>
      </w:r>
      <w:r w:rsidR="00E42D79">
        <w:rPr>
          <w:rFonts w:cs="Times New Roman"/>
          <w:b w:val="0"/>
          <w:caps w:val="0"/>
          <w:sz w:val="24"/>
          <w:szCs w:val="24"/>
        </w:rPr>
        <w:t> </w:t>
      </w:r>
      <w:r w:rsidRPr="00D109BE">
        <w:rPr>
          <w:rFonts w:cs="Times New Roman"/>
          <w:b w:val="0"/>
          <w:caps w:val="0"/>
          <w:sz w:val="24"/>
          <w:szCs w:val="24"/>
        </w:rPr>
        <w:t>Е.П., МУП «Каргасокский ЖЭУ», ИП Савин С</w:t>
      </w:r>
      <w:r w:rsidR="00E33C16">
        <w:rPr>
          <w:rFonts w:cs="Times New Roman"/>
          <w:b w:val="0"/>
          <w:caps w:val="0"/>
          <w:sz w:val="24"/>
          <w:szCs w:val="24"/>
        </w:rPr>
        <w:t>.</w:t>
      </w:r>
      <w:r w:rsidRPr="00D109BE">
        <w:rPr>
          <w:rFonts w:cs="Times New Roman"/>
          <w:b w:val="0"/>
          <w:caps w:val="0"/>
          <w:sz w:val="24"/>
          <w:szCs w:val="24"/>
        </w:rPr>
        <w:t>В.</w:t>
      </w:r>
      <w:r w:rsidR="00E33C16">
        <w:rPr>
          <w:rFonts w:cs="Times New Roman"/>
          <w:b w:val="0"/>
          <w:caps w:val="0"/>
          <w:sz w:val="24"/>
          <w:szCs w:val="24"/>
        </w:rPr>
        <w:t>),</w:t>
      </w:r>
      <w:r w:rsidR="00E33C16" w:rsidRPr="00D109BE">
        <w:rPr>
          <w:rFonts w:cs="Times New Roman"/>
          <w:b w:val="0"/>
          <w:caps w:val="0"/>
          <w:sz w:val="24"/>
          <w:szCs w:val="24"/>
        </w:rPr>
        <w:t xml:space="preserve">на оплату труда </w:t>
      </w:r>
      <w:r w:rsidRPr="00D109BE">
        <w:rPr>
          <w:rFonts w:cs="Times New Roman"/>
          <w:b w:val="0"/>
          <w:caps w:val="0"/>
          <w:sz w:val="24"/>
          <w:szCs w:val="24"/>
        </w:rPr>
        <w:t xml:space="preserve">из средств работодателей </w:t>
      </w:r>
      <w:r w:rsidR="00E33C16">
        <w:rPr>
          <w:rFonts w:cs="Times New Roman"/>
          <w:b w:val="0"/>
          <w:caps w:val="0"/>
          <w:sz w:val="24"/>
          <w:szCs w:val="24"/>
        </w:rPr>
        <w:t xml:space="preserve">направлено </w:t>
      </w:r>
      <w:r w:rsidRPr="00D109BE">
        <w:rPr>
          <w:rFonts w:cs="Times New Roman"/>
          <w:b w:val="0"/>
          <w:caps w:val="0"/>
          <w:sz w:val="24"/>
          <w:szCs w:val="24"/>
        </w:rPr>
        <w:t>2344,19тыс</w:t>
      </w:r>
      <w:proofErr w:type="gramStart"/>
      <w:r w:rsidRPr="00D109BE">
        <w:rPr>
          <w:rFonts w:cs="Times New Roman"/>
          <w:b w:val="0"/>
          <w:caps w:val="0"/>
          <w:sz w:val="24"/>
          <w:szCs w:val="24"/>
        </w:rPr>
        <w:t>.р</w:t>
      </w:r>
      <w:proofErr w:type="gramEnd"/>
      <w:r w:rsidRPr="00D109BE">
        <w:rPr>
          <w:rFonts w:cs="Times New Roman"/>
          <w:b w:val="0"/>
          <w:caps w:val="0"/>
          <w:sz w:val="24"/>
          <w:szCs w:val="24"/>
        </w:rPr>
        <w:t>уб</w:t>
      </w:r>
      <w:r w:rsidR="00E33C16">
        <w:rPr>
          <w:rFonts w:cs="Times New Roman"/>
          <w:b w:val="0"/>
          <w:caps w:val="0"/>
          <w:sz w:val="24"/>
          <w:szCs w:val="24"/>
        </w:rPr>
        <w:t xml:space="preserve">лей, </w:t>
      </w:r>
      <w:r w:rsidR="00E33C16" w:rsidRPr="00D109BE">
        <w:rPr>
          <w:rFonts w:cs="Times New Roman"/>
          <w:b w:val="0"/>
          <w:caps w:val="0"/>
          <w:sz w:val="24"/>
          <w:szCs w:val="24"/>
        </w:rPr>
        <w:t xml:space="preserve">из средств областного бюджета </w:t>
      </w:r>
      <w:r w:rsidR="00E33C16">
        <w:rPr>
          <w:rFonts w:cs="Times New Roman"/>
          <w:b w:val="0"/>
          <w:caps w:val="0"/>
          <w:sz w:val="24"/>
          <w:szCs w:val="24"/>
        </w:rPr>
        <w:t>о</w:t>
      </w:r>
      <w:r w:rsidRPr="00D109BE">
        <w:rPr>
          <w:rFonts w:cs="Times New Roman"/>
          <w:b w:val="0"/>
          <w:caps w:val="0"/>
          <w:sz w:val="24"/>
          <w:szCs w:val="24"/>
        </w:rPr>
        <w:t>казана материальная поддержка безработным гражданам на сумму 10</w:t>
      </w:r>
      <w:r w:rsidR="00E33C16">
        <w:rPr>
          <w:rFonts w:cs="Times New Roman"/>
          <w:b w:val="0"/>
          <w:caps w:val="0"/>
          <w:sz w:val="24"/>
          <w:szCs w:val="24"/>
        </w:rPr>
        <w:t>,</w:t>
      </w:r>
      <w:r w:rsidRPr="00D109BE">
        <w:rPr>
          <w:rFonts w:cs="Times New Roman"/>
          <w:b w:val="0"/>
          <w:caps w:val="0"/>
          <w:sz w:val="24"/>
          <w:szCs w:val="24"/>
        </w:rPr>
        <w:t>18тыс</w:t>
      </w:r>
      <w:proofErr w:type="gramStart"/>
      <w:r w:rsidRPr="00D109BE">
        <w:rPr>
          <w:rFonts w:cs="Times New Roman"/>
          <w:b w:val="0"/>
          <w:caps w:val="0"/>
          <w:sz w:val="24"/>
          <w:szCs w:val="24"/>
        </w:rPr>
        <w:t>.р</w:t>
      </w:r>
      <w:proofErr w:type="gramEnd"/>
      <w:r w:rsidRPr="00D109BE">
        <w:rPr>
          <w:rFonts w:cs="Times New Roman"/>
          <w:b w:val="0"/>
          <w:caps w:val="0"/>
          <w:sz w:val="24"/>
          <w:szCs w:val="24"/>
        </w:rPr>
        <w:t>уб</w:t>
      </w:r>
      <w:r w:rsidR="00E33C16">
        <w:rPr>
          <w:rFonts w:cs="Times New Roman"/>
          <w:b w:val="0"/>
          <w:caps w:val="0"/>
          <w:sz w:val="24"/>
          <w:szCs w:val="24"/>
        </w:rPr>
        <w:t>лей</w:t>
      </w:r>
      <w:r w:rsidRPr="00D109BE">
        <w:rPr>
          <w:rFonts w:cs="Times New Roman"/>
          <w:b w:val="0"/>
          <w:caps w:val="0"/>
          <w:sz w:val="24"/>
          <w:szCs w:val="24"/>
        </w:rPr>
        <w:t>. Пять работодателей стали участниками госпрограммы по возмещению части расходов на оплату труда.</w:t>
      </w:r>
    </w:p>
    <w:p w:rsidR="00D109BE" w:rsidRPr="00D109BE" w:rsidRDefault="002E570E" w:rsidP="00D109BE">
      <w:pPr>
        <w:pStyle w:val="ab"/>
        <w:ind w:firstLine="567"/>
        <w:jc w:val="both"/>
        <w:rPr>
          <w:rFonts w:cs="Times New Roman"/>
          <w:b w:val="0"/>
          <w:caps w:val="0"/>
          <w:sz w:val="24"/>
          <w:szCs w:val="24"/>
        </w:rPr>
      </w:pPr>
      <w:r w:rsidRPr="002E570E">
        <w:rPr>
          <w:rFonts w:cs="Times New Roman"/>
          <w:b w:val="0"/>
          <w:caps w:val="0"/>
          <w:sz w:val="24"/>
          <w:szCs w:val="24"/>
        </w:rPr>
        <w:t xml:space="preserve">3. </w:t>
      </w:r>
      <w:proofErr w:type="gramStart"/>
      <w:r w:rsidR="00D109BE" w:rsidRPr="002E570E">
        <w:rPr>
          <w:rFonts w:cs="Times New Roman"/>
          <w:b w:val="0"/>
          <w:caps w:val="0"/>
          <w:sz w:val="24"/>
          <w:szCs w:val="24"/>
        </w:rPr>
        <w:t>По программе</w:t>
      </w:r>
      <w:r w:rsidR="00D109BE" w:rsidRPr="00D109BE">
        <w:rPr>
          <w:rFonts w:cs="Times New Roman"/>
          <w:b w:val="0"/>
          <w:caps w:val="0"/>
          <w:sz w:val="24"/>
          <w:szCs w:val="24"/>
        </w:rPr>
        <w:t xml:space="preserve"> организации временного трудоустройства безработных граждан из числа выпускников (граждане в возрасте от 18 до 25 лет, имеющие среднее профессиональное образование или </w:t>
      </w:r>
      <w:r w:rsidR="00E12594" w:rsidRPr="00D109BE">
        <w:rPr>
          <w:rFonts w:cs="Times New Roman"/>
          <w:b w:val="0"/>
          <w:caps w:val="0"/>
          <w:sz w:val="24"/>
          <w:szCs w:val="24"/>
        </w:rPr>
        <w:t>высшее</w:t>
      </w:r>
      <w:r w:rsidR="00D109BE" w:rsidRPr="00D109BE">
        <w:rPr>
          <w:rFonts w:cs="Times New Roman"/>
          <w:b w:val="0"/>
          <w:caps w:val="0"/>
          <w:sz w:val="24"/>
          <w:szCs w:val="24"/>
        </w:rPr>
        <w:t xml:space="preserve"> образование и ищущие работу в течение года с даты выдачи им документа об образовании и о квалификации) трудоустроен 1 человек </w:t>
      </w:r>
      <w:r w:rsidR="00E028D2">
        <w:rPr>
          <w:rFonts w:cs="Times New Roman"/>
          <w:b w:val="0"/>
          <w:caps w:val="0"/>
          <w:sz w:val="24"/>
          <w:szCs w:val="24"/>
        </w:rPr>
        <w:t>(</w:t>
      </w:r>
      <w:r w:rsidR="00D109BE" w:rsidRPr="00D109BE">
        <w:rPr>
          <w:rFonts w:cs="Times New Roman"/>
          <w:b w:val="0"/>
          <w:caps w:val="0"/>
          <w:sz w:val="24"/>
          <w:szCs w:val="24"/>
        </w:rPr>
        <w:t>ИПКолмаковой М.А.</w:t>
      </w:r>
      <w:r w:rsidR="00E028D2">
        <w:rPr>
          <w:rFonts w:cs="Times New Roman"/>
          <w:b w:val="0"/>
          <w:caps w:val="0"/>
          <w:sz w:val="24"/>
          <w:szCs w:val="24"/>
        </w:rPr>
        <w:t xml:space="preserve">), </w:t>
      </w:r>
      <w:r w:rsidR="00D109BE" w:rsidRPr="00D109BE">
        <w:rPr>
          <w:rFonts w:cs="Times New Roman"/>
          <w:b w:val="0"/>
          <w:caps w:val="0"/>
          <w:sz w:val="24"/>
          <w:szCs w:val="24"/>
        </w:rPr>
        <w:t xml:space="preserve">на оплату труда из средств работодателя </w:t>
      </w:r>
      <w:r w:rsidR="00E028D2">
        <w:rPr>
          <w:rFonts w:cs="Times New Roman"/>
          <w:b w:val="0"/>
          <w:caps w:val="0"/>
          <w:sz w:val="24"/>
          <w:szCs w:val="24"/>
        </w:rPr>
        <w:t xml:space="preserve">направлено </w:t>
      </w:r>
      <w:r w:rsidR="00D109BE" w:rsidRPr="00D109BE">
        <w:rPr>
          <w:rFonts w:cs="Times New Roman"/>
          <w:b w:val="0"/>
          <w:caps w:val="0"/>
          <w:sz w:val="24"/>
          <w:szCs w:val="24"/>
        </w:rPr>
        <w:t>25,02</w:t>
      </w:r>
      <w:r w:rsidR="00E028D2">
        <w:rPr>
          <w:rFonts w:cs="Times New Roman"/>
          <w:b w:val="0"/>
          <w:caps w:val="0"/>
          <w:sz w:val="24"/>
          <w:szCs w:val="24"/>
        </w:rPr>
        <w:t xml:space="preserve"> тыс. </w:t>
      </w:r>
      <w:r w:rsidR="00D109BE" w:rsidRPr="00D109BE">
        <w:rPr>
          <w:rFonts w:cs="Times New Roman"/>
          <w:b w:val="0"/>
          <w:caps w:val="0"/>
          <w:sz w:val="24"/>
          <w:szCs w:val="24"/>
        </w:rPr>
        <w:t>руб</w:t>
      </w:r>
      <w:r w:rsidR="00E028D2">
        <w:rPr>
          <w:rFonts w:cs="Times New Roman"/>
          <w:b w:val="0"/>
          <w:caps w:val="0"/>
          <w:sz w:val="24"/>
          <w:szCs w:val="24"/>
        </w:rPr>
        <w:t xml:space="preserve">лей, </w:t>
      </w:r>
      <w:r w:rsidR="00E028D2" w:rsidRPr="00D109BE">
        <w:rPr>
          <w:rFonts w:cs="Times New Roman"/>
          <w:b w:val="0"/>
          <w:caps w:val="0"/>
          <w:sz w:val="24"/>
          <w:szCs w:val="24"/>
        </w:rPr>
        <w:t>из средств областного</w:t>
      </w:r>
      <w:proofErr w:type="gramEnd"/>
      <w:r w:rsidR="00E028D2" w:rsidRPr="00D109BE">
        <w:rPr>
          <w:rFonts w:cs="Times New Roman"/>
          <w:b w:val="0"/>
          <w:caps w:val="0"/>
          <w:sz w:val="24"/>
          <w:szCs w:val="24"/>
        </w:rPr>
        <w:t xml:space="preserve"> бюджета</w:t>
      </w:r>
      <w:r w:rsidR="00E028D2">
        <w:rPr>
          <w:rFonts w:cs="Times New Roman"/>
          <w:b w:val="0"/>
          <w:caps w:val="0"/>
          <w:sz w:val="24"/>
          <w:szCs w:val="24"/>
        </w:rPr>
        <w:t>о</w:t>
      </w:r>
      <w:r w:rsidR="00D109BE" w:rsidRPr="00D109BE">
        <w:rPr>
          <w:rFonts w:cs="Times New Roman"/>
          <w:b w:val="0"/>
          <w:caps w:val="0"/>
          <w:sz w:val="24"/>
          <w:szCs w:val="24"/>
        </w:rPr>
        <w:t>казана материальная поддержка безработному гражда</w:t>
      </w:r>
      <w:r w:rsidR="00E028D2">
        <w:rPr>
          <w:rFonts w:cs="Times New Roman"/>
          <w:b w:val="0"/>
          <w:caps w:val="0"/>
          <w:sz w:val="24"/>
          <w:szCs w:val="24"/>
        </w:rPr>
        <w:t>ни</w:t>
      </w:r>
      <w:r w:rsidR="00D109BE" w:rsidRPr="00D109BE">
        <w:rPr>
          <w:rFonts w:cs="Times New Roman"/>
          <w:b w:val="0"/>
          <w:caps w:val="0"/>
          <w:sz w:val="24"/>
          <w:szCs w:val="24"/>
        </w:rPr>
        <w:t>ну на сумму 2,55тыс</w:t>
      </w:r>
      <w:proofErr w:type="gramStart"/>
      <w:r w:rsidR="00D109BE" w:rsidRPr="00D109BE">
        <w:rPr>
          <w:rFonts w:cs="Times New Roman"/>
          <w:b w:val="0"/>
          <w:caps w:val="0"/>
          <w:sz w:val="24"/>
          <w:szCs w:val="24"/>
        </w:rPr>
        <w:t>.р</w:t>
      </w:r>
      <w:proofErr w:type="gramEnd"/>
      <w:r w:rsidR="00D109BE" w:rsidRPr="00D109BE">
        <w:rPr>
          <w:rFonts w:cs="Times New Roman"/>
          <w:b w:val="0"/>
          <w:caps w:val="0"/>
          <w:sz w:val="24"/>
          <w:szCs w:val="24"/>
        </w:rPr>
        <w:t>уб</w:t>
      </w:r>
      <w:r w:rsidR="00E028D2">
        <w:rPr>
          <w:rFonts w:cs="Times New Roman"/>
          <w:b w:val="0"/>
          <w:caps w:val="0"/>
          <w:sz w:val="24"/>
          <w:szCs w:val="24"/>
        </w:rPr>
        <w:t>лей</w:t>
      </w:r>
      <w:r w:rsidR="00D109BE" w:rsidRPr="00D109BE">
        <w:rPr>
          <w:rFonts w:cs="Times New Roman"/>
          <w:b w:val="0"/>
          <w:caps w:val="0"/>
          <w:sz w:val="24"/>
          <w:szCs w:val="24"/>
        </w:rPr>
        <w:t>.</w:t>
      </w:r>
    </w:p>
    <w:p w:rsidR="00D109BE" w:rsidRPr="00D109BE" w:rsidRDefault="00D109BE" w:rsidP="00D109BE">
      <w:pPr>
        <w:pStyle w:val="ab"/>
        <w:ind w:firstLine="567"/>
        <w:jc w:val="both"/>
        <w:rPr>
          <w:rFonts w:cs="Times New Roman"/>
          <w:b w:val="0"/>
          <w:caps w:val="0"/>
          <w:sz w:val="24"/>
          <w:szCs w:val="24"/>
        </w:rPr>
      </w:pPr>
      <w:r w:rsidRPr="00D109BE">
        <w:rPr>
          <w:rFonts w:cs="Times New Roman"/>
          <w:b w:val="0"/>
          <w:caps w:val="0"/>
          <w:sz w:val="24"/>
          <w:szCs w:val="24"/>
        </w:rPr>
        <w:t xml:space="preserve">4. </w:t>
      </w:r>
      <w:proofErr w:type="gramStart"/>
      <w:r w:rsidRPr="00D109BE">
        <w:rPr>
          <w:rFonts w:cs="Times New Roman"/>
          <w:b w:val="0"/>
          <w:caps w:val="0"/>
          <w:sz w:val="24"/>
          <w:szCs w:val="24"/>
        </w:rPr>
        <w:t>На организацию временных рабочих мест для несовершеннолетних граждан в рамках подпрограммы «Организация и обеспечение отдыха, оздоровления и занятости детей» муниципальной программы «Развитие образования в муниципальном образовании «Каргасокский район»» было выделено 800</w:t>
      </w:r>
      <w:r w:rsidR="00E028D2">
        <w:rPr>
          <w:rFonts w:cs="Times New Roman"/>
          <w:b w:val="0"/>
          <w:caps w:val="0"/>
          <w:sz w:val="24"/>
          <w:szCs w:val="24"/>
        </w:rPr>
        <w:t>,0</w:t>
      </w:r>
      <w:r w:rsidRPr="00D109BE">
        <w:rPr>
          <w:rFonts w:cs="Times New Roman"/>
          <w:b w:val="0"/>
          <w:caps w:val="0"/>
          <w:sz w:val="24"/>
          <w:szCs w:val="24"/>
        </w:rPr>
        <w:t xml:space="preserve"> тыс</w:t>
      </w:r>
      <w:r w:rsidR="00E028D2">
        <w:rPr>
          <w:rFonts w:cs="Times New Roman"/>
          <w:b w:val="0"/>
          <w:caps w:val="0"/>
          <w:sz w:val="24"/>
          <w:szCs w:val="24"/>
        </w:rPr>
        <w:t xml:space="preserve">. рублей, </w:t>
      </w:r>
      <w:r w:rsidRPr="00D109BE">
        <w:rPr>
          <w:rFonts w:cs="Times New Roman"/>
          <w:b w:val="0"/>
          <w:caps w:val="0"/>
          <w:sz w:val="24"/>
          <w:szCs w:val="24"/>
        </w:rPr>
        <w:t>трудоустроено 137 несовершеннолетних гра</w:t>
      </w:r>
      <w:r w:rsidR="00556D10">
        <w:rPr>
          <w:rFonts w:cs="Times New Roman"/>
          <w:b w:val="0"/>
          <w:caps w:val="0"/>
          <w:sz w:val="24"/>
          <w:szCs w:val="24"/>
        </w:rPr>
        <w:t xml:space="preserve">ждан в возрасте от 14 до 18 лет, из них </w:t>
      </w:r>
      <w:r w:rsidRPr="00D109BE">
        <w:rPr>
          <w:rFonts w:cs="Times New Roman"/>
          <w:b w:val="0"/>
          <w:caps w:val="0"/>
          <w:sz w:val="24"/>
          <w:szCs w:val="24"/>
        </w:rPr>
        <w:t xml:space="preserve">105 человек за счет средств </w:t>
      </w:r>
      <w:r w:rsidRPr="00D109BE">
        <w:rPr>
          <w:rFonts w:cs="Times New Roman"/>
          <w:b w:val="0"/>
          <w:caps w:val="0"/>
          <w:sz w:val="24"/>
          <w:szCs w:val="24"/>
        </w:rPr>
        <w:lastRenderedPageBreak/>
        <w:t>районного бюджета (МБОУ «Каргасокская СОШ - интернат № 1», МКОУ «НапасскаяООШ</w:t>
      </w:r>
      <w:proofErr w:type="gramEnd"/>
      <w:r w:rsidRPr="00D109BE">
        <w:rPr>
          <w:rFonts w:cs="Times New Roman"/>
          <w:b w:val="0"/>
          <w:caps w:val="0"/>
          <w:sz w:val="24"/>
          <w:szCs w:val="24"/>
        </w:rPr>
        <w:t>», МКОУ «Среднетымская СОШ», МКОУ «Тымская ООШ», МБОУ ДО «</w:t>
      </w:r>
      <w:r w:rsidR="00556D10">
        <w:rPr>
          <w:rFonts w:cs="Times New Roman"/>
          <w:b w:val="0"/>
          <w:caps w:val="0"/>
          <w:sz w:val="24"/>
          <w:szCs w:val="24"/>
        </w:rPr>
        <w:t>К</w:t>
      </w:r>
      <w:r w:rsidRPr="00D109BE">
        <w:rPr>
          <w:rFonts w:cs="Times New Roman"/>
          <w:b w:val="0"/>
          <w:caps w:val="0"/>
          <w:sz w:val="24"/>
          <w:szCs w:val="24"/>
        </w:rPr>
        <w:t>СШ»</w:t>
      </w:r>
      <w:r w:rsidR="00556D10">
        <w:rPr>
          <w:rFonts w:cs="Times New Roman"/>
          <w:b w:val="0"/>
          <w:caps w:val="0"/>
          <w:sz w:val="24"/>
          <w:szCs w:val="24"/>
        </w:rPr>
        <w:t>, К</w:t>
      </w:r>
      <w:r w:rsidR="00556D10" w:rsidRPr="00556D10">
        <w:rPr>
          <w:b w:val="0"/>
          <w:caps w:val="0"/>
          <w:sz w:val="24"/>
          <w:szCs w:val="24"/>
        </w:rPr>
        <w:t xml:space="preserve">аргасокская спортивная школа, спортивная школа села </w:t>
      </w:r>
      <w:r w:rsidR="00556D10">
        <w:rPr>
          <w:b w:val="0"/>
          <w:caps w:val="0"/>
          <w:sz w:val="24"/>
          <w:szCs w:val="24"/>
        </w:rPr>
        <w:t>К</w:t>
      </w:r>
      <w:r w:rsidR="00556D10" w:rsidRPr="00556D10">
        <w:rPr>
          <w:b w:val="0"/>
          <w:caps w:val="0"/>
          <w:sz w:val="24"/>
          <w:szCs w:val="24"/>
        </w:rPr>
        <w:t>аргасок</w:t>
      </w:r>
      <w:r w:rsidRPr="00D109BE">
        <w:rPr>
          <w:rFonts w:cs="Times New Roman"/>
          <w:b w:val="0"/>
          <w:caps w:val="0"/>
          <w:sz w:val="24"/>
          <w:szCs w:val="24"/>
        </w:rPr>
        <w:t>, МБОУ «Каргасокская СОШ № 2, МБОУ</w:t>
      </w:r>
      <w:r w:rsidR="00E42D79">
        <w:rPr>
          <w:rFonts w:cs="Times New Roman"/>
          <w:b w:val="0"/>
          <w:caps w:val="0"/>
          <w:sz w:val="24"/>
          <w:szCs w:val="24"/>
        </w:rPr>
        <w:t> </w:t>
      </w:r>
      <w:r w:rsidRPr="00D109BE">
        <w:rPr>
          <w:rFonts w:cs="Times New Roman"/>
          <w:b w:val="0"/>
          <w:caps w:val="0"/>
          <w:sz w:val="24"/>
          <w:szCs w:val="24"/>
        </w:rPr>
        <w:t>«Нововасюганская СОШ», МКОУ «Усть-Тымская ООШ», МКОУ «Киевская ООШ», МКОУ «Вертикосская СОШ», МКУ «Усть-ТымскийДЦ»</w:t>
      </w:r>
      <w:r w:rsidR="00FB5FF3">
        <w:rPr>
          <w:rFonts w:cs="Times New Roman"/>
          <w:b w:val="0"/>
          <w:caps w:val="0"/>
          <w:sz w:val="24"/>
          <w:szCs w:val="24"/>
        </w:rPr>
        <w:t>, Администрация Каргасокского с/</w:t>
      </w:r>
      <w:proofErr w:type="gramStart"/>
      <w:r w:rsidR="00FB5FF3">
        <w:rPr>
          <w:rFonts w:cs="Times New Roman"/>
          <w:b w:val="0"/>
          <w:caps w:val="0"/>
          <w:sz w:val="24"/>
          <w:szCs w:val="24"/>
        </w:rPr>
        <w:t>п</w:t>
      </w:r>
      <w:proofErr w:type="gramEnd"/>
      <w:r w:rsidRPr="00D109BE">
        <w:rPr>
          <w:rFonts w:cs="Times New Roman"/>
          <w:b w:val="0"/>
          <w:caps w:val="0"/>
          <w:sz w:val="24"/>
          <w:szCs w:val="24"/>
        </w:rPr>
        <w:t xml:space="preserve">, </w:t>
      </w:r>
      <w:r w:rsidR="00FB5FF3">
        <w:rPr>
          <w:rFonts w:cs="Times New Roman"/>
          <w:b w:val="0"/>
          <w:caps w:val="0"/>
          <w:sz w:val="24"/>
          <w:szCs w:val="24"/>
        </w:rPr>
        <w:t xml:space="preserve">МКУ </w:t>
      </w:r>
      <w:r w:rsidRPr="00D109BE">
        <w:rPr>
          <w:rFonts w:cs="Times New Roman"/>
          <w:b w:val="0"/>
          <w:caps w:val="0"/>
          <w:sz w:val="24"/>
          <w:szCs w:val="24"/>
        </w:rPr>
        <w:t>Администрация Нововасюганского сельского поселения</w:t>
      </w:r>
      <w:r w:rsidR="00FB5FF3">
        <w:rPr>
          <w:rFonts w:cs="Times New Roman"/>
          <w:b w:val="0"/>
          <w:caps w:val="0"/>
          <w:sz w:val="24"/>
          <w:szCs w:val="24"/>
        </w:rPr>
        <w:t xml:space="preserve">, МКУ </w:t>
      </w:r>
      <w:r w:rsidRPr="00D109BE">
        <w:rPr>
          <w:rFonts w:cs="Times New Roman"/>
          <w:b w:val="0"/>
          <w:caps w:val="0"/>
          <w:sz w:val="24"/>
          <w:szCs w:val="24"/>
        </w:rPr>
        <w:t>Администрация Т</w:t>
      </w:r>
      <w:r w:rsidR="00FB5FF3">
        <w:rPr>
          <w:rFonts w:cs="Times New Roman"/>
          <w:b w:val="0"/>
          <w:caps w:val="0"/>
          <w:sz w:val="24"/>
          <w:szCs w:val="24"/>
        </w:rPr>
        <w:t>СП</w:t>
      </w:r>
      <w:r w:rsidRPr="00D109BE">
        <w:rPr>
          <w:rFonts w:cs="Times New Roman"/>
          <w:b w:val="0"/>
          <w:caps w:val="0"/>
          <w:sz w:val="24"/>
          <w:szCs w:val="24"/>
        </w:rPr>
        <w:t>, Администрация Средневасюганского сельского поселения</w:t>
      </w:r>
      <w:r w:rsidR="00FB5FF3">
        <w:rPr>
          <w:rFonts w:cs="Times New Roman"/>
          <w:b w:val="0"/>
          <w:caps w:val="0"/>
          <w:sz w:val="24"/>
          <w:szCs w:val="24"/>
        </w:rPr>
        <w:t xml:space="preserve"> К</w:t>
      </w:r>
      <w:r w:rsidR="00FB5FF3" w:rsidRPr="00FB5FF3">
        <w:rPr>
          <w:rFonts w:cs="Times New Roman"/>
          <w:b w:val="0"/>
          <w:caps w:val="0"/>
          <w:sz w:val="24"/>
          <w:szCs w:val="24"/>
        </w:rPr>
        <w:t xml:space="preserve">аргасокского района </w:t>
      </w:r>
      <w:r w:rsidR="00FB5FF3">
        <w:rPr>
          <w:rFonts w:cs="Times New Roman"/>
          <w:b w:val="0"/>
          <w:caps w:val="0"/>
          <w:sz w:val="24"/>
          <w:szCs w:val="24"/>
        </w:rPr>
        <w:t>Т</w:t>
      </w:r>
      <w:r w:rsidR="00FB5FF3" w:rsidRPr="00FB5FF3">
        <w:rPr>
          <w:rFonts w:cs="Times New Roman"/>
          <w:b w:val="0"/>
          <w:caps w:val="0"/>
          <w:sz w:val="24"/>
          <w:szCs w:val="24"/>
        </w:rPr>
        <w:t>омской области</w:t>
      </w:r>
      <w:r w:rsidRPr="00D109BE">
        <w:rPr>
          <w:rFonts w:cs="Times New Roman"/>
          <w:b w:val="0"/>
          <w:caps w:val="0"/>
          <w:sz w:val="24"/>
          <w:szCs w:val="24"/>
        </w:rPr>
        <w:t>) на сумму 658,187 тыс. рублей</w:t>
      </w:r>
      <w:r w:rsidR="00FB5FF3">
        <w:rPr>
          <w:rFonts w:cs="Times New Roman"/>
          <w:b w:val="0"/>
          <w:caps w:val="0"/>
          <w:sz w:val="24"/>
          <w:szCs w:val="24"/>
        </w:rPr>
        <w:t xml:space="preserve">, </w:t>
      </w:r>
      <w:r w:rsidR="00FB5FF3" w:rsidRPr="00D109BE">
        <w:rPr>
          <w:rFonts w:cs="Times New Roman"/>
          <w:b w:val="0"/>
          <w:caps w:val="0"/>
          <w:sz w:val="24"/>
          <w:szCs w:val="24"/>
        </w:rPr>
        <w:t>32</w:t>
      </w:r>
      <w:r w:rsidR="00FB5FF3">
        <w:rPr>
          <w:rFonts w:cs="Times New Roman"/>
          <w:b w:val="0"/>
          <w:caps w:val="0"/>
          <w:sz w:val="24"/>
          <w:szCs w:val="24"/>
        </w:rPr>
        <w:t xml:space="preserve"> человека </w:t>
      </w:r>
      <w:r w:rsidRPr="00D109BE">
        <w:rPr>
          <w:rFonts w:cs="Times New Roman"/>
          <w:b w:val="0"/>
          <w:caps w:val="0"/>
          <w:sz w:val="24"/>
          <w:szCs w:val="24"/>
        </w:rPr>
        <w:t>за счет средств работодателей (ООО</w:t>
      </w:r>
      <w:r w:rsidR="00FB5FF3">
        <w:rPr>
          <w:rFonts w:cs="Times New Roman"/>
          <w:b w:val="0"/>
          <w:caps w:val="0"/>
          <w:sz w:val="24"/>
          <w:szCs w:val="24"/>
        </w:rPr>
        <w:t> </w:t>
      </w:r>
      <w:r w:rsidRPr="00D109BE">
        <w:rPr>
          <w:rFonts w:cs="Times New Roman"/>
          <w:b w:val="0"/>
          <w:caps w:val="0"/>
          <w:sz w:val="24"/>
          <w:szCs w:val="24"/>
        </w:rPr>
        <w:t>«СКС-СП», Администрация Нововасюганского сельского поселения</w:t>
      </w:r>
      <w:r w:rsidR="00FB5FF3">
        <w:rPr>
          <w:rFonts w:cs="Times New Roman"/>
          <w:b w:val="0"/>
          <w:caps w:val="0"/>
          <w:sz w:val="24"/>
          <w:szCs w:val="24"/>
        </w:rPr>
        <w:t>,</w:t>
      </w:r>
      <w:r w:rsidRPr="00D109BE">
        <w:rPr>
          <w:rFonts w:cs="Times New Roman"/>
          <w:b w:val="0"/>
          <w:caps w:val="0"/>
          <w:sz w:val="24"/>
          <w:szCs w:val="24"/>
        </w:rPr>
        <w:t xml:space="preserve"> Администрация Средневасюганского сельского поселения</w:t>
      </w:r>
      <w:r w:rsidR="00FB5FF3">
        <w:rPr>
          <w:rFonts w:cs="Times New Roman"/>
          <w:b w:val="0"/>
          <w:caps w:val="0"/>
          <w:sz w:val="24"/>
          <w:szCs w:val="24"/>
        </w:rPr>
        <w:t>К</w:t>
      </w:r>
      <w:r w:rsidR="00FB5FF3" w:rsidRPr="00FB5FF3">
        <w:rPr>
          <w:rFonts w:cs="Times New Roman"/>
          <w:b w:val="0"/>
          <w:caps w:val="0"/>
          <w:sz w:val="24"/>
          <w:szCs w:val="24"/>
        </w:rPr>
        <w:t xml:space="preserve">аргасокского района </w:t>
      </w:r>
      <w:r w:rsidR="00FB5FF3">
        <w:rPr>
          <w:rFonts w:cs="Times New Roman"/>
          <w:b w:val="0"/>
          <w:caps w:val="0"/>
          <w:sz w:val="24"/>
          <w:szCs w:val="24"/>
        </w:rPr>
        <w:t>Т</w:t>
      </w:r>
      <w:r w:rsidR="00FB5FF3" w:rsidRPr="00FB5FF3">
        <w:rPr>
          <w:rFonts w:cs="Times New Roman"/>
          <w:b w:val="0"/>
          <w:caps w:val="0"/>
          <w:sz w:val="24"/>
          <w:szCs w:val="24"/>
        </w:rPr>
        <w:t>омской области</w:t>
      </w:r>
      <w:r w:rsidRPr="00D109BE">
        <w:rPr>
          <w:rFonts w:cs="Times New Roman"/>
          <w:b w:val="0"/>
          <w:caps w:val="0"/>
          <w:sz w:val="24"/>
          <w:szCs w:val="24"/>
        </w:rPr>
        <w:t>, ОГБУЗ</w:t>
      </w:r>
      <w:r w:rsidR="00FB5FF3">
        <w:rPr>
          <w:rFonts w:cs="Times New Roman"/>
          <w:b w:val="0"/>
          <w:caps w:val="0"/>
          <w:sz w:val="24"/>
          <w:szCs w:val="24"/>
        </w:rPr>
        <w:t> </w:t>
      </w:r>
      <w:r w:rsidRPr="00D109BE">
        <w:rPr>
          <w:rFonts w:cs="Times New Roman"/>
          <w:b w:val="0"/>
          <w:caps w:val="0"/>
          <w:sz w:val="24"/>
          <w:szCs w:val="24"/>
        </w:rPr>
        <w:t xml:space="preserve">«Каргасокская </w:t>
      </w:r>
      <w:r w:rsidR="00FB5FF3">
        <w:rPr>
          <w:rFonts w:cs="Times New Roman"/>
          <w:b w:val="0"/>
          <w:caps w:val="0"/>
          <w:sz w:val="24"/>
          <w:szCs w:val="24"/>
        </w:rPr>
        <w:t>РБ</w:t>
      </w:r>
      <w:r w:rsidRPr="00D109BE">
        <w:rPr>
          <w:rFonts w:cs="Times New Roman"/>
          <w:b w:val="0"/>
          <w:caps w:val="0"/>
          <w:sz w:val="24"/>
          <w:szCs w:val="24"/>
        </w:rPr>
        <w:t>») на сумму 455,601 тыс. рублей.</w:t>
      </w:r>
    </w:p>
    <w:p w:rsidR="00815C6D" w:rsidRDefault="00815C6D" w:rsidP="00F371EC">
      <w:pPr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E61F7" w:rsidRPr="00F12422" w:rsidRDefault="009E61F7" w:rsidP="00F371EC">
      <w:pPr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r w:rsidRPr="002B4A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Заработная плата </w:t>
      </w:r>
    </w:p>
    <w:p w:rsidR="009E61F7" w:rsidRPr="002022F1" w:rsidRDefault="009E61F7" w:rsidP="00F371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2F1">
        <w:rPr>
          <w:rFonts w:ascii="Times New Roman" w:hAnsi="Times New Roman" w:cs="Times New Roman"/>
          <w:sz w:val="24"/>
          <w:szCs w:val="24"/>
        </w:rPr>
        <w:t>По уровню среднемесячной заработной платы населения район представляет группу относительно благополучных районов.</w:t>
      </w:r>
    </w:p>
    <w:p w:rsidR="009E61F7" w:rsidRPr="0068349A" w:rsidRDefault="009E61F7" w:rsidP="00F371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2F1">
        <w:rPr>
          <w:rFonts w:ascii="Times New Roman" w:hAnsi="Times New Roman" w:cs="Times New Roman"/>
          <w:sz w:val="24"/>
          <w:szCs w:val="24"/>
        </w:rPr>
        <w:t>По данным Томскстата среднемесячная заработная плата одного работника по кругу крупных и средний предприятий Каргасокского района за 6 месяцев 202</w:t>
      </w:r>
      <w:r w:rsidR="002022F1" w:rsidRPr="002022F1">
        <w:rPr>
          <w:rFonts w:ascii="Times New Roman" w:hAnsi="Times New Roman" w:cs="Times New Roman"/>
          <w:sz w:val="24"/>
          <w:szCs w:val="24"/>
        </w:rPr>
        <w:t>3</w:t>
      </w:r>
      <w:r w:rsidRPr="002022F1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2022F1" w:rsidRPr="002022F1">
        <w:rPr>
          <w:rFonts w:ascii="Times New Roman" w:hAnsi="Times New Roman" w:cs="Times New Roman"/>
          <w:sz w:val="24"/>
          <w:szCs w:val="24"/>
        </w:rPr>
        <w:t>8</w:t>
      </w:r>
      <w:r w:rsidR="007F7FBA" w:rsidRPr="002022F1">
        <w:rPr>
          <w:rFonts w:ascii="Times New Roman" w:hAnsi="Times New Roman" w:cs="Times New Roman"/>
          <w:sz w:val="24"/>
          <w:szCs w:val="24"/>
        </w:rPr>
        <w:t>7</w:t>
      </w:r>
      <w:r w:rsidR="00E60F81" w:rsidRPr="002022F1">
        <w:rPr>
          <w:rFonts w:ascii="Times New Roman" w:hAnsi="Times New Roman" w:cs="Times New Roman"/>
          <w:sz w:val="24"/>
          <w:szCs w:val="24"/>
        </w:rPr>
        <w:t> </w:t>
      </w:r>
      <w:r w:rsidR="002022F1" w:rsidRPr="002022F1">
        <w:rPr>
          <w:rFonts w:ascii="Times New Roman" w:hAnsi="Times New Roman" w:cs="Times New Roman"/>
          <w:sz w:val="24"/>
          <w:szCs w:val="24"/>
        </w:rPr>
        <w:t>118</w:t>
      </w:r>
      <w:r w:rsidR="00E60F81" w:rsidRPr="002022F1">
        <w:rPr>
          <w:rFonts w:ascii="Times New Roman" w:hAnsi="Times New Roman" w:cs="Times New Roman"/>
          <w:sz w:val="24"/>
          <w:szCs w:val="24"/>
        </w:rPr>
        <w:t>,</w:t>
      </w:r>
      <w:r w:rsidR="002022F1" w:rsidRPr="002022F1">
        <w:rPr>
          <w:rFonts w:ascii="Times New Roman" w:hAnsi="Times New Roman" w:cs="Times New Roman"/>
          <w:sz w:val="24"/>
          <w:szCs w:val="24"/>
        </w:rPr>
        <w:t>7</w:t>
      </w:r>
      <w:r w:rsidR="00E60F81" w:rsidRPr="002022F1">
        <w:rPr>
          <w:rFonts w:ascii="Times New Roman" w:hAnsi="Times New Roman" w:cs="Times New Roman"/>
          <w:sz w:val="24"/>
          <w:szCs w:val="24"/>
        </w:rPr>
        <w:t> </w:t>
      </w:r>
      <w:r w:rsidRPr="002022F1">
        <w:rPr>
          <w:rFonts w:ascii="Times New Roman" w:hAnsi="Times New Roman" w:cs="Times New Roman"/>
          <w:sz w:val="24"/>
          <w:szCs w:val="24"/>
        </w:rPr>
        <w:t>рубл</w:t>
      </w:r>
      <w:r w:rsidR="007F7FBA" w:rsidRPr="002022F1">
        <w:rPr>
          <w:rFonts w:ascii="Times New Roman" w:hAnsi="Times New Roman" w:cs="Times New Roman"/>
          <w:sz w:val="24"/>
          <w:szCs w:val="24"/>
        </w:rPr>
        <w:t>ей</w:t>
      </w:r>
      <w:r w:rsidRPr="002022F1">
        <w:rPr>
          <w:rFonts w:ascii="Times New Roman" w:hAnsi="Times New Roman" w:cs="Times New Roman"/>
          <w:sz w:val="24"/>
          <w:szCs w:val="24"/>
        </w:rPr>
        <w:t xml:space="preserve">, за аналогичный период прошлого года – </w:t>
      </w:r>
      <w:r w:rsidR="002022F1" w:rsidRPr="002022F1">
        <w:rPr>
          <w:rFonts w:ascii="Times New Roman" w:hAnsi="Times New Roman" w:cs="Times New Roman"/>
          <w:sz w:val="24"/>
          <w:szCs w:val="24"/>
        </w:rPr>
        <w:t>77 600,9</w:t>
      </w:r>
      <w:r w:rsidRPr="002022F1">
        <w:rPr>
          <w:rFonts w:ascii="Times New Roman" w:hAnsi="Times New Roman" w:cs="Times New Roman"/>
          <w:sz w:val="24"/>
          <w:szCs w:val="24"/>
        </w:rPr>
        <w:t>рубл</w:t>
      </w:r>
      <w:r w:rsidR="00993E89">
        <w:rPr>
          <w:rFonts w:ascii="Times New Roman" w:hAnsi="Times New Roman" w:cs="Times New Roman"/>
          <w:sz w:val="24"/>
          <w:szCs w:val="24"/>
        </w:rPr>
        <w:t>ей</w:t>
      </w:r>
      <w:r w:rsidRPr="002022F1">
        <w:rPr>
          <w:rFonts w:ascii="Times New Roman" w:hAnsi="Times New Roman" w:cs="Times New Roman"/>
          <w:sz w:val="24"/>
          <w:szCs w:val="24"/>
        </w:rPr>
        <w:t xml:space="preserve"> (</w:t>
      </w:r>
      <w:r w:rsidR="007F7FBA" w:rsidRPr="002022F1">
        <w:rPr>
          <w:rFonts w:ascii="Times New Roman" w:hAnsi="Times New Roman" w:cs="Times New Roman"/>
          <w:sz w:val="24"/>
          <w:szCs w:val="24"/>
        </w:rPr>
        <w:t>увеличение на 1</w:t>
      </w:r>
      <w:r w:rsidR="002022F1" w:rsidRPr="002022F1">
        <w:rPr>
          <w:rFonts w:ascii="Times New Roman" w:hAnsi="Times New Roman" w:cs="Times New Roman"/>
          <w:sz w:val="24"/>
          <w:szCs w:val="24"/>
        </w:rPr>
        <w:t>2</w:t>
      </w:r>
      <w:r w:rsidR="00E60F81" w:rsidRPr="002022F1">
        <w:rPr>
          <w:rFonts w:ascii="Times New Roman" w:hAnsi="Times New Roman" w:cs="Times New Roman"/>
          <w:sz w:val="24"/>
          <w:szCs w:val="24"/>
        </w:rPr>
        <w:t>,</w:t>
      </w:r>
      <w:r w:rsidR="002022F1" w:rsidRPr="002022F1">
        <w:rPr>
          <w:rFonts w:ascii="Times New Roman" w:hAnsi="Times New Roman" w:cs="Times New Roman"/>
          <w:sz w:val="24"/>
          <w:szCs w:val="24"/>
        </w:rPr>
        <w:t>3 </w:t>
      </w:r>
      <w:r w:rsidRPr="002022F1">
        <w:rPr>
          <w:rFonts w:ascii="Times New Roman" w:hAnsi="Times New Roman" w:cs="Times New Roman"/>
          <w:sz w:val="24"/>
          <w:szCs w:val="24"/>
        </w:rPr>
        <w:t>%).</w:t>
      </w:r>
      <w:proofErr w:type="gramEnd"/>
      <w:r w:rsidRPr="002022F1">
        <w:rPr>
          <w:rFonts w:ascii="Times New Roman" w:hAnsi="Times New Roman" w:cs="Times New Roman"/>
          <w:sz w:val="24"/>
          <w:szCs w:val="24"/>
        </w:rPr>
        <w:t xml:space="preserve"> </w:t>
      </w:r>
      <w:r w:rsidRPr="0068349A">
        <w:rPr>
          <w:rFonts w:ascii="Times New Roman" w:hAnsi="Times New Roman" w:cs="Times New Roman"/>
          <w:sz w:val="24"/>
          <w:szCs w:val="24"/>
        </w:rPr>
        <w:t>За 202</w:t>
      </w:r>
      <w:r w:rsidR="0068349A" w:rsidRPr="0068349A">
        <w:rPr>
          <w:rFonts w:ascii="Times New Roman" w:hAnsi="Times New Roman" w:cs="Times New Roman"/>
          <w:sz w:val="24"/>
          <w:szCs w:val="24"/>
        </w:rPr>
        <w:t>3</w:t>
      </w:r>
      <w:r w:rsidRPr="0068349A">
        <w:rPr>
          <w:rFonts w:ascii="Times New Roman" w:hAnsi="Times New Roman" w:cs="Times New Roman"/>
          <w:sz w:val="24"/>
          <w:szCs w:val="24"/>
        </w:rPr>
        <w:t xml:space="preserve"> год среднемесячная заработная плата одного работника по кругу крупных и средних предприятий Каргасокского района ожидается в размере </w:t>
      </w:r>
      <w:r w:rsidR="0068349A" w:rsidRPr="0068349A">
        <w:rPr>
          <w:rFonts w:ascii="Times New Roman" w:hAnsi="Times New Roman" w:cs="Times New Roman"/>
          <w:sz w:val="24"/>
          <w:szCs w:val="24"/>
        </w:rPr>
        <w:t>82 </w:t>
      </w:r>
      <w:r w:rsidR="00124603" w:rsidRPr="0068349A">
        <w:rPr>
          <w:rFonts w:ascii="Times New Roman" w:hAnsi="Times New Roman" w:cs="Times New Roman"/>
          <w:sz w:val="24"/>
          <w:szCs w:val="24"/>
        </w:rPr>
        <w:t>3</w:t>
      </w:r>
      <w:r w:rsidR="0068349A" w:rsidRPr="0068349A">
        <w:rPr>
          <w:rFonts w:ascii="Times New Roman" w:hAnsi="Times New Roman" w:cs="Times New Roman"/>
          <w:sz w:val="24"/>
          <w:szCs w:val="24"/>
        </w:rPr>
        <w:t>29,4</w:t>
      </w:r>
      <w:r w:rsidRPr="0068349A">
        <w:rPr>
          <w:rFonts w:ascii="Times New Roman" w:hAnsi="Times New Roman" w:cs="Times New Roman"/>
          <w:sz w:val="24"/>
          <w:szCs w:val="24"/>
        </w:rPr>
        <w:t xml:space="preserve"> рубл</w:t>
      </w:r>
      <w:r w:rsidR="0068349A">
        <w:rPr>
          <w:rFonts w:ascii="Times New Roman" w:hAnsi="Times New Roman" w:cs="Times New Roman"/>
          <w:sz w:val="24"/>
          <w:szCs w:val="24"/>
        </w:rPr>
        <w:t>ей</w:t>
      </w:r>
      <w:r w:rsidRPr="0068349A">
        <w:rPr>
          <w:rFonts w:ascii="Times New Roman" w:hAnsi="Times New Roman" w:cs="Times New Roman"/>
          <w:sz w:val="24"/>
          <w:szCs w:val="24"/>
        </w:rPr>
        <w:t>.</w:t>
      </w:r>
    </w:p>
    <w:p w:rsidR="004B63EF" w:rsidRPr="00F12422" w:rsidRDefault="004B6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61F7" w:rsidRPr="00D85FFA" w:rsidRDefault="009E61F7" w:rsidP="005D5F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FFA">
        <w:rPr>
          <w:rFonts w:ascii="Times New Roman" w:hAnsi="Times New Roman" w:cs="Times New Roman"/>
          <w:sz w:val="24"/>
          <w:szCs w:val="24"/>
        </w:rPr>
        <w:t>Среднемесячная заработная плата по видам экономической деятельности по кругу крупных и средних предприятий:</w:t>
      </w:r>
    </w:p>
    <w:p w:rsidR="009E61F7" w:rsidRPr="00D85FFA" w:rsidRDefault="009E61F7" w:rsidP="009E61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1F7" w:rsidRPr="00D85FFA" w:rsidRDefault="009E61F7" w:rsidP="004B63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FFA">
        <w:rPr>
          <w:rFonts w:ascii="Times New Roman" w:hAnsi="Times New Roman" w:cs="Times New Roman"/>
          <w:sz w:val="24"/>
          <w:szCs w:val="24"/>
        </w:rPr>
        <w:t>в расчете на одного работника</w:t>
      </w:r>
    </w:p>
    <w:tbl>
      <w:tblPr>
        <w:tblW w:w="96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0"/>
        <w:gridCol w:w="1559"/>
        <w:gridCol w:w="1559"/>
        <w:gridCol w:w="1843"/>
      </w:tblGrid>
      <w:tr w:rsidR="006C54B8" w:rsidRPr="00F12422" w:rsidTr="004B63EF">
        <w:trPr>
          <w:trHeight w:val="302"/>
          <w:tblHeader/>
        </w:trPr>
        <w:tc>
          <w:tcPr>
            <w:tcW w:w="4730" w:type="dxa"/>
            <w:vMerge w:val="restart"/>
            <w:shd w:val="clear" w:color="auto" w:fill="auto"/>
            <w:hideMark/>
          </w:tcPr>
          <w:p w:rsidR="006C54B8" w:rsidRPr="000C7202" w:rsidRDefault="006C54B8" w:rsidP="009E61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C720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  <w:p w:rsidR="006C54B8" w:rsidRPr="00F12422" w:rsidRDefault="006C54B8" w:rsidP="009E61F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6C54B8" w:rsidRPr="00F12422" w:rsidRDefault="006C54B8" w:rsidP="009E61F7">
            <w:pPr>
              <w:jc w:val="righ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6C54B8" w:rsidRPr="00D85FFA" w:rsidRDefault="006C54B8" w:rsidP="00D85FFA">
            <w:pPr>
              <w:spacing w:line="260" w:lineRule="exact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85FF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Январь-Июнь 202</w:t>
            </w:r>
            <w:r w:rsidR="00D85FFA" w:rsidRPr="00D85FF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3</w:t>
            </w:r>
            <w:r w:rsidRPr="00D85FF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года</w:t>
            </w:r>
          </w:p>
        </w:tc>
      </w:tr>
      <w:tr w:rsidR="006C54B8" w:rsidRPr="00F12422" w:rsidTr="004B63EF">
        <w:trPr>
          <w:trHeight w:val="277"/>
          <w:tblHeader/>
        </w:trPr>
        <w:tc>
          <w:tcPr>
            <w:tcW w:w="4730" w:type="dxa"/>
            <w:vMerge/>
            <w:vAlign w:val="center"/>
            <w:hideMark/>
          </w:tcPr>
          <w:p w:rsidR="006C54B8" w:rsidRPr="00F12422" w:rsidRDefault="006C54B8" w:rsidP="009E61F7">
            <w:pPr>
              <w:widowControl/>
              <w:spacing w:line="260" w:lineRule="exact"/>
              <w:rPr>
                <w:rFonts w:ascii="Times New Roman" w:hAnsi="Times New Roman" w:cs="Times New Roman"/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C54B8" w:rsidRPr="00F12422" w:rsidRDefault="006C54B8" w:rsidP="00944E3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  <w:highlight w:val="yellow"/>
              </w:rPr>
            </w:pPr>
            <w:r w:rsidRPr="00D85FF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рублей</w:t>
            </w:r>
          </w:p>
        </w:tc>
        <w:tc>
          <w:tcPr>
            <w:tcW w:w="3402" w:type="dxa"/>
            <w:gridSpan w:val="2"/>
            <w:vAlign w:val="center"/>
          </w:tcPr>
          <w:p w:rsidR="006C54B8" w:rsidRPr="00D85FFA" w:rsidRDefault="006C54B8" w:rsidP="00944E3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85FF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 % к</w:t>
            </w:r>
          </w:p>
        </w:tc>
      </w:tr>
      <w:tr w:rsidR="006C54B8" w:rsidRPr="00F12422" w:rsidTr="004B63EF">
        <w:trPr>
          <w:trHeight w:val="476"/>
          <w:tblHeader/>
        </w:trPr>
        <w:tc>
          <w:tcPr>
            <w:tcW w:w="473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C54B8" w:rsidRPr="00F12422" w:rsidRDefault="006C54B8" w:rsidP="009E61F7">
            <w:pPr>
              <w:widowControl/>
              <w:spacing w:line="260" w:lineRule="exact"/>
              <w:rPr>
                <w:rFonts w:ascii="Times New Roman" w:hAnsi="Times New Roman" w:cs="Times New Roman"/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C54B8" w:rsidRPr="00F12422" w:rsidRDefault="006C54B8" w:rsidP="00944E34">
            <w:pPr>
              <w:widowControl/>
              <w:spacing w:line="260" w:lineRule="exact"/>
              <w:ind w:left="-108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54B8" w:rsidRPr="00D85FFA" w:rsidRDefault="006C54B8" w:rsidP="00944E34">
            <w:pPr>
              <w:widowControl/>
              <w:spacing w:line="260" w:lineRule="exact"/>
              <w:ind w:left="-108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 w:rsidRPr="00D85FF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январю-июнь</w:t>
            </w:r>
            <w:proofErr w:type="gramEnd"/>
          </w:p>
          <w:p w:rsidR="006C54B8" w:rsidRPr="00D85FFA" w:rsidRDefault="006C54B8" w:rsidP="00F66E1D">
            <w:pPr>
              <w:widowControl/>
              <w:spacing w:line="260" w:lineRule="exact"/>
              <w:ind w:left="-108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85FF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202</w:t>
            </w:r>
            <w:r w:rsidR="00D85FF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</w:t>
            </w:r>
            <w:r w:rsidRPr="00D85FF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11D6" w:rsidRPr="00D85FFA" w:rsidRDefault="00C811D6" w:rsidP="00944E34">
            <w:pPr>
              <w:widowControl/>
              <w:spacing w:line="260" w:lineRule="exact"/>
              <w:ind w:left="-108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85FF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</w:t>
            </w:r>
          </w:p>
          <w:p w:rsidR="006C54B8" w:rsidRPr="00D85FFA" w:rsidRDefault="006C54B8" w:rsidP="00944E34">
            <w:pPr>
              <w:widowControl/>
              <w:spacing w:line="260" w:lineRule="exact"/>
              <w:ind w:left="-108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85FF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среднерайонному уровню</w:t>
            </w:r>
          </w:p>
        </w:tc>
      </w:tr>
      <w:tr w:rsidR="004B63EF" w:rsidRPr="00F12422" w:rsidTr="004B59F6">
        <w:trPr>
          <w:trHeight w:val="335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3EF" w:rsidRPr="008D7F4E" w:rsidRDefault="004B63EF" w:rsidP="004B63EF">
            <w:pPr>
              <w:spacing w:line="260" w:lineRule="exact"/>
              <w:ind w:firstLine="5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D7F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EF" w:rsidRPr="008D7F4E" w:rsidRDefault="00F66E1D" w:rsidP="00F66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D7F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</w:t>
            </w:r>
            <w:r w:rsidR="004B63EF" w:rsidRPr="008D7F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7 </w:t>
            </w:r>
            <w:r w:rsidRPr="008D7F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118</w:t>
            </w:r>
            <w:r w:rsidR="004B63EF" w:rsidRPr="008D7F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,</w:t>
            </w:r>
            <w:r w:rsidRPr="008D7F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EF" w:rsidRPr="008D7F4E" w:rsidRDefault="004B63EF" w:rsidP="008D7F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D7F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</w:t>
            </w:r>
            <w:r w:rsidR="008D7F4E" w:rsidRPr="008D7F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  <w:r w:rsidRPr="008D7F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,</w:t>
            </w:r>
            <w:r w:rsidR="008D7F4E" w:rsidRPr="008D7F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EF" w:rsidRPr="008D7F4E" w:rsidRDefault="004B63EF" w:rsidP="00D44D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7F4E">
              <w:rPr>
                <w:rFonts w:ascii="Times New Roman" w:hAnsi="Times New Roman" w:cs="Times New Roman"/>
                <w:b/>
                <w:sz w:val="21"/>
                <w:szCs w:val="21"/>
              </w:rPr>
              <w:t>100,0</w:t>
            </w:r>
          </w:p>
        </w:tc>
      </w:tr>
      <w:tr w:rsidR="004B63EF" w:rsidRPr="00F12422" w:rsidTr="004B59F6">
        <w:trPr>
          <w:trHeight w:val="7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EF" w:rsidRPr="00213DA5" w:rsidRDefault="004B63EF" w:rsidP="009E61F7">
            <w:pPr>
              <w:spacing w:line="260" w:lineRule="exact"/>
              <w:ind w:left="63" w:firstLine="278"/>
              <w:rPr>
                <w:rFonts w:ascii="Times New Roman" w:hAnsi="Times New Roman" w:cs="Times New Roman"/>
                <w:sz w:val="21"/>
                <w:szCs w:val="21"/>
              </w:rPr>
            </w:pPr>
            <w:r w:rsidRPr="00213DA5">
              <w:rPr>
                <w:rFonts w:ascii="Times New Roman" w:hAnsi="Times New Roman" w:cs="Times New Roman"/>
                <w:sz w:val="21"/>
                <w:szCs w:val="21"/>
              </w:rPr>
              <w:t>из них: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EF" w:rsidRPr="00213DA5" w:rsidRDefault="004B63EF" w:rsidP="00D44DE5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EF" w:rsidRPr="00213DA5" w:rsidRDefault="004B63EF" w:rsidP="00D44DE5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EF" w:rsidRPr="00213DA5" w:rsidRDefault="004B63EF" w:rsidP="00D44DE5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C54B8" w:rsidRPr="00F12422" w:rsidTr="004B63EF">
        <w:trPr>
          <w:trHeight w:val="643"/>
        </w:trPr>
        <w:tc>
          <w:tcPr>
            <w:tcW w:w="47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C54B8" w:rsidRPr="00213DA5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3DA5">
              <w:rPr>
                <w:rFonts w:ascii="Times New Roman" w:hAnsi="Times New Roman" w:cs="Times New Roman"/>
                <w:sz w:val="21"/>
                <w:szCs w:val="21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C54B8" w:rsidRPr="00213DA5" w:rsidRDefault="00213DA5" w:rsidP="00213DA5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3DA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C54B8" w:rsidRPr="00213DA5">
              <w:rPr>
                <w:rFonts w:ascii="Times New Roman" w:hAnsi="Times New Roman" w:cs="Times New Roman"/>
                <w:sz w:val="21"/>
                <w:szCs w:val="21"/>
              </w:rPr>
              <w:t>9 </w:t>
            </w:r>
            <w:r w:rsidRPr="00213DA5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  <w:r w:rsidR="006C54B8" w:rsidRPr="00213DA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213DA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54B8" w:rsidRPr="00213DA5" w:rsidRDefault="0052523F" w:rsidP="00213DA5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3DA5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  <w:r w:rsidR="00213DA5" w:rsidRPr="00213DA5"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213DA5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="00213DA5" w:rsidRPr="00213DA5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54B8" w:rsidRPr="00213DA5" w:rsidRDefault="00F77FC1" w:rsidP="00213DA5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DA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213DA5" w:rsidRPr="00213DA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213DA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213DA5" w:rsidRPr="00213DA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6C54B8" w:rsidRPr="00F12422" w:rsidTr="004B63EF">
        <w:trPr>
          <w:trHeight w:val="425"/>
        </w:trPr>
        <w:tc>
          <w:tcPr>
            <w:tcW w:w="4730" w:type="dxa"/>
            <w:shd w:val="clear" w:color="000000" w:fill="FFFFFF"/>
            <w:vAlign w:val="center"/>
            <w:hideMark/>
          </w:tcPr>
          <w:p w:rsidR="006C54B8" w:rsidRPr="002223CC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223CC">
              <w:rPr>
                <w:rFonts w:ascii="Times New Roman" w:hAnsi="Times New Roman" w:cs="Times New Roman"/>
                <w:sz w:val="21"/>
                <w:szCs w:val="21"/>
              </w:rPr>
              <w:t>Добыча полезных ископаемых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2223CC" w:rsidRDefault="006C54B8" w:rsidP="002223C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223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2223CC" w:rsidRPr="002223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11367</w:t>
            </w:r>
            <w:r w:rsidRPr="002223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="002223CC" w:rsidRPr="002223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2223CC" w:rsidRDefault="004B63EF" w:rsidP="002223C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223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111,</w:t>
            </w:r>
            <w:r w:rsidR="002223CC" w:rsidRPr="002223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2223CC" w:rsidRDefault="004B63EF" w:rsidP="002223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3C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2223CC" w:rsidRPr="002223C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2223CC">
              <w:rPr>
                <w:rFonts w:ascii="Times New Roman" w:hAnsi="Times New Roman" w:cs="Times New Roman"/>
                <w:sz w:val="21"/>
                <w:szCs w:val="21"/>
              </w:rPr>
              <w:t>,9</w:t>
            </w:r>
          </w:p>
        </w:tc>
      </w:tr>
      <w:tr w:rsidR="006C54B8" w:rsidRPr="00F12422" w:rsidTr="004B63EF">
        <w:trPr>
          <w:trHeight w:val="417"/>
        </w:trPr>
        <w:tc>
          <w:tcPr>
            <w:tcW w:w="4730" w:type="dxa"/>
            <w:shd w:val="clear" w:color="000000" w:fill="FFFFFF"/>
            <w:vAlign w:val="center"/>
            <w:hideMark/>
          </w:tcPr>
          <w:p w:rsidR="006C54B8" w:rsidRPr="00AA4A7D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A4A7D">
              <w:rPr>
                <w:rFonts w:ascii="Times New Roman" w:hAnsi="Times New Roman" w:cs="Times New Roman"/>
                <w:sz w:val="21"/>
                <w:szCs w:val="21"/>
              </w:rPr>
              <w:t>Обрабатывающие производства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AA4A7D" w:rsidRDefault="00AA4A7D" w:rsidP="00AA4A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4A7D">
              <w:rPr>
                <w:rFonts w:ascii="Times New Roman" w:hAnsi="Times New Roman" w:cs="Times New Roman"/>
                <w:sz w:val="21"/>
                <w:szCs w:val="21"/>
              </w:rPr>
              <w:t>77458</w:t>
            </w:r>
            <w:r w:rsidR="006C54B8" w:rsidRPr="00AA4A7D">
              <w:rPr>
                <w:rFonts w:ascii="Times New Roman" w:hAnsi="Times New Roman" w:cs="Times New Roman"/>
                <w:sz w:val="21"/>
                <w:szCs w:val="21"/>
              </w:rPr>
              <w:t>,1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AA4A7D" w:rsidRDefault="00DC3E7E" w:rsidP="00AA4A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4A7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A4A7D" w:rsidRPr="00AA4A7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AA4A7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AA4A7D" w:rsidRPr="00AA4A7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AA4A7D" w:rsidRDefault="00DC3E7E" w:rsidP="00AA4A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4A7D">
              <w:rPr>
                <w:rFonts w:ascii="Times New Roman" w:hAnsi="Times New Roman" w:cs="Times New Roman"/>
                <w:sz w:val="21"/>
                <w:szCs w:val="21"/>
              </w:rPr>
              <w:t>88,</w:t>
            </w:r>
            <w:r w:rsidR="00AA4A7D" w:rsidRPr="00AA4A7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6C54B8" w:rsidRPr="00F12422" w:rsidTr="004B63EF">
        <w:trPr>
          <w:trHeight w:val="589"/>
        </w:trPr>
        <w:tc>
          <w:tcPr>
            <w:tcW w:w="4730" w:type="dxa"/>
            <w:shd w:val="clear" w:color="000000" w:fill="FFFFFF"/>
            <w:vAlign w:val="center"/>
            <w:hideMark/>
          </w:tcPr>
          <w:p w:rsidR="006C54B8" w:rsidRPr="00607B2B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07B2B">
              <w:rPr>
                <w:rFonts w:ascii="Times New Roman" w:hAnsi="Times New Roman" w:cs="Times New Roman"/>
                <w:sz w:val="21"/>
                <w:szCs w:val="21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607B2B" w:rsidRDefault="00607B2B" w:rsidP="00607B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7B2B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  <w:r w:rsidR="006C54B8" w:rsidRPr="00607B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607B2B">
              <w:rPr>
                <w:rFonts w:ascii="Times New Roman" w:hAnsi="Times New Roman" w:cs="Times New Roman"/>
                <w:sz w:val="21"/>
                <w:szCs w:val="21"/>
              </w:rPr>
              <w:t>183</w:t>
            </w:r>
            <w:r w:rsidR="006C54B8" w:rsidRPr="00607B2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607B2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607B2B" w:rsidRDefault="00DC3E7E" w:rsidP="00607B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7B2B">
              <w:rPr>
                <w:rFonts w:ascii="Times New Roman" w:hAnsi="Times New Roman" w:cs="Times New Roman"/>
                <w:sz w:val="21"/>
                <w:szCs w:val="21"/>
              </w:rPr>
              <w:t>107,</w:t>
            </w:r>
            <w:r w:rsidR="00607B2B" w:rsidRPr="00607B2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607B2B" w:rsidRDefault="00DC3E7E" w:rsidP="00607B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7B2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607B2B" w:rsidRPr="00607B2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607B2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607B2B" w:rsidRPr="00607B2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6C54B8" w:rsidRPr="00F12422" w:rsidTr="005C079C">
        <w:trPr>
          <w:trHeight w:val="852"/>
        </w:trPr>
        <w:tc>
          <w:tcPr>
            <w:tcW w:w="4730" w:type="dxa"/>
            <w:shd w:val="clear" w:color="000000" w:fill="FFFFFF"/>
            <w:vAlign w:val="center"/>
            <w:hideMark/>
          </w:tcPr>
          <w:p w:rsidR="006C54B8" w:rsidRPr="00ED031C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ED031C">
              <w:rPr>
                <w:rFonts w:ascii="Times New Roman" w:hAnsi="Times New Roman" w:cs="Times New Roman"/>
                <w:sz w:val="21"/>
                <w:szCs w:val="21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ED031C" w:rsidRDefault="00ED031C" w:rsidP="00ED03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031C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  <w:r w:rsidR="006C54B8" w:rsidRPr="00ED031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D031C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  <w:r w:rsidR="006C54B8" w:rsidRPr="00ED031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ED03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ED031C" w:rsidRDefault="000F2AC8" w:rsidP="00ED03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031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ED031C" w:rsidRPr="00ED031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ED031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D031C" w:rsidRPr="00ED031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ED031C" w:rsidRDefault="000F2AC8" w:rsidP="00ED03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031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ED031C" w:rsidRPr="00ED031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ED031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D031C" w:rsidRPr="00ED031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6C54B8" w:rsidRPr="00F12422" w:rsidTr="004B63EF">
        <w:trPr>
          <w:trHeight w:val="427"/>
        </w:trPr>
        <w:tc>
          <w:tcPr>
            <w:tcW w:w="4730" w:type="dxa"/>
            <w:shd w:val="clear" w:color="000000" w:fill="FFFFFF"/>
            <w:vAlign w:val="center"/>
            <w:hideMark/>
          </w:tcPr>
          <w:p w:rsidR="006C54B8" w:rsidRPr="005C2284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5C2284">
              <w:rPr>
                <w:rFonts w:ascii="Times New Roman" w:hAnsi="Times New Roman" w:cs="Times New Roman"/>
                <w:sz w:val="21"/>
                <w:szCs w:val="21"/>
              </w:rPr>
              <w:t>Строительство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5C2284" w:rsidRDefault="005C2284" w:rsidP="005C2284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C2284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  <w:r w:rsidR="007157EF" w:rsidRPr="005C228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5C228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7157EF" w:rsidRPr="005C228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5C22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157EF" w:rsidRPr="005C228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C228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5C2284" w:rsidRDefault="005C2284" w:rsidP="005C2284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C2284">
              <w:rPr>
                <w:rFonts w:ascii="Times New Roman" w:hAnsi="Times New Roman" w:cs="Times New Roman"/>
                <w:bCs/>
                <w:sz w:val="21"/>
                <w:szCs w:val="21"/>
              </w:rPr>
              <w:t>91</w:t>
            </w:r>
            <w:r w:rsidR="00481C13" w:rsidRPr="005C2284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5C2284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5C2284" w:rsidRDefault="005C2284" w:rsidP="005C2284">
            <w:pPr>
              <w:spacing w:line="2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2284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  <w:r w:rsidR="00481C13" w:rsidRPr="005C228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C22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6C54B8" w:rsidRPr="00F12422" w:rsidTr="00473CE6">
        <w:trPr>
          <w:trHeight w:val="571"/>
        </w:trPr>
        <w:tc>
          <w:tcPr>
            <w:tcW w:w="4730" w:type="dxa"/>
            <w:shd w:val="clear" w:color="000000" w:fill="FFFFFF"/>
            <w:vAlign w:val="center"/>
            <w:hideMark/>
          </w:tcPr>
          <w:p w:rsidR="006C54B8" w:rsidRPr="003C0BCF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3C0BCF">
              <w:rPr>
                <w:rFonts w:ascii="Times New Roman" w:hAnsi="Times New Roman" w:cs="Times New Roman"/>
                <w:sz w:val="21"/>
                <w:szCs w:val="21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3C0BCF" w:rsidRDefault="007157EF" w:rsidP="003C0BCF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0BCF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="003C0BCF" w:rsidRPr="003C0BCF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3C0BCF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r w:rsidR="003C0BCF" w:rsidRPr="003C0BCF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  <w:r w:rsidRPr="003C0BCF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  <w:r w:rsidR="003C0BCF" w:rsidRPr="003C0BCF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3C0BCF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="003C0BCF" w:rsidRPr="003C0BCF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3C0BCF" w:rsidRDefault="00481C13" w:rsidP="003C0BCF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0BCF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  <w:r w:rsidR="003C0BCF" w:rsidRPr="003C0BCF">
              <w:rPr>
                <w:rFonts w:ascii="Times New Roman" w:hAnsi="Times New Roman" w:cs="Times New Roman"/>
                <w:bCs/>
                <w:sz w:val="21"/>
                <w:szCs w:val="21"/>
              </w:rPr>
              <w:t>11</w:t>
            </w:r>
            <w:r w:rsidRPr="003C0BCF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="003C0BCF" w:rsidRPr="003C0BCF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3C0BCF" w:rsidRDefault="00481C13" w:rsidP="003C0BCF">
            <w:pPr>
              <w:spacing w:line="2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0BCF">
              <w:rPr>
                <w:rFonts w:ascii="Times New Roman" w:hAnsi="Times New Roman" w:cs="Times New Roman"/>
                <w:sz w:val="21"/>
                <w:szCs w:val="21"/>
              </w:rPr>
              <w:t>53,</w:t>
            </w:r>
            <w:r w:rsidR="003C0BCF" w:rsidRPr="003C0BC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6C54B8" w:rsidRPr="00F12422" w:rsidTr="004B63EF">
        <w:trPr>
          <w:trHeight w:val="401"/>
        </w:trPr>
        <w:tc>
          <w:tcPr>
            <w:tcW w:w="4730" w:type="dxa"/>
            <w:shd w:val="clear" w:color="000000" w:fill="FFFFFF"/>
            <w:vAlign w:val="center"/>
            <w:hideMark/>
          </w:tcPr>
          <w:p w:rsidR="006C54B8" w:rsidRPr="00B47E3E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47E3E">
              <w:rPr>
                <w:rFonts w:ascii="Times New Roman" w:hAnsi="Times New Roman" w:cs="Times New Roman"/>
                <w:sz w:val="21"/>
                <w:szCs w:val="21"/>
              </w:rPr>
              <w:t>Транспортировка и хранение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B47E3E" w:rsidRDefault="00B47E3E" w:rsidP="00B47E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7E3E">
              <w:rPr>
                <w:rFonts w:ascii="Times New Roman" w:hAnsi="Times New Roman" w:cs="Times New Roman"/>
                <w:sz w:val="21"/>
                <w:szCs w:val="21"/>
              </w:rPr>
              <w:t>83374</w:t>
            </w:r>
            <w:r w:rsidR="006C54B8" w:rsidRPr="00B47E3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7157EF" w:rsidRPr="00B47E3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B47E3E" w:rsidRDefault="00481C13" w:rsidP="00B47E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7E3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47E3E" w:rsidRPr="00B47E3E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B47E3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B47E3E" w:rsidRPr="00B47E3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B47E3E" w:rsidRDefault="00481C13" w:rsidP="00B47E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7E3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B47E3E" w:rsidRPr="00B47E3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B47E3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B47E3E" w:rsidRPr="00B47E3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6C54B8" w:rsidRPr="00F12422" w:rsidTr="00473CE6">
        <w:trPr>
          <w:trHeight w:val="573"/>
        </w:trPr>
        <w:tc>
          <w:tcPr>
            <w:tcW w:w="4730" w:type="dxa"/>
            <w:shd w:val="clear" w:color="000000" w:fill="FFFFFF"/>
            <w:vAlign w:val="center"/>
            <w:hideMark/>
          </w:tcPr>
          <w:p w:rsidR="006C54B8" w:rsidRPr="00F057EF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F057EF">
              <w:rPr>
                <w:rFonts w:ascii="Times New Roman" w:hAnsi="Times New Roman" w:cs="Times New Roman"/>
                <w:sz w:val="21"/>
                <w:szCs w:val="21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F057EF" w:rsidRDefault="007157EF" w:rsidP="00F05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57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F057EF" w:rsidRPr="00F057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C54B8" w:rsidRPr="00F057EF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  <w:r w:rsidR="00F057EF" w:rsidRPr="00F057EF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  <w:r w:rsidR="006C54B8" w:rsidRPr="00F057E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F057EF" w:rsidRPr="00F057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F057EF" w:rsidRDefault="00481C13" w:rsidP="00F05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57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57EF" w:rsidRPr="00F057E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Pr="00F057E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F057EF" w:rsidRPr="00F057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F057EF" w:rsidRDefault="00481C13" w:rsidP="00F05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57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F057EF" w:rsidRPr="00F057E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F057E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F057EF" w:rsidRPr="00F057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6C54B8" w:rsidRPr="00F12422" w:rsidTr="004B63EF">
        <w:trPr>
          <w:trHeight w:val="551"/>
        </w:trPr>
        <w:tc>
          <w:tcPr>
            <w:tcW w:w="4730" w:type="dxa"/>
            <w:shd w:val="clear" w:color="000000" w:fill="FFFFFF"/>
            <w:vAlign w:val="center"/>
          </w:tcPr>
          <w:p w:rsidR="006C54B8" w:rsidRPr="00742006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742006">
              <w:rPr>
                <w:rFonts w:ascii="Times New Roman" w:hAnsi="Times New Roman" w:cs="Times New Roman"/>
                <w:sz w:val="21"/>
                <w:szCs w:val="21"/>
              </w:rPr>
              <w:t>Деятельность в области информации и связи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742006" w:rsidRDefault="00742006" w:rsidP="00742006">
            <w:pPr>
              <w:spacing w:line="2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006">
              <w:rPr>
                <w:rFonts w:ascii="Times New Roman" w:hAnsi="Times New Roman" w:cs="Times New Roman"/>
                <w:sz w:val="21"/>
                <w:szCs w:val="21"/>
              </w:rPr>
              <w:t>114</w:t>
            </w:r>
            <w:r w:rsidR="007157EF" w:rsidRPr="00742006">
              <w:rPr>
                <w:rFonts w:ascii="Times New Roman" w:hAnsi="Times New Roman" w:cs="Times New Roman"/>
                <w:sz w:val="21"/>
                <w:szCs w:val="21"/>
              </w:rPr>
              <w:t> 4</w:t>
            </w:r>
            <w:r w:rsidRPr="00742006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  <w:r w:rsidR="007157EF" w:rsidRPr="0074200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4200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742006" w:rsidRDefault="00481C13" w:rsidP="00742006">
            <w:pPr>
              <w:spacing w:line="2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00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42006" w:rsidRPr="00742006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  <w:r w:rsidRPr="00742006">
              <w:rPr>
                <w:rFonts w:ascii="Times New Roman" w:hAnsi="Times New Roman" w:cs="Times New Roman"/>
                <w:sz w:val="21"/>
                <w:szCs w:val="21"/>
              </w:rPr>
              <w:t>,1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742006" w:rsidRDefault="00481C13" w:rsidP="00742006">
            <w:pPr>
              <w:spacing w:line="2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00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42006" w:rsidRPr="00742006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Pr="0074200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742006" w:rsidRPr="0074200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6C54B8" w:rsidRPr="00F12422" w:rsidTr="004B63EF">
        <w:trPr>
          <w:trHeight w:val="413"/>
        </w:trPr>
        <w:tc>
          <w:tcPr>
            <w:tcW w:w="4730" w:type="dxa"/>
            <w:shd w:val="clear" w:color="000000" w:fill="FFFFFF"/>
            <w:vAlign w:val="center"/>
            <w:hideMark/>
          </w:tcPr>
          <w:p w:rsidR="006C54B8" w:rsidRPr="00DC634D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DC634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Деятельность финансовая и страховая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DC634D" w:rsidRDefault="007157EF" w:rsidP="00DC63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34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DC634D" w:rsidRPr="00DC634D">
              <w:rPr>
                <w:rFonts w:ascii="Times New Roman" w:hAnsi="Times New Roman" w:cs="Times New Roman"/>
                <w:sz w:val="21"/>
                <w:szCs w:val="21"/>
              </w:rPr>
              <w:t>9 348,6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DC634D" w:rsidRDefault="00D8729E" w:rsidP="00DC63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34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DC634D" w:rsidRPr="00DC63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C6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DC634D" w:rsidRPr="00DC63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DC634D" w:rsidRDefault="00D8729E" w:rsidP="00DC63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34D">
              <w:rPr>
                <w:rFonts w:ascii="Times New Roman" w:hAnsi="Times New Roman" w:cs="Times New Roman"/>
                <w:sz w:val="21"/>
                <w:szCs w:val="21"/>
              </w:rPr>
              <w:t>68,</w:t>
            </w:r>
            <w:r w:rsidR="00DC634D" w:rsidRPr="00DC63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6C54B8" w:rsidRPr="00F12422" w:rsidTr="00473CE6">
        <w:trPr>
          <w:trHeight w:val="595"/>
        </w:trPr>
        <w:tc>
          <w:tcPr>
            <w:tcW w:w="4730" w:type="dxa"/>
            <w:shd w:val="clear" w:color="000000" w:fill="FFFFFF"/>
            <w:vAlign w:val="center"/>
            <w:hideMark/>
          </w:tcPr>
          <w:p w:rsidR="006C54B8" w:rsidRPr="004A40B6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4A40B6">
              <w:rPr>
                <w:rFonts w:ascii="Times New Roman" w:hAnsi="Times New Roman" w:cs="Times New Roman"/>
                <w:sz w:val="21"/>
                <w:szCs w:val="21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4A40B6" w:rsidRDefault="004A40B6" w:rsidP="004A40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40B6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="008073A7" w:rsidRPr="004A40B6">
              <w:rPr>
                <w:rFonts w:ascii="Times New Roman" w:hAnsi="Times New Roman" w:cs="Times New Roman"/>
                <w:sz w:val="21"/>
                <w:szCs w:val="21"/>
              </w:rPr>
              <w:t> 2</w:t>
            </w:r>
            <w:r w:rsidRPr="004A40B6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  <w:r w:rsidR="008073A7" w:rsidRPr="004A40B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A40B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4A40B6" w:rsidRDefault="00D8729E" w:rsidP="004A40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40B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4A40B6" w:rsidRPr="004A40B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4A40B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A40B6" w:rsidRPr="004A40B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4A40B6" w:rsidRDefault="008F5F24" w:rsidP="004A40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40B6">
              <w:rPr>
                <w:rFonts w:ascii="Times New Roman" w:hAnsi="Times New Roman" w:cs="Times New Roman"/>
                <w:sz w:val="21"/>
                <w:szCs w:val="21"/>
              </w:rPr>
              <w:t>46,</w:t>
            </w:r>
            <w:r w:rsidR="004A40B6" w:rsidRPr="004A40B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6C54B8" w:rsidRPr="00F12422" w:rsidTr="00473CE6">
        <w:trPr>
          <w:trHeight w:val="547"/>
        </w:trPr>
        <w:tc>
          <w:tcPr>
            <w:tcW w:w="4730" w:type="dxa"/>
            <w:shd w:val="clear" w:color="000000" w:fill="FFFFFF"/>
            <w:vAlign w:val="center"/>
            <w:hideMark/>
          </w:tcPr>
          <w:p w:rsidR="006C54B8" w:rsidRPr="00C226F3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226F3">
              <w:rPr>
                <w:rFonts w:ascii="Times New Roman" w:hAnsi="Times New Roman" w:cs="Times New Roman"/>
                <w:sz w:val="21"/>
                <w:szCs w:val="21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C226F3" w:rsidRDefault="00C226F3" w:rsidP="00C226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6F3">
              <w:rPr>
                <w:rFonts w:ascii="Times New Roman" w:hAnsi="Times New Roman" w:cs="Times New Roman"/>
                <w:sz w:val="21"/>
                <w:szCs w:val="21"/>
              </w:rPr>
              <w:t>8443</w:t>
            </w:r>
            <w:r w:rsidR="008073A7" w:rsidRPr="00C226F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6C54B8" w:rsidRPr="00C226F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226F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C226F3" w:rsidRDefault="00C226F3" w:rsidP="00C226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6F3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  <w:r w:rsidR="008F5F24" w:rsidRPr="00C226F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226F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C226F3" w:rsidRDefault="00C226F3" w:rsidP="00C226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26F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3B754E" w:rsidRPr="00C226F3">
              <w:rPr>
                <w:rFonts w:ascii="Times New Roman" w:hAnsi="Times New Roman" w:cs="Times New Roman"/>
                <w:sz w:val="21"/>
                <w:szCs w:val="21"/>
              </w:rPr>
              <w:t>6,</w:t>
            </w:r>
            <w:r w:rsidRPr="00C226F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6C54B8" w:rsidRPr="00F12422" w:rsidTr="00473CE6">
        <w:trPr>
          <w:trHeight w:val="555"/>
        </w:trPr>
        <w:tc>
          <w:tcPr>
            <w:tcW w:w="4730" w:type="dxa"/>
            <w:shd w:val="clear" w:color="auto" w:fill="auto"/>
            <w:vAlign w:val="center"/>
            <w:hideMark/>
          </w:tcPr>
          <w:p w:rsidR="006C54B8" w:rsidRPr="004D0E66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4D0E66">
              <w:rPr>
                <w:rFonts w:ascii="Times New Roman" w:hAnsi="Times New Roman" w:cs="Times New Roman"/>
                <w:sz w:val="21"/>
                <w:szCs w:val="21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4D0E66" w:rsidRDefault="008073A7" w:rsidP="004D0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E6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4D0E66" w:rsidRPr="004D0E66">
              <w:rPr>
                <w:rFonts w:ascii="Times New Roman" w:hAnsi="Times New Roman" w:cs="Times New Roman"/>
                <w:sz w:val="21"/>
                <w:szCs w:val="21"/>
              </w:rPr>
              <w:t>062</w:t>
            </w:r>
            <w:r w:rsidR="006C54B8" w:rsidRPr="004D0E66">
              <w:rPr>
                <w:rFonts w:ascii="Times New Roman" w:hAnsi="Times New Roman" w:cs="Times New Roman"/>
                <w:sz w:val="21"/>
                <w:szCs w:val="21"/>
              </w:rPr>
              <w:t>4,</w:t>
            </w:r>
            <w:r w:rsidR="004D0E66" w:rsidRPr="004D0E6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4D0E66" w:rsidRDefault="00E041A0" w:rsidP="004D0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E6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D0E66" w:rsidRPr="004D0E66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4D0E66">
              <w:rPr>
                <w:rFonts w:ascii="Times New Roman" w:hAnsi="Times New Roman" w:cs="Times New Roman"/>
                <w:sz w:val="21"/>
                <w:szCs w:val="21"/>
              </w:rPr>
              <w:t>,6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4D0E66" w:rsidRDefault="004D0E66" w:rsidP="004D0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E66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  <w:r w:rsidR="00E041A0" w:rsidRPr="004D0E6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D0E6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6C54B8" w:rsidRPr="00F12422" w:rsidTr="00473CE6">
        <w:trPr>
          <w:trHeight w:val="563"/>
        </w:trPr>
        <w:tc>
          <w:tcPr>
            <w:tcW w:w="4730" w:type="dxa"/>
            <w:shd w:val="clear" w:color="000000" w:fill="FFFFFF"/>
            <w:vAlign w:val="center"/>
            <w:hideMark/>
          </w:tcPr>
          <w:p w:rsidR="006C54B8" w:rsidRPr="00B9549B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B9549B">
              <w:rPr>
                <w:rFonts w:ascii="Times New Roman" w:hAnsi="Times New Roman" w:cs="Times New Roman"/>
                <w:sz w:val="21"/>
                <w:szCs w:val="21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B9549B" w:rsidRDefault="00B9549B" w:rsidP="00B954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49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6C54B8" w:rsidRPr="00B9549B"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  <w:r w:rsidRPr="00B9549B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  <w:r w:rsidR="008073A7" w:rsidRPr="00B954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C54B8" w:rsidRPr="00B9549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9549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B9549B" w:rsidRDefault="00E041A0" w:rsidP="00B954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4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9549B" w:rsidRPr="00B9549B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B9549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B9549B" w:rsidRPr="00B9549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B9549B" w:rsidRDefault="00B9549B" w:rsidP="00C41C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49B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  <w:r w:rsidR="00E041A0" w:rsidRPr="00B9549B">
              <w:rPr>
                <w:rFonts w:ascii="Times New Roman" w:hAnsi="Times New Roman" w:cs="Times New Roman"/>
                <w:sz w:val="21"/>
                <w:szCs w:val="21"/>
              </w:rPr>
              <w:t>,3</w:t>
            </w:r>
          </w:p>
        </w:tc>
      </w:tr>
      <w:tr w:rsidR="006C54B8" w:rsidRPr="00F12422" w:rsidTr="004B63EF">
        <w:trPr>
          <w:trHeight w:val="408"/>
        </w:trPr>
        <w:tc>
          <w:tcPr>
            <w:tcW w:w="4730" w:type="dxa"/>
            <w:shd w:val="clear" w:color="000000" w:fill="FFFFFF"/>
            <w:vAlign w:val="center"/>
            <w:hideMark/>
          </w:tcPr>
          <w:p w:rsidR="006C54B8" w:rsidRPr="006F7478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F7478">
              <w:rPr>
                <w:rFonts w:ascii="Times New Roman" w:hAnsi="Times New Roman" w:cs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6F7478" w:rsidRDefault="006F7478" w:rsidP="006F74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478">
              <w:rPr>
                <w:rFonts w:ascii="Times New Roman" w:hAnsi="Times New Roman" w:cs="Times New Roman"/>
                <w:sz w:val="21"/>
                <w:szCs w:val="21"/>
              </w:rPr>
              <w:t>6230</w:t>
            </w:r>
            <w:r w:rsidR="006C54B8" w:rsidRPr="006F7478">
              <w:rPr>
                <w:rFonts w:ascii="Times New Roman" w:hAnsi="Times New Roman" w:cs="Times New Roman"/>
                <w:sz w:val="21"/>
                <w:szCs w:val="21"/>
              </w:rPr>
              <w:t>5,</w:t>
            </w:r>
            <w:r w:rsidRPr="006F747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6F7478" w:rsidRDefault="0053705D" w:rsidP="006F74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4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F7478" w:rsidRPr="006F747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6F747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6F7478" w:rsidRPr="006F74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6F7478" w:rsidRDefault="0053705D" w:rsidP="006F74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7478">
              <w:rPr>
                <w:rFonts w:ascii="Times New Roman" w:hAnsi="Times New Roman" w:cs="Times New Roman"/>
                <w:sz w:val="21"/>
                <w:szCs w:val="21"/>
              </w:rPr>
              <w:t>71,</w:t>
            </w:r>
            <w:r w:rsidR="006F7478" w:rsidRPr="006F747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6C54B8" w:rsidRPr="00F12422" w:rsidTr="00473CE6">
        <w:trPr>
          <w:trHeight w:val="577"/>
        </w:trPr>
        <w:tc>
          <w:tcPr>
            <w:tcW w:w="4730" w:type="dxa"/>
            <w:shd w:val="clear" w:color="000000" w:fill="FFFFFF"/>
            <w:vAlign w:val="center"/>
            <w:hideMark/>
          </w:tcPr>
          <w:p w:rsidR="006C54B8" w:rsidRPr="00237B17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237B17">
              <w:rPr>
                <w:rFonts w:ascii="Times New Roman" w:hAnsi="Times New Roman" w:cs="Times New Roman"/>
                <w:sz w:val="21"/>
                <w:szCs w:val="21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237B17" w:rsidRDefault="008073A7" w:rsidP="00237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7B1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237B17" w:rsidRPr="00237B17">
              <w:rPr>
                <w:rFonts w:ascii="Times New Roman" w:hAnsi="Times New Roman" w:cs="Times New Roman"/>
                <w:sz w:val="21"/>
                <w:szCs w:val="21"/>
              </w:rPr>
              <w:t>1910</w:t>
            </w:r>
            <w:r w:rsidR="006C54B8" w:rsidRPr="00237B1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237B17" w:rsidRPr="00237B1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237B17" w:rsidRDefault="0053705D" w:rsidP="00237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7B1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37B17" w:rsidRPr="00237B17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Pr="00237B1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237B17" w:rsidRPr="00237B1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237B17" w:rsidRDefault="0053705D" w:rsidP="00237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7B1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237B17" w:rsidRPr="00237B1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237B1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237B17" w:rsidRPr="00237B1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6C54B8" w:rsidRPr="00F12422" w:rsidTr="00473CE6">
        <w:trPr>
          <w:trHeight w:val="543"/>
        </w:trPr>
        <w:tc>
          <w:tcPr>
            <w:tcW w:w="4730" w:type="dxa"/>
            <w:shd w:val="clear" w:color="000000" w:fill="FFFFFF"/>
            <w:vAlign w:val="center"/>
            <w:hideMark/>
          </w:tcPr>
          <w:p w:rsidR="006C54B8" w:rsidRPr="00EA301B" w:rsidRDefault="006C54B8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A301B">
              <w:rPr>
                <w:rFonts w:ascii="Times New Roman" w:hAnsi="Times New Roman" w:cs="Times New Roman"/>
                <w:sz w:val="21"/>
                <w:szCs w:val="21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EA301B" w:rsidRDefault="008073A7" w:rsidP="00EA301B">
            <w:pPr>
              <w:spacing w:line="2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301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EA301B" w:rsidRPr="00EA301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EA301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EA301B" w:rsidRPr="00EA301B">
              <w:rPr>
                <w:rFonts w:ascii="Times New Roman" w:hAnsi="Times New Roman" w:cs="Times New Roman"/>
                <w:sz w:val="21"/>
                <w:szCs w:val="21"/>
              </w:rPr>
              <w:t>755</w:t>
            </w:r>
            <w:r w:rsidRPr="00EA301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A301B" w:rsidRPr="00EA301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4B8" w:rsidRPr="00EA301B" w:rsidRDefault="0053705D" w:rsidP="00EA301B">
            <w:pPr>
              <w:spacing w:line="2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301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A301B" w:rsidRPr="00EA301B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EA301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A301B" w:rsidRPr="00EA301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4B8" w:rsidRPr="00EA301B" w:rsidRDefault="0053705D" w:rsidP="00EA30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301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EA301B" w:rsidRPr="00EA301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EA301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A301B" w:rsidRPr="00EA301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073A7" w:rsidRPr="00F12422" w:rsidTr="004B63EF">
        <w:trPr>
          <w:trHeight w:val="455"/>
        </w:trPr>
        <w:tc>
          <w:tcPr>
            <w:tcW w:w="4730" w:type="dxa"/>
            <w:shd w:val="clear" w:color="000000" w:fill="FFFFFF"/>
            <w:vAlign w:val="center"/>
          </w:tcPr>
          <w:p w:rsidR="008073A7" w:rsidRPr="000A32F2" w:rsidRDefault="008073A7" w:rsidP="004B63EF">
            <w:pPr>
              <w:spacing w:line="26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A32F2">
              <w:rPr>
                <w:rFonts w:ascii="Times New Roman" w:hAnsi="Times New Roman" w:cs="Times New Roman"/>
                <w:sz w:val="21"/>
                <w:szCs w:val="21"/>
              </w:rPr>
              <w:t>Предоставление прочих видов услуг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073A7" w:rsidRPr="000A32F2" w:rsidRDefault="000A32F2" w:rsidP="000A32F2">
            <w:pPr>
              <w:spacing w:line="2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32F2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 w:rsidR="008073A7" w:rsidRPr="000A32F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0A32F2">
              <w:rPr>
                <w:rFonts w:ascii="Times New Roman" w:hAnsi="Times New Roman" w:cs="Times New Roman"/>
                <w:sz w:val="21"/>
                <w:szCs w:val="21"/>
              </w:rPr>
              <w:t>833</w:t>
            </w:r>
            <w:r w:rsidR="008073A7" w:rsidRPr="000A32F2">
              <w:rPr>
                <w:rFonts w:ascii="Times New Roman" w:hAnsi="Times New Roman" w:cs="Times New Roman"/>
                <w:sz w:val="21"/>
                <w:szCs w:val="21"/>
              </w:rPr>
              <w:t>,3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073A7" w:rsidRPr="000A32F2" w:rsidRDefault="0053705D" w:rsidP="000A32F2">
            <w:pPr>
              <w:spacing w:line="2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32F2">
              <w:rPr>
                <w:rFonts w:ascii="Times New Roman" w:hAnsi="Times New Roman" w:cs="Times New Roman"/>
                <w:sz w:val="21"/>
                <w:szCs w:val="21"/>
              </w:rPr>
              <w:t>115,</w:t>
            </w:r>
            <w:r w:rsidR="000A32F2" w:rsidRPr="000A32F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073A7" w:rsidRPr="000A32F2" w:rsidRDefault="0053705D" w:rsidP="000A3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32F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0A32F2" w:rsidRPr="000A32F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A32F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0A32F2" w:rsidRPr="000A32F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</w:tbl>
    <w:p w:rsidR="00363669" w:rsidRDefault="00363669" w:rsidP="0029365E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1F7" w:rsidRDefault="009E61F7" w:rsidP="0029365E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669">
        <w:rPr>
          <w:rFonts w:ascii="Times New Roman" w:hAnsi="Times New Roman" w:cs="Times New Roman"/>
          <w:sz w:val="24"/>
          <w:szCs w:val="24"/>
        </w:rPr>
        <w:t xml:space="preserve">Просроченная задолженность организаций по заработной плате </w:t>
      </w:r>
      <w:r w:rsidRPr="00363669">
        <w:rPr>
          <w:rFonts w:ascii="Times New Roman" w:hAnsi="Times New Roman" w:cs="Times New Roman"/>
          <w:bCs/>
          <w:sz w:val="24"/>
          <w:szCs w:val="24"/>
        </w:rPr>
        <w:t>(</w:t>
      </w:r>
      <w:r w:rsidR="00363669" w:rsidRPr="00363669">
        <w:rPr>
          <w:rFonts w:ascii="Times New Roman" w:hAnsi="Times New Roman" w:cs="Times New Roman"/>
          <w:bCs/>
          <w:sz w:val="24"/>
          <w:szCs w:val="24"/>
        </w:rPr>
        <w:t>без</w:t>
      </w:r>
      <w:r w:rsidRPr="00363669">
        <w:rPr>
          <w:rFonts w:ascii="Times New Roman" w:hAnsi="Times New Roman" w:cs="Times New Roman"/>
          <w:bCs/>
          <w:sz w:val="24"/>
          <w:szCs w:val="24"/>
        </w:rPr>
        <w:t xml:space="preserve">е субъектов малого предпринимательства) </w:t>
      </w:r>
      <w:r w:rsidRPr="00363669">
        <w:rPr>
          <w:rFonts w:ascii="Times New Roman" w:hAnsi="Times New Roman" w:cs="Times New Roman"/>
          <w:sz w:val="24"/>
          <w:szCs w:val="24"/>
        </w:rPr>
        <w:t>на 1 июля 202</w:t>
      </w:r>
      <w:r w:rsidR="00363669" w:rsidRPr="00363669">
        <w:rPr>
          <w:rFonts w:ascii="Times New Roman" w:hAnsi="Times New Roman" w:cs="Times New Roman"/>
          <w:sz w:val="24"/>
          <w:szCs w:val="24"/>
        </w:rPr>
        <w:t>3</w:t>
      </w:r>
      <w:r w:rsidRPr="00363669">
        <w:rPr>
          <w:rFonts w:ascii="Times New Roman" w:hAnsi="Times New Roman" w:cs="Times New Roman"/>
          <w:sz w:val="24"/>
          <w:szCs w:val="24"/>
        </w:rPr>
        <w:t xml:space="preserve"> года отсутствует.</w:t>
      </w:r>
    </w:p>
    <w:p w:rsidR="007F03F7" w:rsidRPr="00F852F4" w:rsidRDefault="007F03F7" w:rsidP="007F03F7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1A2" w:rsidRPr="00C363EF" w:rsidRDefault="00B051A2" w:rsidP="007F03F7">
      <w:pPr>
        <w:pStyle w:val="ad"/>
        <w:ind w:firstLine="567"/>
        <w:jc w:val="left"/>
        <w:rPr>
          <w:i/>
          <w:sz w:val="24"/>
          <w:szCs w:val="24"/>
        </w:rPr>
      </w:pPr>
      <w:r w:rsidRPr="00C363EF">
        <w:rPr>
          <w:i/>
          <w:sz w:val="24"/>
          <w:szCs w:val="24"/>
        </w:rPr>
        <w:t>Состояние основных производственных отраслей экономики района</w:t>
      </w:r>
    </w:p>
    <w:p w:rsidR="00B051A2" w:rsidRPr="008E5C4C" w:rsidRDefault="00B051A2" w:rsidP="007F03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4C">
        <w:rPr>
          <w:rFonts w:ascii="Times New Roman" w:hAnsi="Times New Roman" w:cs="Times New Roman"/>
          <w:sz w:val="24"/>
          <w:szCs w:val="24"/>
        </w:rPr>
        <w:t xml:space="preserve">По данным Томскстата </w:t>
      </w:r>
      <w:r w:rsidR="00316320" w:rsidRPr="008E5C4C">
        <w:rPr>
          <w:rFonts w:ascii="Times New Roman" w:hAnsi="Times New Roman" w:cs="Times New Roman"/>
          <w:sz w:val="24"/>
          <w:szCs w:val="24"/>
        </w:rPr>
        <w:t>за январь – июнь 202</w:t>
      </w:r>
      <w:r w:rsidR="00620C4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16320" w:rsidRPr="008E5C4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E5C4C">
        <w:rPr>
          <w:rFonts w:ascii="Times New Roman" w:hAnsi="Times New Roman" w:cs="Times New Roman"/>
          <w:sz w:val="24"/>
          <w:szCs w:val="24"/>
        </w:rPr>
        <w:t xml:space="preserve">объем отгруженных товаров собственного производства, выполненных работ и услуг собственными силами крупными и средними предприятиями Каргасокского района (итог по разделам </w:t>
      </w:r>
      <w:r w:rsidRPr="008E5C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C4C">
        <w:rPr>
          <w:rFonts w:ascii="Times New Roman" w:hAnsi="Times New Roman" w:cs="Times New Roman"/>
          <w:sz w:val="24"/>
          <w:szCs w:val="24"/>
        </w:rPr>
        <w:t xml:space="preserve">, С, D, E) составил </w:t>
      </w:r>
      <w:r w:rsidR="008E5C4C" w:rsidRPr="008E5C4C">
        <w:rPr>
          <w:rFonts w:ascii="Times New Roman" w:hAnsi="Times New Roman" w:cs="Times New Roman"/>
          <w:sz w:val="24"/>
          <w:szCs w:val="24"/>
        </w:rPr>
        <w:t>48</w:t>
      </w:r>
      <w:r w:rsidR="006A2C7F" w:rsidRPr="008E5C4C">
        <w:rPr>
          <w:rFonts w:ascii="Times New Roman" w:hAnsi="Times New Roman" w:cs="Times New Roman"/>
          <w:sz w:val="24"/>
          <w:szCs w:val="24"/>
        </w:rPr>
        <w:t>,</w:t>
      </w:r>
      <w:r w:rsidR="008E5C4C" w:rsidRPr="008E5C4C">
        <w:rPr>
          <w:rFonts w:ascii="Times New Roman" w:hAnsi="Times New Roman" w:cs="Times New Roman"/>
          <w:sz w:val="24"/>
          <w:szCs w:val="24"/>
        </w:rPr>
        <w:t>1</w:t>
      </w:r>
      <w:r w:rsidR="005E7A30" w:rsidRPr="008E5C4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B3F11" w:rsidRPr="008E5C4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EB3F11" w:rsidRPr="008E5C4C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4B59F6" w:rsidRPr="008E5C4C">
        <w:rPr>
          <w:rFonts w:ascii="Times New Roman" w:hAnsi="Times New Roman" w:cs="Times New Roman"/>
          <w:sz w:val="24"/>
          <w:szCs w:val="24"/>
        </w:rPr>
        <w:t>6</w:t>
      </w:r>
      <w:r w:rsidR="008E5C4C" w:rsidRPr="008E5C4C">
        <w:rPr>
          <w:rFonts w:ascii="Times New Roman" w:hAnsi="Times New Roman" w:cs="Times New Roman"/>
          <w:sz w:val="24"/>
          <w:szCs w:val="24"/>
        </w:rPr>
        <w:t>8</w:t>
      </w:r>
      <w:r w:rsidR="004C6291" w:rsidRPr="008E5C4C">
        <w:rPr>
          <w:rFonts w:ascii="Times New Roman" w:hAnsi="Times New Roman" w:cs="Times New Roman"/>
          <w:sz w:val="24"/>
          <w:szCs w:val="24"/>
        </w:rPr>
        <w:t>,</w:t>
      </w:r>
      <w:r w:rsidR="008E5C4C" w:rsidRPr="008E5C4C">
        <w:rPr>
          <w:rFonts w:ascii="Times New Roman" w:hAnsi="Times New Roman" w:cs="Times New Roman"/>
          <w:sz w:val="24"/>
          <w:szCs w:val="24"/>
        </w:rPr>
        <w:t>1</w:t>
      </w:r>
      <w:r w:rsidRPr="008E5C4C">
        <w:rPr>
          <w:rFonts w:ascii="Times New Roman" w:hAnsi="Times New Roman" w:cs="Times New Roman"/>
          <w:sz w:val="24"/>
          <w:szCs w:val="24"/>
        </w:rPr>
        <w:t>% к соответствую</w:t>
      </w:r>
      <w:r w:rsidR="00EB3F11" w:rsidRPr="008E5C4C">
        <w:rPr>
          <w:rFonts w:ascii="Times New Roman" w:hAnsi="Times New Roman" w:cs="Times New Roman"/>
          <w:sz w:val="24"/>
          <w:szCs w:val="24"/>
        </w:rPr>
        <w:t>щему периоду 20</w:t>
      </w:r>
      <w:r w:rsidR="00E1785B" w:rsidRPr="008E5C4C">
        <w:rPr>
          <w:rFonts w:ascii="Times New Roman" w:hAnsi="Times New Roman" w:cs="Times New Roman"/>
          <w:sz w:val="24"/>
          <w:szCs w:val="24"/>
        </w:rPr>
        <w:t>2</w:t>
      </w:r>
      <w:r w:rsidR="008E5C4C" w:rsidRPr="008E5C4C">
        <w:rPr>
          <w:rFonts w:ascii="Times New Roman" w:hAnsi="Times New Roman" w:cs="Times New Roman"/>
          <w:sz w:val="24"/>
          <w:szCs w:val="24"/>
        </w:rPr>
        <w:t>2</w:t>
      </w:r>
      <w:r w:rsidRPr="008E5C4C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B051A2" w:rsidRPr="008E5C4C" w:rsidRDefault="00B051A2" w:rsidP="007F03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4C">
        <w:rPr>
          <w:rFonts w:ascii="Times New Roman" w:hAnsi="Times New Roman" w:cs="Times New Roman"/>
          <w:sz w:val="24"/>
          <w:szCs w:val="24"/>
        </w:rPr>
        <w:t>Объём отгруженных товаров собственного производства, выполненных работ и услуг собственными силами по видам экономической деятельности</w:t>
      </w:r>
      <w:r w:rsidR="00C97E28">
        <w:rPr>
          <w:rFonts w:ascii="Times New Roman" w:hAnsi="Times New Roman" w:cs="Times New Roman"/>
          <w:sz w:val="24"/>
          <w:szCs w:val="24"/>
        </w:rPr>
        <w:t xml:space="preserve"> по кругу</w:t>
      </w:r>
      <w:r w:rsidRPr="008E5C4C">
        <w:rPr>
          <w:rFonts w:ascii="Times New Roman" w:hAnsi="Times New Roman" w:cs="Times New Roman"/>
          <w:sz w:val="24"/>
          <w:szCs w:val="24"/>
        </w:rPr>
        <w:t xml:space="preserve"> крупных и средних предприятий, в действующих ценах:</w:t>
      </w:r>
    </w:p>
    <w:p w:rsidR="006803C2" w:rsidRPr="00A82E93" w:rsidRDefault="006803C2" w:rsidP="00B051A2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87"/>
        <w:gridCol w:w="1573"/>
        <w:gridCol w:w="1432"/>
        <w:gridCol w:w="1695"/>
      </w:tblGrid>
      <w:tr w:rsidR="00952DCA" w:rsidRPr="00A82E93" w:rsidTr="009D0C6C">
        <w:trPr>
          <w:tblHeader/>
        </w:trPr>
        <w:tc>
          <w:tcPr>
            <w:tcW w:w="2574" w:type="pct"/>
            <w:vMerge w:val="restart"/>
            <w:vAlign w:val="bottom"/>
          </w:tcPr>
          <w:p w:rsidR="00952DCA" w:rsidRPr="00A82E93" w:rsidRDefault="00952DCA" w:rsidP="009E61F7">
            <w:pPr>
              <w:widowControl/>
              <w:ind w:lef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pct"/>
            <w:gridSpan w:val="2"/>
            <w:vAlign w:val="center"/>
          </w:tcPr>
          <w:p w:rsidR="00952DCA" w:rsidRPr="008E5C4C" w:rsidRDefault="00952DCA" w:rsidP="00952DCA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i/>
                <w:sz w:val="24"/>
                <w:szCs w:val="24"/>
              </w:rPr>
              <w:t>Январь-Июнь 2023 года</w:t>
            </w:r>
          </w:p>
        </w:tc>
        <w:tc>
          <w:tcPr>
            <w:tcW w:w="875" w:type="pct"/>
            <w:vAlign w:val="center"/>
          </w:tcPr>
          <w:p w:rsidR="00952DCA" w:rsidRPr="008E5C4C" w:rsidRDefault="00952DCA" w:rsidP="004B59F6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Январь-июнь </w:t>
            </w:r>
          </w:p>
          <w:p w:rsidR="00952DCA" w:rsidRPr="008E5C4C" w:rsidRDefault="00952DCA" w:rsidP="004B59F6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i/>
                <w:sz w:val="24"/>
                <w:szCs w:val="24"/>
              </w:rPr>
              <w:t>2022 года</w:t>
            </w:r>
          </w:p>
        </w:tc>
      </w:tr>
      <w:tr w:rsidR="008E5C4C" w:rsidRPr="00A82E93" w:rsidTr="009D0C6C">
        <w:trPr>
          <w:tblHeader/>
        </w:trPr>
        <w:tc>
          <w:tcPr>
            <w:tcW w:w="2574" w:type="pct"/>
            <w:vMerge/>
            <w:vAlign w:val="bottom"/>
          </w:tcPr>
          <w:p w:rsidR="00952DCA" w:rsidRPr="00A82E93" w:rsidRDefault="00952DCA" w:rsidP="009E61F7">
            <w:pPr>
              <w:widowControl/>
              <w:ind w:lef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2" w:type="pct"/>
            <w:vAlign w:val="center"/>
          </w:tcPr>
          <w:p w:rsidR="00952DCA" w:rsidRPr="008E5C4C" w:rsidRDefault="00952DCA" w:rsidP="0084135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тыс. </w:t>
            </w:r>
            <w:r w:rsidRPr="008E5C4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рублей</w:t>
            </w:r>
          </w:p>
        </w:tc>
        <w:tc>
          <w:tcPr>
            <w:tcW w:w="739" w:type="pct"/>
            <w:vAlign w:val="center"/>
          </w:tcPr>
          <w:p w:rsidR="00952DCA" w:rsidRPr="008E5C4C" w:rsidRDefault="00952DCA" w:rsidP="0084135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E5C4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E5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к</w:t>
            </w:r>
            <w:r w:rsidRPr="008E5C4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январю-июню</w:t>
            </w:r>
          </w:p>
          <w:p w:rsidR="00952DCA" w:rsidRPr="008E5C4C" w:rsidRDefault="00952DCA" w:rsidP="00952DCA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i/>
                <w:sz w:val="24"/>
                <w:szCs w:val="24"/>
              </w:rPr>
              <w:t>2022 года</w:t>
            </w:r>
          </w:p>
        </w:tc>
        <w:tc>
          <w:tcPr>
            <w:tcW w:w="875" w:type="pct"/>
            <w:vAlign w:val="center"/>
          </w:tcPr>
          <w:p w:rsidR="00952DCA" w:rsidRPr="008E5C4C" w:rsidRDefault="00952DCA" w:rsidP="0084135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тыс. </w:t>
            </w:r>
            <w:r w:rsidRPr="008E5C4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рублей</w:t>
            </w:r>
          </w:p>
        </w:tc>
      </w:tr>
      <w:tr w:rsidR="008E5C4C" w:rsidRPr="00A82E93" w:rsidTr="009D0C6C">
        <w:tc>
          <w:tcPr>
            <w:tcW w:w="2574" w:type="pct"/>
            <w:vAlign w:val="bottom"/>
          </w:tcPr>
          <w:p w:rsidR="00952DCA" w:rsidRPr="00DC14BB" w:rsidRDefault="00952DCA" w:rsidP="00316320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BB">
              <w:rPr>
                <w:rFonts w:ascii="Times New Roman" w:hAnsi="Times New Roman" w:cs="Times New Roman"/>
                <w:b/>
                <w:sz w:val="24"/>
                <w:szCs w:val="24"/>
              </w:rPr>
              <w:t>Объём отгруженных товаров собственного производства, выполненных работ и услуг собственными силами по видам деятельности (итого по разделам B, C, D, Е):</w:t>
            </w:r>
          </w:p>
        </w:tc>
        <w:tc>
          <w:tcPr>
            <w:tcW w:w="812" w:type="pct"/>
            <w:vAlign w:val="bottom"/>
          </w:tcPr>
          <w:p w:rsidR="00952DCA" w:rsidRPr="00DC14BB" w:rsidRDefault="00867ABA" w:rsidP="00867ABA">
            <w:pPr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B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952DCA" w:rsidRPr="00DC14B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C14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52DCA" w:rsidRPr="00DC14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C14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52DCA" w:rsidRPr="00DC14B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C14BB">
              <w:rPr>
                <w:rFonts w:ascii="Times New Roman" w:hAnsi="Times New Roman" w:cs="Times New Roman"/>
                <w:b/>
                <w:sz w:val="24"/>
                <w:szCs w:val="24"/>
              </w:rPr>
              <w:t>847</w:t>
            </w:r>
            <w:r w:rsidR="00952DCA" w:rsidRPr="00DC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C14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9" w:type="pct"/>
            <w:vAlign w:val="bottom"/>
          </w:tcPr>
          <w:p w:rsidR="00952DCA" w:rsidRPr="00DC14BB" w:rsidRDefault="00DC14BB" w:rsidP="00DC14BB">
            <w:pPr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B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952DCA" w:rsidRPr="00DC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C14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pct"/>
            <w:vAlign w:val="bottom"/>
          </w:tcPr>
          <w:p w:rsidR="00952DCA" w:rsidRPr="00DC14BB" w:rsidRDefault="00952DCA" w:rsidP="00794F07">
            <w:pPr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BB">
              <w:rPr>
                <w:rFonts w:ascii="Times New Roman" w:hAnsi="Times New Roman" w:cs="Times New Roman"/>
                <w:b/>
                <w:sz w:val="24"/>
                <w:szCs w:val="24"/>
              </w:rPr>
              <w:t>70 647 518,6</w:t>
            </w:r>
          </w:p>
        </w:tc>
      </w:tr>
      <w:tr w:rsidR="008E5C4C" w:rsidRPr="00A82E93" w:rsidTr="009D0C6C">
        <w:tc>
          <w:tcPr>
            <w:tcW w:w="2574" w:type="pct"/>
            <w:shd w:val="clear" w:color="auto" w:fill="auto"/>
            <w:vAlign w:val="bottom"/>
          </w:tcPr>
          <w:p w:rsidR="00952DCA" w:rsidRPr="008E5C4C" w:rsidRDefault="00952DCA" w:rsidP="009E61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952DCA" w:rsidRPr="008E5C4C" w:rsidRDefault="00952DCA" w:rsidP="00952DCA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35 667 704,0</w:t>
            </w:r>
          </w:p>
        </w:tc>
        <w:tc>
          <w:tcPr>
            <w:tcW w:w="739" w:type="pct"/>
            <w:shd w:val="clear" w:color="auto" w:fill="auto"/>
            <w:vAlign w:val="bottom"/>
          </w:tcPr>
          <w:p w:rsidR="00952DCA" w:rsidRPr="008E5C4C" w:rsidRDefault="00952DCA" w:rsidP="00952DCA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952DCA" w:rsidRPr="008E5C4C" w:rsidRDefault="00952DCA" w:rsidP="00794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55 797 405,2</w:t>
            </w:r>
          </w:p>
        </w:tc>
      </w:tr>
      <w:tr w:rsidR="008E5C4C" w:rsidRPr="00A82E93" w:rsidTr="009D0C6C">
        <w:tc>
          <w:tcPr>
            <w:tcW w:w="257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DCA" w:rsidRPr="008E5C4C" w:rsidRDefault="00952DCA" w:rsidP="009E61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DCA" w:rsidRPr="008E5C4C" w:rsidRDefault="000A6113" w:rsidP="000A611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52DCA" w:rsidRPr="008E5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6781</w:t>
            </w:r>
            <w:r w:rsidR="00952DCA" w:rsidRPr="008E5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DCA" w:rsidRPr="008E5C4C" w:rsidRDefault="00952DCA" w:rsidP="000A611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113" w:rsidRPr="008E5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113" w:rsidRPr="008E5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DCA" w:rsidRPr="008E5C4C" w:rsidRDefault="00952DCA" w:rsidP="00794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13 538 545,8</w:t>
            </w:r>
          </w:p>
        </w:tc>
      </w:tr>
      <w:tr w:rsidR="008E5C4C" w:rsidRPr="00A82E93" w:rsidTr="009D0C6C">
        <w:tc>
          <w:tcPr>
            <w:tcW w:w="257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DCA" w:rsidRPr="008E5C4C" w:rsidRDefault="00952DCA" w:rsidP="009E61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DCA" w:rsidRPr="008E5C4C" w:rsidRDefault="001B724E" w:rsidP="001B724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1 035 706</w:t>
            </w:r>
            <w:r w:rsidR="00952DCA" w:rsidRPr="008E5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DCA" w:rsidRPr="008E5C4C" w:rsidRDefault="001B724E" w:rsidP="001B724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52DCA" w:rsidRPr="008E5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DCA" w:rsidRPr="008E5C4C" w:rsidRDefault="00952DCA" w:rsidP="00BA2C9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1 231 690,8</w:t>
            </w:r>
          </w:p>
        </w:tc>
      </w:tr>
      <w:tr w:rsidR="008E5C4C" w:rsidRPr="00A82E93" w:rsidTr="009D0C6C">
        <w:tc>
          <w:tcPr>
            <w:tcW w:w="257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DCA" w:rsidRPr="008E5C4C" w:rsidRDefault="00952DCA" w:rsidP="009E61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DCA" w:rsidRPr="008E5C4C" w:rsidRDefault="00952DCA" w:rsidP="00460ADA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ADA" w:rsidRPr="008E5C4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ADA" w:rsidRPr="008E5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ADA" w:rsidRPr="008E5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DCA" w:rsidRPr="008E5C4C" w:rsidRDefault="00952DCA" w:rsidP="00460ADA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ADA" w:rsidRPr="008E5C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ADA" w:rsidRPr="008E5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DCA" w:rsidRPr="008E5C4C" w:rsidRDefault="00952DCA" w:rsidP="00BA2C9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79 876,8</w:t>
            </w:r>
          </w:p>
        </w:tc>
      </w:tr>
    </w:tbl>
    <w:p w:rsidR="00B051A2" w:rsidRPr="00F852F4" w:rsidRDefault="00B051A2" w:rsidP="00B051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51A2" w:rsidRPr="00F852F4" w:rsidRDefault="00B051A2" w:rsidP="00047E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Промышленная деятельность в Каргасокском районе представлена добычей полезных ископаемых, а также обрабатывающим производством, в составе которого можно выделить </w:t>
      </w:r>
      <w:r w:rsidR="00060320" w:rsidRPr="00F852F4">
        <w:rPr>
          <w:rFonts w:ascii="Times New Roman" w:hAnsi="Times New Roman" w:cs="Times New Roman"/>
          <w:sz w:val="24"/>
          <w:szCs w:val="24"/>
        </w:rPr>
        <w:t>сопутствующее добыче производство нефтепродуктов, заготовку и переработку древесины, пищевое производство.</w:t>
      </w:r>
    </w:p>
    <w:p w:rsidR="00B051A2" w:rsidRPr="00F852F4" w:rsidRDefault="00B051A2" w:rsidP="000213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Крупнейшими предприятиями по объёмам добычи на территории района являются ОАО</w:t>
      </w:r>
      <w:r w:rsidR="007A3D47">
        <w:rPr>
          <w:rFonts w:ascii="Times New Roman" w:hAnsi="Times New Roman" w:cs="Times New Roman"/>
          <w:sz w:val="24"/>
          <w:szCs w:val="24"/>
        </w:rPr>
        <w:t> </w:t>
      </w:r>
      <w:r w:rsidRPr="00F852F4">
        <w:rPr>
          <w:rFonts w:ascii="Times New Roman" w:hAnsi="Times New Roman" w:cs="Times New Roman"/>
          <w:sz w:val="24"/>
          <w:szCs w:val="24"/>
        </w:rPr>
        <w:t>«Томскнефть» ВНК и ОАО «Томскгазпром».</w:t>
      </w:r>
    </w:p>
    <w:p w:rsidR="002F6824" w:rsidRPr="00F852F4" w:rsidRDefault="002F682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F6824" w:rsidRPr="00484C85" w:rsidRDefault="00B051A2" w:rsidP="000213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C85">
        <w:rPr>
          <w:rFonts w:ascii="Times New Roman" w:hAnsi="Times New Roman" w:cs="Times New Roman"/>
          <w:sz w:val="24"/>
          <w:szCs w:val="24"/>
        </w:rPr>
        <w:t>Производство продукции</w:t>
      </w:r>
      <w:r w:rsidR="006D500B" w:rsidRPr="00484C85">
        <w:rPr>
          <w:rFonts w:ascii="Times New Roman" w:hAnsi="Times New Roman" w:cs="Times New Roman"/>
          <w:sz w:val="24"/>
          <w:szCs w:val="24"/>
        </w:rPr>
        <w:t xml:space="preserve"> в натуральном выражении по кругу крупных и средних предприятий</w:t>
      </w:r>
      <w:r w:rsidRPr="00484C85">
        <w:rPr>
          <w:rFonts w:ascii="Times New Roman" w:hAnsi="Times New Roman" w:cs="Times New Roman"/>
          <w:sz w:val="24"/>
          <w:szCs w:val="24"/>
        </w:rPr>
        <w:t>:</w:t>
      </w:r>
    </w:p>
    <w:p w:rsidR="002F6824" w:rsidRPr="00484C85" w:rsidRDefault="002F682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6"/>
        <w:gridCol w:w="1687"/>
        <w:gridCol w:w="1596"/>
        <w:gridCol w:w="1600"/>
      </w:tblGrid>
      <w:tr w:rsidR="006D500B" w:rsidRPr="00484C85" w:rsidTr="006D500B">
        <w:trPr>
          <w:cantSplit/>
          <w:trHeight w:val="1030"/>
          <w:tblHeader/>
        </w:trPr>
        <w:tc>
          <w:tcPr>
            <w:tcW w:w="248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D500B" w:rsidP="00145F59">
            <w:pPr>
              <w:suppressAutoHyphens/>
              <w:spacing w:line="240" w:lineRule="exact"/>
              <w:ind w:right="34" w:firstLine="6"/>
              <w:outlineLvl w:val="0"/>
              <w:rPr>
                <w:rFonts w:ascii="Times New Roman" w:hAnsi="Times New Roman" w:cs="Times New Roman"/>
                <w:b/>
                <w:caps/>
                <w:kern w:val="28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00B" w:rsidRPr="00484C85" w:rsidRDefault="006D500B" w:rsidP="00944E34">
            <w:pPr>
              <w:suppressAutoHyphens/>
              <w:spacing w:before="40" w:line="24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i/>
                <w:sz w:val="22"/>
                <w:szCs w:val="22"/>
              </w:rPr>
              <w:t>Январь-Июнь</w:t>
            </w:r>
          </w:p>
          <w:p w:rsidR="006D500B" w:rsidRPr="00484C85" w:rsidRDefault="006D500B" w:rsidP="006D500B">
            <w:pPr>
              <w:suppressAutoHyphens/>
              <w:spacing w:before="40" w:line="24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i/>
                <w:sz w:val="22"/>
                <w:szCs w:val="22"/>
              </w:rPr>
              <w:t>2023 года</w:t>
            </w:r>
          </w:p>
        </w:tc>
        <w:tc>
          <w:tcPr>
            <w:tcW w:w="821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6D500B" w:rsidRPr="00484C85" w:rsidRDefault="006D500B" w:rsidP="006D500B">
            <w:pPr>
              <w:suppressAutoHyphens/>
              <w:spacing w:before="40" w:line="24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i/>
                <w:sz w:val="22"/>
                <w:szCs w:val="22"/>
              </w:rPr>
              <w:t>Январь-июнь</w:t>
            </w:r>
          </w:p>
          <w:p w:rsidR="006D500B" w:rsidRPr="00484C85" w:rsidRDefault="006D500B" w:rsidP="006D500B">
            <w:pPr>
              <w:suppressAutoHyphens/>
              <w:spacing w:before="40" w:line="24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i/>
                <w:sz w:val="22"/>
                <w:szCs w:val="22"/>
              </w:rPr>
              <w:t>2023 в % к</w:t>
            </w:r>
          </w:p>
          <w:p w:rsidR="006D500B" w:rsidRPr="00484C85" w:rsidRDefault="006D500B" w:rsidP="006D500B">
            <w:pPr>
              <w:spacing w:line="240" w:lineRule="exact"/>
              <w:ind w:firstLine="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i/>
                <w:sz w:val="22"/>
                <w:szCs w:val="22"/>
              </w:rPr>
              <w:t>январю-июню</w:t>
            </w:r>
          </w:p>
          <w:p w:rsidR="006D500B" w:rsidRPr="00484C85" w:rsidRDefault="006D500B" w:rsidP="006D500B">
            <w:pPr>
              <w:suppressAutoHyphens/>
              <w:spacing w:before="40" w:line="24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i/>
                <w:sz w:val="22"/>
                <w:szCs w:val="22"/>
              </w:rPr>
              <w:t>2022</w:t>
            </w:r>
          </w:p>
        </w:tc>
        <w:tc>
          <w:tcPr>
            <w:tcW w:w="823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00B" w:rsidRPr="00484C85" w:rsidRDefault="006D500B" w:rsidP="00944E34">
            <w:pPr>
              <w:suppressAutoHyphens/>
              <w:spacing w:before="40" w:line="24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i/>
                <w:sz w:val="22"/>
                <w:szCs w:val="22"/>
              </w:rPr>
              <w:t>Январь-июнь</w:t>
            </w:r>
          </w:p>
          <w:p w:rsidR="006D500B" w:rsidRPr="00484C85" w:rsidRDefault="006D500B" w:rsidP="004C0C8A">
            <w:pPr>
              <w:suppressAutoHyphens/>
              <w:spacing w:before="40" w:line="24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i/>
                <w:sz w:val="22"/>
                <w:szCs w:val="22"/>
              </w:rPr>
              <w:t>2022 года</w:t>
            </w:r>
          </w:p>
        </w:tc>
      </w:tr>
      <w:tr w:rsidR="006D500B" w:rsidRPr="00484C85" w:rsidTr="006D500B">
        <w:trPr>
          <w:cantSplit/>
        </w:trPr>
        <w:tc>
          <w:tcPr>
            <w:tcW w:w="24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D500B" w:rsidP="00145F59">
            <w:pPr>
              <w:suppressAutoHyphens/>
              <w:spacing w:line="240" w:lineRule="exact"/>
              <w:ind w:left="34" w:right="34" w:firstLine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Добыча сырой нефти и природного газа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0B" w:rsidRPr="00484C85" w:rsidRDefault="006D500B" w:rsidP="00145F59">
            <w:pPr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0B" w:rsidRPr="00484C85" w:rsidRDefault="006D500B" w:rsidP="00145F59">
            <w:pPr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D500B" w:rsidRPr="00484C85" w:rsidRDefault="006D500B" w:rsidP="00145F59">
            <w:pPr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00B" w:rsidRPr="00484C85" w:rsidTr="00484C85">
        <w:trPr>
          <w:cantSplit/>
        </w:trPr>
        <w:tc>
          <w:tcPr>
            <w:tcW w:w="24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D500B" w:rsidP="00145F59">
            <w:pPr>
              <w:suppressAutoHyphens/>
              <w:spacing w:line="240" w:lineRule="exact"/>
              <w:ind w:left="284"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нефть обезвоженная, обессоленная и стабилизированная, включая газовый конденсат, тыс</w:t>
            </w:r>
            <w:proofErr w:type="gramStart"/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00B" w:rsidRPr="00484C85" w:rsidRDefault="00606878" w:rsidP="00606878">
            <w:pPr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4C8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00B" w:rsidRPr="00484C85" w:rsidRDefault="00484C85" w:rsidP="00484C85">
            <w:pPr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D500B" w:rsidP="008108F1">
            <w:pPr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1 692,0</w:t>
            </w:r>
          </w:p>
        </w:tc>
      </w:tr>
      <w:tr w:rsidR="006D500B" w:rsidRPr="00484C85" w:rsidTr="006D500B">
        <w:trPr>
          <w:cantSplit/>
        </w:trPr>
        <w:tc>
          <w:tcPr>
            <w:tcW w:w="24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D500B" w:rsidP="00606878">
            <w:pPr>
              <w:suppressAutoHyphens/>
              <w:spacing w:line="240" w:lineRule="exact"/>
              <w:ind w:left="284" w:firstLine="6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газ природный и попутный, млнм</w:t>
            </w:r>
            <w:r w:rsidRPr="00484C8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D500B" w:rsidP="006D500B">
            <w:pPr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987,5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0B" w:rsidRPr="00484C85" w:rsidRDefault="00484C85" w:rsidP="008108F1">
            <w:pPr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D500B" w:rsidP="008108F1">
            <w:pPr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1 008,3</w:t>
            </w:r>
          </w:p>
        </w:tc>
      </w:tr>
      <w:tr w:rsidR="006D500B" w:rsidRPr="00484C85" w:rsidTr="006D500B">
        <w:trPr>
          <w:cantSplit/>
        </w:trPr>
        <w:tc>
          <w:tcPr>
            <w:tcW w:w="24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D500B" w:rsidP="00145F59">
            <w:pPr>
              <w:suppressAutoHyphens/>
              <w:spacing w:line="240" w:lineRule="exact"/>
              <w:ind w:firstLine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b/>
                <w:sz w:val="22"/>
                <w:szCs w:val="22"/>
              </w:rPr>
              <w:t>Производство, передача и распределение электроэнергии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D500B" w:rsidP="00145F59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0B" w:rsidRPr="00484C85" w:rsidRDefault="006D500B" w:rsidP="00145F59">
            <w:pPr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D500B" w:rsidP="00145F59">
            <w:pPr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00B" w:rsidRPr="00484C85" w:rsidTr="006D500B">
        <w:trPr>
          <w:cantSplit/>
        </w:trPr>
        <w:tc>
          <w:tcPr>
            <w:tcW w:w="24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D500B" w:rsidP="00606878">
            <w:pPr>
              <w:suppressAutoHyphens/>
              <w:spacing w:line="240" w:lineRule="exact"/>
              <w:ind w:left="142"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электроэнергия, млнк</w:t>
            </w:r>
            <w:r w:rsidR="00606878" w:rsidRPr="00484C85">
              <w:rPr>
                <w:rFonts w:ascii="Times New Roman" w:hAnsi="Times New Roman" w:cs="Times New Roman"/>
                <w:sz w:val="22"/>
                <w:szCs w:val="22"/>
              </w:rPr>
              <w:t xml:space="preserve">Вт. </w:t>
            </w:r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06878" w:rsidP="00606878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  <w:r w:rsidR="006D500B" w:rsidRPr="00484C8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0B" w:rsidRPr="00484C85" w:rsidRDefault="00484C85" w:rsidP="008108F1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88,7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D500B" w:rsidP="008108F1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271,725</w:t>
            </w:r>
          </w:p>
        </w:tc>
      </w:tr>
      <w:tr w:rsidR="006D500B" w:rsidRPr="00484C85" w:rsidTr="006D500B">
        <w:trPr>
          <w:cantSplit/>
        </w:trPr>
        <w:tc>
          <w:tcPr>
            <w:tcW w:w="24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D500B" w:rsidP="00145F59">
            <w:pPr>
              <w:suppressAutoHyphens/>
              <w:spacing w:line="240" w:lineRule="exact"/>
              <w:ind w:firstLine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b/>
                <w:sz w:val="22"/>
                <w:szCs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D500B" w:rsidP="00145F59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0B" w:rsidRPr="00484C85" w:rsidRDefault="006D500B" w:rsidP="00145F59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D500B" w:rsidP="00145F59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00B" w:rsidRPr="00484C85" w:rsidTr="006D500B">
        <w:trPr>
          <w:cantSplit/>
        </w:trPr>
        <w:tc>
          <w:tcPr>
            <w:tcW w:w="24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06878" w:rsidP="00145F59">
            <w:pPr>
              <w:suppressAutoHyphens/>
              <w:spacing w:line="240" w:lineRule="exact"/>
              <w:ind w:left="142"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пар и горячая вода</w:t>
            </w:r>
            <w:r w:rsidR="006D500B" w:rsidRPr="00484C85">
              <w:rPr>
                <w:rFonts w:ascii="Times New Roman" w:hAnsi="Times New Roman" w:cs="Times New Roman"/>
                <w:sz w:val="22"/>
                <w:szCs w:val="22"/>
              </w:rPr>
              <w:t>, тыс. Гкал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06878" w:rsidP="00606878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121,1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0B" w:rsidRPr="00484C85" w:rsidRDefault="00484C85" w:rsidP="008108F1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101,2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00B" w:rsidRPr="00484C85" w:rsidRDefault="006D500B" w:rsidP="008108F1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C85">
              <w:rPr>
                <w:rFonts w:ascii="Times New Roman" w:hAnsi="Times New Roman" w:cs="Times New Roman"/>
                <w:sz w:val="22"/>
                <w:szCs w:val="22"/>
              </w:rPr>
              <w:t>119,609</w:t>
            </w:r>
          </w:p>
        </w:tc>
      </w:tr>
      <w:tr w:rsidR="006204F3" w:rsidRPr="00484C85" w:rsidTr="006D500B">
        <w:trPr>
          <w:cantSplit/>
        </w:trPr>
        <w:tc>
          <w:tcPr>
            <w:tcW w:w="24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4F3" w:rsidRPr="00484C85" w:rsidRDefault="006204F3" w:rsidP="006204F3">
            <w:pPr>
              <w:suppressAutoHyphens/>
              <w:spacing w:line="240" w:lineRule="exact"/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6204F3">
              <w:rPr>
                <w:rFonts w:ascii="Times New Roman" w:hAnsi="Times New Roman" w:cs="Times New Roman"/>
                <w:b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4F3" w:rsidRPr="00484C85" w:rsidRDefault="006204F3" w:rsidP="00606878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F3" w:rsidRPr="00484C85" w:rsidRDefault="006204F3" w:rsidP="008108F1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4F3" w:rsidRPr="00484C85" w:rsidRDefault="006204F3" w:rsidP="008108F1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4F3" w:rsidRPr="00484C85" w:rsidTr="006204F3">
        <w:trPr>
          <w:cantSplit/>
        </w:trPr>
        <w:tc>
          <w:tcPr>
            <w:tcW w:w="24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4F3" w:rsidRPr="00484C85" w:rsidRDefault="006204F3" w:rsidP="00145F59">
            <w:pPr>
              <w:suppressAutoHyphens/>
              <w:spacing w:line="240" w:lineRule="exact"/>
              <w:ind w:left="142" w:firstLine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204F3">
              <w:rPr>
                <w:rFonts w:ascii="Times New Roman" w:hAnsi="Times New Roman" w:cs="Times New Roman"/>
                <w:sz w:val="22"/>
                <w:szCs w:val="22"/>
              </w:rPr>
              <w:t xml:space="preserve">зделия хлебобулочные недлительного хранения, </w:t>
            </w:r>
            <w:proofErr w:type="gramStart"/>
            <w:r w:rsidRPr="006204F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4F3" w:rsidRPr="00484C85" w:rsidRDefault="006204F3" w:rsidP="00606878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4F3" w:rsidRPr="00484C85" w:rsidRDefault="006204F3" w:rsidP="006204F3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102,1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4F3" w:rsidRPr="00484C85" w:rsidRDefault="006204F3" w:rsidP="008108F1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80,314</w:t>
            </w:r>
          </w:p>
        </w:tc>
      </w:tr>
    </w:tbl>
    <w:p w:rsidR="00810219" w:rsidRPr="00606878" w:rsidRDefault="00810219" w:rsidP="008108F1">
      <w:pPr>
        <w:widowControl/>
        <w:jc w:val="both"/>
        <w:rPr>
          <w:rFonts w:ascii="Times New Roman" w:hAnsi="Times New Roman" w:cs="Times New Roman"/>
        </w:rPr>
      </w:pPr>
      <w:r w:rsidRPr="00484C85">
        <w:rPr>
          <w:rFonts w:ascii="Times New Roman" w:hAnsi="Times New Roman" w:cs="Times New Roman"/>
          <w:vertAlign w:val="superscript"/>
        </w:rPr>
        <w:t>1)</w:t>
      </w:r>
      <w:r w:rsidR="00606878" w:rsidRPr="00484C85">
        <w:rPr>
          <w:rFonts w:ascii="Times New Roman" w:hAnsi="Times New Roman" w:cs="Times New Roman"/>
        </w:rPr>
        <w:t>Публикация информации о добыче нефти и производстве нефтяного сырья временно приостановлена по решению Правительства Российской Федерации.</w:t>
      </w:r>
    </w:p>
    <w:p w:rsidR="00A66034" w:rsidRPr="00F852F4" w:rsidRDefault="00A66034" w:rsidP="00A66034">
      <w:pPr>
        <w:pStyle w:val="a5"/>
        <w:widowControl/>
        <w:rPr>
          <w:rFonts w:ascii="Times New Roman" w:hAnsi="Times New Roman" w:cs="Times New Roman"/>
        </w:rPr>
      </w:pPr>
    </w:p>
    <w:p w:rsidR="0071383C" w:rsidRPr="00F852F4" w:rsidRDefault="00B051A2" w:rsidP="0071383C">
      <w:pPr>
        <w:ind w:firstLine="567"/>
        <w:jc w:val="both"/>
      </w:pPr>
      <w:r w:rsidRPr="00F852F4">
        <w:rPr>
          <w:rFonts w:ascii="Times New Roman" w:hAnsi="Times New Roman" w:cs="Times New Roman"/>
          <w:sz w:val="24"/>
          <w:szCs w:val="24"/>
        </w:rPr>
        <w:t xml:space="preserve">В районе вырубка древесины преимущественно производится в связи с освоением новых нефтяных и газовых месторождений, прокладкой к ним коммуникаций, заготовкой дров и производством небольшого количества </w:t>
      </w:r>
      <w:r w:rsidR="0071383C" w:rsidRPr="00F852F4">
        <w:rPr>
          <w:rFonts w:ascii="Times New Roman" w:hAnsi="Times New Roman" w:cs="Times New Roman"/>
          <w:sz w:val="24"/>
          <w:szCs w:val="24"/>
        </w:rPr>
        <w:t xml:space="preserve">пиломатериалов для нужд района. </w:t>
      </w:r>
    </w:p>
    <w:p w:rsidR="00B051A2" w:rsidRPr="00F852F4" w:rsidRDefault="00B051A2" w:rsidP="00B051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На территории района лесозаготовками занимаются предприятия малого и среднего бизнеса</w:t>
      </w:r>
      <w:r w:rsidR="00CF63E0" w:rsidRPr="00F852F4">
        <w:rPr>
          <w:rFonts w:ascii="Times New Roman" w:hAnsi="Times New Roman" w:cs="Times New Roman"/>
          <w:sz w:val="24"/>
          <w:szCs w:val="24"/>
        </w:rPr>
        <w:t>.</w:t>
      </w:r>
    </w:p>
    <w:p w:rsidR="00B051A2" w:rsidRPr="00F852F4" w:rsidRDefault="00B051A2" w:rsidP="00B051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Пищевая отрасль в районе развита только в сфере производства хлебобулочных и кондитерских изделий</w:t>
      </w:r>
      <w:r w:rsidRPr="00C07393">
        <w:rPr>
          <w:rFonts w:ascii="Times New Roman" w:hAnsi="Times New Roman" w:cs="Times New Roman"/>
          <w:sz w:val="24"/>
          <w:szCs w:val="24"/>
        </w:rPr>
        <w:t xml:space="preserve">. </w:t>
      </w:r>
      <w:r w:rsidR="00DF2CC6" w:rsidRPr="00C07393">
        <w:rPr>
          <w:rFonts w:ascii="Times New Roman" w:hAnsi="Times New Roman" w:cs="Times New Roman"/>
          <w:sz w:val="24"/>
          <w:szCs w:val="24"/>
        </w:rPr>
        <w:t xml:space="preserve">На территории Каргасокского района производством хлебобулочных и кондитерских изделий занимается </w:t>
      </w:r>
      <w:r w:rsidR="00C07393" w:rsidRPr="00C07393">
        <w:rPr>
          <w:rFonts w:ascii="Times New Roman" w:hAnsi="Times New Roman" w:cs="Times New Roman"/>
          <w:sz w:val="24"/>
          <w:szCs w:val="24"/>
        </w:rPr>
        <w:t>12</w:t>
      </w:r>
      <w:r w:rsidR="00DF2CC6" w:rsidRPr="00C07393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7C7358" w:rsidRPr="00C07393">
        <w:rPr>
          <w:rFonts w:ascii="Times New Roman" w:hAnsi="Times New Roman" w:cs="Times New Roman"/>
          <w:sz w:val="24"/>
          <w:szCs w:val="24"/>
        </w:rPr>
        <w:t xml:space="preserve"> и </w:t>
      </w:r>
      <w:r w:rsidR="00C07393" w:rsidRPr="00C07393">
        <w:rPr>
          <w:rFonts w:ascii="Times New Roman" w:hAnsi="Times New Roman" w:cs="Times New Roman"/>
          <w:sz w:val="24"/>
          <w:szCs w:val="24"/>
        </w:rPr>
        <w:t>1</w:t>
      </w:r>
      <w:r w:rsidR="007C7358" w:rsidRPr="00C0739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07393" w:rsidRPr="00C07393">
        <w:rPr>
          <w:rFonts w:ascii="Times New Roman" w:hAnsi="Times New Roman" w:cs="Times New Roman"/>
          <w:sz w:val="24"/>
          <w:szCs w:val="24"/>
        </w:rPr>
        <w:t>я</w:t>
      </w:r>
      <w:r w:rsidR="00DF2CC6" w:rsidRPr="00C07393">
        <w:rPr>
          <w:rFonts w:ascii="Times New Roman" w:hAnsi="Times New Roman" w:cs="Times New Roman"/>
          <w:sz w:val="24"/>
          <w:szCs w:val="24"/>
        </w:rPr>
        <w:t>.</w:t>
      </w:r>
    </w:p>
    <w:p w:rsidR="00B051A2" w:rsidRPr="00F852F4" w:rsidRDefault="002A6DC3" w:rsidP="00B051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EA4">
        <w:rPr>
          <w:rFonts w:ascii="Times New Roman" w:hAnsi="Times New Roman" w:cs="Times New Roman"/>
          <w:sz w:val="24"/>
          <w:szCs w:val="24"/>
        </w:rPr>
        <w:t>Ежегодно</w:t>
      </w:r>
      <w:r w:rsidRPr="00F852F4">
        <w:rPr>
          <w:rFonts w:ascii="Times New Roman" w:hAnsi="Times New Roman" w:cs="Times New Roman"/>
          <w:sz w:val="24"/>
          <w:szCs w:val="24"/>
        </w:rPr>
        <w:t xml:space="preserve"> увеличивается </w:t>
      </w:r>
      <w:r w:rsidR="00972B73" w:rsidRPr="00F852F4">
        <w:rPr>
          <w:rFonts w:ascii="Times New Roman" w:hAnsi="Times New Roman" w:cs="Times New Roman"/>
          <w:sz w:val="24"/>
          <w:szCs w:val="24"/>
        </w:rPr>
        <w:t>доля жилищного фонда, оборудованного водоснабжением и газоснабжением</w:t>
      </w:r>
      <w:r w:rsidRPr="00F852F4">
        <w:rPr>
          <w:rFonts w:ascii="Times New Roman" w:hAnsi="Times New Roman" w:cs="Times New Roman"/>
          <w:sz w:val="24"/>
          <w:szCs w:val="24"/>
        </w:rPr>
        <w:t xml:space="preserve">. </w:t>
      </w:r>
      <w:r w:rsidR="00B051A2" w:rsidRPr="00F852F4">
        <w:rPr>
          <w:rFonts w:ascii="Times New Roman" w:hAnsi="Times New Roman" w:cs="Times New Roman"/>
          <w:sz w:val="24"/>
          <w:szCs w:val="24"/>
        </w:rPr>
        <w:t>Доля жилищног</w:t>
      </w:r>
      <w:r w:rsidR="009B4C84" w:rsidRPr="00F852F4">
        <w:rPr>
          <w:rFonts w:ascii="Times New Roman" w:hAnsi="Times New Roman" w:cs="Times New Roman"/>
          <w:sz w:val="24"/>
          <w:szCs w:val="24"/>
        </w:rPr>
        <w:t>о фонда, оборудованного водоснабжением</w:t>
      </w:r>
      <w:r w:rsidR="007E7C84" w:rsidRPr="00F852F4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B611DA">
        <w:rPr>
          <w:rFonts w:ascii="Times New Roman" w:hAnsi="Times New Roman" w:cs="Times New Roman"/>
          <w:sz w:val="24"/>
          <w:szCs w:val="24"/>
        </w:rPr>
        <w:t>01.01.202</w:t>
      </w:r>
      <w:r w:rsidR="00685376">
        <w:rPr>
          <w:rFonts w:ascii="Times New Roman" w:hAnsi="Times New Roman" w:cs="Times New Roman"/>
          <w:sz w:val="24"/>
          <w:szCs w:val="24"/>
        </w:rPr>
        <w:t>3</w:t>
      </w:r>
      <w:r w:rsidR="00B611DA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502149" w:rsidRPr="00502149">
        <w:rPr>
          <w:rFonts w:ascii="Times New Roman" w:hAnsi="Times New Roman" w:cs="Times New Roman"/>
          <w:sz w:val="24"/>
          <w:szCs w:val="24"/>
        </w:rPr>
        <w:t>7</w:t>
      </w:r>
      <w:r w:rsidR="00685376">
        <w:rPr>
          <w:rFonts w:ascii="Times New Roman" w:hAnsi="Times New Roman" w:cs="Times New Roman"/>
          <w:sz w:val="24"/>
          <w:szCs w:val="24"/>
        </w:rPr>
        <w:t>2</w:t>
      </w:r>
      <w:r w:rsidR="00B611DA" w:rsidRPr="00502149">
        <w:rPr>
          <w:rFonts w:ascii="Times New Roman" w:hAnsi="Times New Roman" w:cs="Times New Roman"/>
          <w:sz w:val="24"/>
          <w:szCs w:val="24"/>
        </w:rPr>
        <w:t>,</w:t>
      </w:r>
      <w:r w:rsidR="00685376">
        <w:rPr>
          <w:rFonts w:ascii="Times New Roman" w:hAnsi="Times New Roman" w:cs="Times New Roman"/>
          <w:sz w:val="24"/>
          <w:szCs w:val="24"/>
        </w:rPr>
        <w:t>9</w:t>
      </w:r>
      <w:r w:rsidR="00B611DA" w:rsidRPr="00502149">
        <w:rPr>
          <w:rFonts w:ascii="Times New Roman" w:hAnsi="Times New Roman" w:cs="Times New Roman"/>
          <w:sz w:val="24"/>
          <w:szCs w:val="24"/>
        </w:rPr>
        <w:t xml:space="preserve"> % (3</w:t>
      </w:r>
      <w:r w:rsidR="00685376">
        <w:rPr>
          <w:rFonts w:ascii="Times New Roman" w:hAnsi="Times New Roman" w:cs="Times New Roman"/>
          <w:sz w:val="24"/>
          <w:szCs w:val="24"/>
        </w:rPr>
        <w:t>55</w:t>
      </w:r>
      <w:r w:rsidR="00B611DA" w:rsidRPr="00502149">
        <w:rPr>
          <w:rFonts w:ascii="Times New Roman" w:hAnsi="Times New Roman" w:cs="Times New Roman"/>
          <w:sz w:val="24"/>
          <w:szCs w:val="24"/>
        </w:rPr>
        <w:t>,</w:t>
      </w:r>
      <w:r w:rsidR="00685376">
        <w:rPr>
          <w:rFonts w:ascii="Times New Roman" w:hAnsi="Times New Roman" w:cs="Times New Roman"/>
          <w:sz w:val="24"/>
          <w:szCs w:val="24"/>
        </w:rPr>
        <w:t>8</w:t>
      </w:r>
      <w:r w:rsidR="00B611DA" w:rsidRPr="00502149">
        <w:rPr>
          <w:rFonts w:ascii="Times New Roman" w:hAnsi="Times New Roman" w:cs="Times New Roman"/>
          <w:sz w:val="24"/>
          <w:szCs w:val="24"/>
        </w:rPr>
        <w:t xml:space="preserve"> тыс. </w:t>
      </w:r>
      <w:r w:rsidR="00751FCE" w:rsidRPr="00502149">
        <w:rPr>
          <w:rFonts w:ascii="Times New Roman" w:hAnsi="Times New Roman" w:cs="Times New Roman"/>
          <w:sz w:val="24"/>
          <w:szCs w:val="24"/>
        </w:rPr>
        <w:t xml:space="preserve">кв. </w:t>
      </w:r>
      <w:r w:rsidR="00B611DA" w:rsidRPr="00502149">
        <w:rPr>
          <w:rFonts w:ascii="Times New Roman" w:hAnsi="Times New Roman" w:cs="Times New Roman"/>
          <w:sz w:val="24"/>
          <w:szCs w:val="24"/>
        </w:rPr>
        <w:t>м), что на</w:t>
      </w:r>
      <w:r w:rsidR="00685376">
        <w:rPr>
          <w:rFonts w:ascii="Times New Roman" w:hAnsi="Times New Roman" w:cs="Times New Roman"/>
          <w:sz w:val="24"/>
          <w:szCs w:val="24"/>
        </w:rPr>
        <w:t>8</w:t>
      </w:r>
      <w:r w:rsidR="00502149" w:rsidRPr="00502149">
        <w:rPr>
          <w:rFonts w:ascii="Times New Roman" w:hAnsi="Times New Roman" w:cs="Times New Roman"/>
          <w:sz w:val="24"/>
          <w:szCs w:val="24"/>
        </w:rPr>
        <w:t>,</w:t>
      </w:r>
      <w:r w:rsidR="00685376">
        <w:rPr>
          <w:rFonts w:ascii="Times New Roman" w:hAnsi="Times New Roman" w:cs="Times New Roman"/>
          <w:sz w:val="24"/>
          <w:szCs w:val="24"/>
        </w:rPr>
        <w:t>7</w:t>
      </w:r>
      <w:r w:rsidR="00EF07A2" w:rsidRPr="00502149">
        <w:rPr>
          <w:rFonts w:ascii="Times New Roman" w:hAnsi="Times New Roman" w:cs="Times New Roman"/>
          <w:sz w:val="24"/>
          <w:szCs w:val="24"/>
        </w:rPr>
        <w:t xml:space="preserve"> % больше</w:t>
      </w:r>
      <w:r w:rsidR="00EF07A2" w:rsidRPr="00EF07A2">
        <w:rPr>
          <w:rFonts w:ascii="Times New Roman" w:hAnsi="Times New Roman" w:cs="Times New Roman"/>
          <w:sz w:val="24"/>
          <w:szCs w:val="24"/>
        </w:rPr>
        <w:t xml:space="preserve">, чем на </w:t>
      </w:r>
      <w:r w:rsidR="007E7C84" w:rsidRPr="00EF07A2">
        <w:rPr>
          <w:rFonts w:ascii="Times New Roman" w:hAnsi="Times New Roman" w:cs="Times New Roman"/>
          <w:sz w:val="24"/>
          <w:szCs w:val="24"/>
        </w:rPr>
        <w:t>01.01.202</w:t>
      </w:r>
      <w:r w:rsidR="00685376">
        <w:rPr>
          <w:rFonts w:ascii="Times New Roman" w:hAnsi="Times New Roman" w:cs="Times New Roman"/>
          <w:sz w:val="24"/>
          <w:szCs w:val="24"/>
        </w:rPr>
        <w:t>2</w:t>
      </w:r>
      <w:r w:rsidR="001A58A4" w:rsidRPr="00EF07A2">
        <w:rPr>
          <w:rFonts w:ascii="Times New Roman" w:hAnsi="Times New Roman" w:cs="Times New Roman"/>
          <w:sz w:val="24"/>
          <w:szCs w:val="24"/>
        </w:rPr>
        <w:t>(</w:t>
      </w:r>
      <w:r w:rsidR="007E7C84" w:rsidRPr="00EF07A2">
        <w:rPr>
          <w:rFonts w:ascii="Times New Roman" w:hAnsi="Times New Roman" w:cs="Times New Roman"/>
          <w:sz w:val="24"/>
          <w:szCs w:val="24"/>
        </w:rPr>
        <w:t>3</w:t>
      </w:r>
      <w:r w:rsidR="00354E27">
        <w:rPr>
          <w:rFonts w:ascii="Times New Roman" w:hAnsi="Times New Roman" w:cs="Times New Roman"/>
          <w:sz w:val="24"/>
          <w:szCs w:val="24"/>
        </w:rPr>
        <w:t>2</w:t>
      </w:r>
      <w:r w:rsidR="00685376">
        <w:rPr>
          <w:rFonts w:ascii="Times New Roman" w:hAnsi="Times New Roman" w:cs="Times New Roman"/>
          <w:sz w:val="24"/>
          <w:szCs w:val="24"/>
        </w:rPr>
        <w:t>7</w:t>
      </w:r>
      <w:r w:rsidR="00354E27">
        <w:rPr>
          <w:rFonts w:ascii="Times New Roman" w:hAnsi="Times New Roman" w:cs="Times New Roman"/>
          <w:sz w:val="24"/>
          <w:szCs w:val="24"/>
        </w:rPr>
        <w:t>,</w:t>
      </w:r>
      <w:r w:rsidR="00685376">
        <w:rPr>
          <w:rFonts w:ascii="Times New Roman" w:hAnsi="Times New Roman" w:cs="Times New Roman"/>
          <w:sz w:val="24"/>
          <w:szCs w:val="24"/>
        </w:rPr>
        <w:t>3</w:t>
      </w:r>
      <w:r w:rsidR="00EF07A2" w:rsidRPr="00EF07A2">
        <w:rPr>
          <w:rFonts w:ascii="Times New Roman" w:hAnsi="Times New Roman" w:cs="Times New Roman"/>
          <w:sz w:val="24"/>
          <w:szCs w:val="24"/>
        </w:rPr>
        <w:t> </w:t>
      </w:r>
      <w:r w:rsidR="001A58A4" w:rsidRPr="00EF07A2">
        <w:rPr>
          <w:rFonts w:ascii="Times New Roman" w:hAnsi="Times New Roman" w:cs="Times New Roman"/>
          <w:sz w:val="24"/>
          <w:szCs w:val="24"/>
        </w:rPr>
        <w:t>тыс.</w:t>
      </w:r>
      <w:r w:rsidR="00EF07A2" w:rsidRPr="00EF07A2">
        <w:rPr>
          <w:rFonts w:ascii="Times New Roman" w:hAnsi="Times New Roman" w:cs="Times New Roman"/>
          <w:sz w:val="24"/>
          <w:szCs w:val="24"/>
        </w:rPr>
        <w:t> </w:t>
      </w:r>
      <w:r w:rsidR="00751FCE">
        <w:rPr>
          <w:rFonts w:ascii="Times New Roman" w:hAnsi="Times New Roman" w:cs="Times New Roman"/>
          <w:sz w:val="24"/>
          <w:szCs w:val="24"/>
        </w:rPr>
        <w:t xml:space="preserve">кв. </w:t>
      </w:r>
      <w:r w:rsidR="008F48F0" w:rsidRPr="00EF07A2">
        <w:rPr>
          <w:rFonts w:ascii="Times New Roman" w:hAnsi="Times New Roman"/>
          <w:sz w:val="22"/>
          <w:szCs w:val="22"/>
        </w:rPr>
        <w:t>м</w:t>
      </w:r>
      <w:r w:rsidR="001A58A4" w:rsidRPr="00EF07A2">
        <w:rPr>
          <w:rFonts w:ascii="Times New Roman" w:hAnsi="Times New Roman" w:cs="Times New Roman"/>
          <w:sz w:val="24"/>
          <w:szCs w:val="24"/>
        </w:rPr>
        <w:t>)</w:t>
      </w:r>
      <w:r w:rsidR="00B051A2" w:rsidRPr="00EF07A2">
        <w:rPr>
          <w:rFonts w:ascii="Times New Roman" w:hAnsi="Times New Roman" w:cs="Times New Roman"/>
          <w:sz w:val="24"/>
          <w:szCs w:val="24"/>
        </w:rPr>
        <w:t>.</w:t>
      </w:r>
      <w:r w:rsidR="00B051A2" w:rsidRPr="00F852F4">
        <w:rPr>
          <w:rFonts w:ascii="Times New Roman" w:hAnsi="Times New Roman" w:cs="Times New Roman"/>
          <w:sz w:val="24"/>
          <w:szCs w:val="24"/>
        </w:rPr>
        <w:t xml:space="preserve"> Доля жилищного фонда, подключенного к централизованной сети газоснабж</w:t>
      </w:r>
      <w:r w:rsidR="009B2A69" w:rsidRPr="00F852F4">
        <w:rPr>
          <w:rFonts w:ascii="Times New Roman" w:hAnsi="Times New Roman" w:cs="Times New Roman"/>
          <w:sz w:val="24"/>
          <w:szCs w:val="24"/>
        </w:rPr>
        <w:t xml:space="preserve">ения, по </w:t>
      </w:r>
      <w:r w:rsidR="007E7C84" w:rsidRPr="00F852F4">
        <w:rPr>
          <w:rFonts w:ascii="Times New Roman" w:hAnsi="Times New Roman" w:cs="Times New Roman"/>
          <w:sz w:val="24"/>
          <w:szCs w:val="24"/>
        </w:rPr>
        <w:t>состоянию на</w:t>
      </w:r>
      <w:r w:rsidR="00B611DA">
        <w:rPr>
          <w:rFonts w:ascii="Times New Roman" w:hAnsi="Times New Roman" w:cs="Times New Roman"/>
          <w:sz w:val="24"/>
          <w:szCs w:val="24"/>
        </w:rPr>
        <w:t xml:space="preserve"> 01.01.202</w:t>
      </w:r>
      <w:r w:rsidR="00685376">
        <w:rPr>
          <w:rFonts w:ascii="Times New Roman" w:hAnsi="Times New Roman" w:cs="Times New Roman"/>
          <w:sz w:val="24"/>
          <w:szCs w:val="24"/>
        </w:rPr>
        <w:t>3</w:t>
      </w:r>
      <w:r w:rsidR="00B611DA">
        <w:rPr>
          <w:rFonts w:ascii="Times New Roman" w:hAnsi="Times New Roman" w:cs="Times New Roman"/>
          <w:sz w:val="24"/>
          <w:szCs w:val="24"/>
        </w:rPr>
        <w:t xml:space="preserve"> составила 4</w:t>
      </w:r>
      <w:r w:rsidR="00685376">
        <w:rPr>
          <w:rFonts w:ascii="Times New Roman" w:hAnsi="Times New Roman" w:cs="Times New Roman"/>
          <w:sz w:val="24"/>
          <w:szCs w:val="24"/>
        </w:rPr>
        <w:t>1</w:t>
      </w:r>
      <w:r w:rsidR="00B611DA">
        <w:rPr>
          <w:rFonts w:ascii="Times New Roman" w:hAnsi="Times New Roman" w:cs="Times New Roman"/>
          <w:sz w:val="24"/>
          <w:szCs w:val="24"/>
        </w:rPr>
        <w:t>,</w:t>
      </w:r>
      <w:r w:rsidR="00685376">
        <w:rPr>
          <w:rFonts w:ascii="Times New Roman" w:hAnsi="Times New Roman" w:cs="Times New Roman"/>
          <w:sz w:val="24"/>
          <w:szCs w:val="24"/>
        </w:rPr>
        <w:t>1</w:t>
      </w:r>
      <w:r w:rsidR="00B611DA">
        <w:rPr>
          <w:rFonts w:ascii="Times New Roman" w:hAnsi="Times New Roman" w:cs="Times New Roman"/>
          <w:sz w:val="24"/>
          <w:szCs w:val="24"/>
        </w:rPr>
        <w:t xml:space="preserve"> % (</w:t>
      </w:r>
      <w:r w:rsidR="00685376">
        <w:rPr>
          <w:rFonts w:ascii="Times New Roman" w:hAnsi="Times New Roman" w:cs="Times New Roman"/>
          <w:sz w:val="24"/>
          <w:szCs w:val="24"/>
        </w:rPr>
        <w:t>200</w:t>
      </w:r>
      <w:r w:rsidR="00B611DA">
        <w:rPr>
          <w:rFonts w:ascii="Times New Roman" w:hAnsi="Times New Roman" w:cs="Times New Roman"/>
          <w:sz w:val="24"/>
          <w:szCs w:val="24"/>
        </w:rPr>
        <w:t>,</w:t>
      </w:r>
      <w:r w:rsidR="00685376">
        <w:rPr>
          <w:rFonts w:ascii="Times New Roman" w:hAnsi="Times New Roman" w:cs="Times New Roman"/>
          <w:sz w:val="24"/>
          <w:szCs w:val="24"/>
        </w:rPr>
        <w:t>6</w:t>
      </w:r>
      <w:r w:rsidR="00502149" w:rsidRPr="00EF07A2">
        <w:rPr>
          <w:rFonts w:ascii="Times New Roman" w:hAnsi="Times New Roman" w:cs="Times New Roman"/>
          <w:sz w:val="24"/>
          <w:szCs w:val="24"/>
        </w:rPr>
        <w:t xml:space="preserve">тыс. </w:t>
      </w:r>
      <w:r w:rsidR="00502149">
        <w:rPr>
          <w:rFonts w:ascii="Times New Roman" w:hAnsi="Times New Roman" w:cs="Times New Roman"/>
          <w:sz w:val="24"/>
          <w:szCs w:val="24"/>
        </w:rPr>
        <w:t xml:space="preserve">кв. </w:t>
      </w:r>
      <w:r w:rsidR="00502149" w:rsidRPr="00EF07A2">
        <w:rPr>
          <w:rFonts w:ascii="Times New Roman" w:hAnsi="Times New Roman"/>
          <w:sz w:val="22"/>
          <w:szCs w:val="22"/>
        </w:rPr>
        <w:t>м</w:t>
      </w:r>
      <w:r w:rsidR="00B611DA">
        <w:rPr>
          <w:rFonts w:ascii="Times New Roman" w:hAnsi="Times New Roman" w:cs="Times New Roman"/>
          <w:sz w:val="24"/>
          <w:szCs w:val="24"/>
        </w:rPr>
        <w:t xml:space="preserve">), что </w:t>
      </w:r>
      <w:r w:rsidR="00B611DA" w:rsidRPr="00EF07A2">
        <w:rPr>
          <w:rFonts w:ascii="Times New Roman" w:hAnsi="Times New Roman" w:cs="Times New Roman"/>
          <w:sz w:val="24"/>
          <w:szCs w:val="24"/>
        </w:rPr>
        <w:t xml:space="preserve">на </w:t>
      </w:r>
      <w:r w:rsidR="00685376">
        <w:rPr>
          <w:rFonts w:ascii="Times New Roman" w:hAnsi="Times New Roman" w:cs="Times New Roman"/>
          <w:sz w:val="24"/>
          <w:szCs w:val="24"/>
        </w:rPr>
        <w:t>1</w:t>
      </w:r>
      <w:r w:rsidR="00EF07A2" w:rsidRPr="00EF07A2">
        <w:rPr>
          <w:rFonts w:ascii="Times New Roman" w:hAnsi="Times New Roman" w:cs="Times New Roman"/>
          <w:sz w:val="24"/>
          <w:szCs w:val="24"/>
        </w:rPr>
        <w:t>,</w:t>
      </w:r>
      <w:r w:rsidR="00685376">
        <w:rPr>
          <w:rFonts w:ascii="Times New Roman" w:hAnsi="Times New Roman" w:cs="Times New Roman"/>
          <w:sz w:val="24"/>
          <w:szCs w:val="24"/>
        </w:rPr>
        <w:t>1</w:t>
      </w:r>
      <w:r w:rsidR="00EF07A2" w:rsidRPr="00EF07A2">
        <w:rPr>
          <w:rFonts w:ascii="Times New Roman" w:hAnsi="Times New Roman" w:cs="Times New Roman"/>
          <w:sz w:val="24"/>
          <w:szCs w:val="24"/>
        </w:rPr>
        <w:t xml:space="preserve"> %больше, чем на </w:t>
      </w:r>
      <w:r w:rsidR="007E7C84" w:rsidRPr="00EF07A2">
        <w:rPr>
          <w:rFonts w:ascii="Times New Roman" w:hAnsi="Times New Roman" w:cs="Times New Roman"/>
          <w:sz w:val="24"/>
          <w:szCs w:val="24"/>
        </w:rPr>
        <w:t>01.01.202</w:t>
      </w:r>
      <w:r w:rsidR="00685376">
        <w:rPr>
          <w:rFonts w:ascii="Times New Roman" w:hAnsi="Times New Roman" w:cs="Times New Roman"/>
          <w:sz w:val="24"/>
          <w:szCs w:val="24"/>
        </w:rPr>
        <w:t>2</w:t>
      </w:r>
      <w:r w:rsidR="00985991" w:rsidRPr="00EF07A2">
        <w:rPr>
          <w:rFonts w:ascii="Times New Roman" w:hAnsi="Times New Roman" w:cs="Times New Roman"/>
          <w:sz w:val="24"/>
          <w:szCs w:val="24"/>
        </w:rPr>
        <w:t>(1</w:t>
      </w:r>
      <w:r w:rsidR="00502149">
        <w:rPr>
          <w:rFonts w:ascii="Times New Roman" w:hAnsi="Times New Roman" w:cs="Times New Roman"/>
          <w:sz w:val="24"/>
          <w:szCs w:val="24"/>
        </w:rPr>
        <w:t>9</w:t>
      </w:r>
      <w:r w:rsidR="00685376">
        <w:rPr>
          <w:rFonts w:ascii="Times New Roman" w:hAnsi="Times New Roman" w:cs="Times New Roman"/>
          <w:sz w:val="24"/>
          <w:szCs w:val="24"/>
        </w:rPr>
        <w:t>8</w:t>
      </w:r>
      <w:r w:rsidR="007E7C84" w:rsidRPr="00EF07A2">
        <w:rPr>
          <w:rFonts w:ascii="Times New Roman" w:hAnsi="Times New Roman" w:cs="Times New Roman"/>
          <w:sz w:val="24"/>
          <w:szCs w:val="24"/>
        </w:rPr>
        <w:t>,</w:t>
      </w:r>
      <w:r w:rsidR="00685376">
        <w:rPr>
          <w:rFonts w:ascii="Times New Roman" w:hAnsi="Times New Roman" w:cs="Times New Roman"/>
          <w:sz w:val="24"/>
          <w:szCs w:val="24"/>
        </w:rPr>
        <w:t>4</w:t>
      </w:r>
      <w:r w:rsidR="001A58A4" w:rsidRPr="00EF07A2">
        <w:rPr>
          <w:rFonts w:ascii="Times New Roman" w:hAnsi="Times New Roman" w:cs="Times New Roman"/>
          <w:sz w:val="24"/>
          <w:szCs w:val="24"/>
        </w:rPr>
        <w:t xml:space="preserve"> тыс. </w:t>
      </w:r>
      <w:r w:rsidR="00751FCE">
        <w:rPr>
          <w:rFonts w:ascii="Times New Roman" w:hAnsi="Times New Roman" w:cs="Times New Roman"/>
          <w:sz w:val="24"/>
          <w:szCs w:val="24"/>
        </w:rPr>
        <w:t xml:space="preserve">кв. </w:t>
      </w:r>
      <w:r w:rsidR="008F48F0" w:rsidRPr="00EF07A2">
        <w:rPr>
          <w:rFonts w:ascii="Times New Roman" w:hAnsi="Times New Roman"/>
          <w:sz w:val="22"/>
          <w:szCs w:val="22"/>
        </w:rPr>
        <w:t>м</w:t>
      </w:r>
      <w:r w:rsidR="001A58A4" w:rsidRPr="00EF07A2">
        <w:rPr>
          <w:rFonts w:ascii="Times New Roman" w:hAnsi="Times New Roman" w:cs="Times New Roman"/>
          <w:sz w:val="24"/>
          <w:szCs w:val="24"/>
        </w:rPr>
        <w:t>)</w:t>
      </w:r>
      <w:r w:rsidR="00F6595A" w:rsidRPr="00EF07A2">
        <w:rPr>
          <w:rFonts w:ascii="Times New Roman" w:hAnsi="Times New Roman" w:cs="Times New Roman"/>
          <w:sz w:val="24"/>
          <w:szCs w:val="24"/>
        </w:rPr>
        <w:t>.</w:t>
      </w:r>
    </w:p>
    <w:p w:rsidR="00BD1472" w:rsidRPr="00F852F4" w:rsidRDefault="00BD1472" w:rsidP="00BD14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Предприятия и организации частной формы собственности преимущественно представлены в таких сферах, как промышленное производство, транспорт, строительство, торговля, услуги, в то время как государственные и муниципальные предприятия, организации и учреждения в большинстве своём заняты оказанием услуг населению в сфере образования, культуры, здравоохранения, социального обеспечения, а также, в системе ЖКХ.</w:t>
      </w:r>
    </w:p>
    <w:p w:rsidR="00473CE6" w:rsidRDefault="00473CE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69C0" w:rsidRPr="002174B8" w:rsidRDefault="003169C0" w:rsidP="003169C0">
      <w:pPr>
        <w:pStyle w:val="a7"/>
        <w:spacing w:before="0"/>
        <w:ind w:left="10" w:firstLine="557"/>
        <w:rPr>
          <w:rFonts w:ascii="Times New Roman" w:hAnsi="Times New Roman" w:cs="Times New Roman"/>
          <w:b/>
          <w:i/>
          <w:sz w:val="24"/>
          <w:szCs w:val="24"/>
        </w:rPr>
      </w:pPr>
      <w:r w:rsidRPr="002174B8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Институциональная структура производства. Малое предпринимательство</w:t>
      </w:r>
    </w:p>
    <w:p w:rsidR="003169C0" w:rsidRPr="00787C0A" w:rsidRDefault="003169C0" w:rsidP="003169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sz w:val="24"/>
          <w:szCs w:val="24"/>
        </w:rPr>
        <w:t xml:space="preserve">Данные о предприятиях и организациях Каргасокского района, включенных в Статистический регистр </w:t>
      </w:r>
      <w:r w:rsidR="007859D3" w:rsidRPr="00787C0A">
        <w:rPr>
          <w:rFonts w:ascii="Times New Roman" w:hAnsi="Times New Roman" w:cs="Times New Roman"/>
          <w:sz w:val="24"/>
          <w:szCs w:val="24"/>
        </w:rPr>
        <w:t xml:space="preserve">хозяйствующих субъектов (далее </w:t>
      </w:r>
      <w:proofErr w:type="gramStart"/>
      <w:r w:rsidR="007859D3" w:rsidRPr="00787C0A">
        <w:rPr>
          <w:rFonts w:ascii="Times New Roman" w:hAnsi="Times New Roman" w:cs="Times New Roman"/>
          <w:sz w:val="24"/>
          <w:szCs w:val="24"/>
        </w:rPr>
        <w:t>–</w:t>
      </w:r>
      <w:r w:rsidRPr="00787C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7C0A">
        <w:rPr>
          <w:rFonts w:ascii="Times New Roman" w:hAnsi="Times New Roman" w:cs="Times New Roman"/>
          <w:sz w:val="24"/>
          <w:szCs w:val="24"/>
        </w:rPr>
        <w:t>татрегистр), представлены на основе сведений Томскстата</w:t>
      </w:r>
      <w:r w:rsidR="00787C0A" w:rsidRPr="00787C0A">
        <w:rPr>
          <w:rFonts w:ascii="Times New Roman" w:hAnsi="Times New Roman" w:cs="Times New Roman"/>
          <w:sz w:val="24"/>
          <w:szCs w:val="24"/>
        </w:rPr>
        <w:t>, Спарк</w:t>
      </w:r>
      <w:r w:rsidRPr="00787C0A">
        <w:rPr>
          <w:rFonts w:ascii="Times New Roman" w:hAnsi="Times New Roman" w:cs="Times New Roman"/>
          <w:sz w:val="24"/>
          <w:szCs w:val="24"/>
        </w:rPr>
        <w:t>.</w:t>
      </w:r>
    </w:p>
    <w:p w:rsidR="003169C0" w:rsidRPr="00876F93" w:rsidRDefault="003169C0" w:rsidP="003169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F93">
        <w:rPr>
          <w:rFonts w:ascii="Times New Roman" w:hAnsi="Times New Roman" w:cs="Times New Roman"/>
          <w:sz w:val="24"/>
          <w:szCs w:val="24"/>
        </w:rPr>
        <w:t>Распределение предприятий и организаций по видам экономической деятельности осуществляется на основании общероссийского классификатора видов экономической деятельности ОК 029-2014 (ОКВЭД</w:t>
      </w:r>
      <w:proofErr w:type="gramStart"/>
      <w:r w:rsidRPr="00876F9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76F93">
        <w:rPr>
          <w:rFonts w:ascii="Times New Roman" w:hAnsi="Times New Roman" w:cs="Times New Roman"/>
          <w:sz w:val="24"/>
          <w:szCs w:val="24"/>
        </w:rPr>
        <w:t>) по виду деятельности, заявленному хозяйствующим субъектом основным при государственной регистрации.</w:t>
      </w:r>
    </w:p>
    <w:p w:rsidR="003169C0" w:rsidRPr="00020CED" w:rsidRDefault="003169C0" w:rsidP="003169C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20CED">
        <w:rPr>
          <w:rFonts w:ascii="Times New Roman" w:hAnsi="Times New Roman" w:cs="Times New Roman"/>
          <w:sz w:val="24"/>
        </w:rPr>
        <w:t>На 1 июля 202</w:t>
      </w:r>
      <w:r w:rsidR="00020CED" w:rsidRPr="00020CED">
        <w:rPr>
          <w:rFonts w:ascii="Times New Roman" w:hAnsi="Times New Roman" w:cs="Times New Roman"/>
          <w:sz w:val="24"/>
        </w:rPr>
        <w:t>3</w:t>
      </w:r>
      <w:r w:rsidRPr="00020CED">
        <w:rPr>
          <w:rFonts w:ascii="Times New Roman" w:hAnsi="Times New Roman" w:cs="Times New Roman"/>
          <w:sz w:val="24"/>
        </w:rPr>
        <w:t xml:space="preserve"> года по сравнению с 1 июля 20</w:t>
      </w:r>
      <w:r w:rsidR="006023D1" w:rsidRPr="00020CED">
        <w:rPr>
          <w:rFonts w:ascii="Times New Roman" w:hAnsi="Times New Roman" w:cs="Times New Roman"/>
          <w:sz w:val="24"/>
        </w:rPr>
        <w:t>2</w:t>
      </w:r>
      <w:r w:rsidR="00020CED" w:rsidRPr="00020CED">
        <w:rPr>
          <w:rFonts w:ascii="Times New Roman" w:hAnsi="Times New Roman" w:cs="Times New Roman"/>
          <w:sz w:val="24"/>
        </w:rPr>
        <w:t>2</w:t>
      </w:r>
      <w:r w:rsidRPr="00020CED">
        <w:rPr>
          <w:rFonts w:ascii="Times New Roman" w:hAnsi="Times New Roman" w:cs="Times New Roman"/>
          <w:sz w:val="24"/>
        </w:rPr>
        <w:t xml:space="preserve">года число учтенных в Статрегистре организаций Каргасокского района </w:t>
      </w:r>
      <w:r w:rsidR="005C54A5" w:rsidRPr="00020CED">
        <w:rPr>
          <w:rFonts w:ascii="Times New Roman" w:hAnsi="Times New Roman" w:cs="Times New Roman"/>
          <w:sz w:val="24"/>
        </w:rPr>
        <w:t>у</w:t>
      </w:r>
      <w:r w:rsidR="00020CED" w:rsidRPr="00020CED">
        <w:rPr>
          <w:rFonts w:ascii="Times New Roman" w:hAnsi="Times New Roman" w:cs="Times New Roman"/>
          <w:sz w:val="24"/>
        </w:rPr>
        <w:t>меньш</w:t>
      </w:r>
      <w:r w:rsidR="005C54A5" w:rsidRPr="00020CED">
        <w:rPr>
          <w:rFonts w:ascii="Times New Roman" w:hAnsi="Times New Roman" w:cs="Times New Roman"/>
          <w:sz w:val="24"/>
        </w:rPr>
        <w:t>илось</w:t>
      </w:r>
      <w:r w:rsidRPr="00020CED">
        <w:rPr>
          <w:rFonts w:ascii="Times New Roman" w:hAnsi="Times New Roman" w:cs="Times New Roman"/>
          <w:sz w:val="24"/>
        </w:rPr>
        <w:t xml:space="preserve"> на </w:t>
      </w:r>
      <w:r w:rsidR="00020CED" w:rsidRPr="00020CED">
        <w:rPr>
          <w:rFonts w:ascii="Times New Roman" w:hAnsi="Times New Roman" w:cs="Times New Roman"/>
          <w:sz w:val="24"/>
        </w:rPr>
        <w:t>9</w:t>
      </w:r>
      <w:r w:rsidRPr="00020CED">
        <w:rPr>
          <w:rFonts w:ascii="Times New Roman" w:hAnsi="Times New Roman" w:cs="Times New Roman"/>
          <w:sz w:val="24"/>
        </w:rPr>
        <w:t xml:space="preserve"> ед</w:t>
      </w:r>
      <w:r w:rsidR="00E21A2B" w:rsidRPr="00020CED">
        <w:rPr>
          <w:rFonts w:ascii="Times New Roman" w:hAnsi="Times New Roman" w:cs="Times New Roman"/>
          <w:sz w:val="24"/>
        </w:rPr>
        <w:t>иниц и составило 1</w:t>
      </w:r>
      <w:r w:rsidR="00020CED" w:rsidRPr="00020CED">
        <w:rPr>
          <w:rFonts w:ascii="Times New Roman" w:hAnsi="Times New Roman" w:cs="Times New Roman"/>
          <w:sz w:val="24"/>
        </w:rPr>
        <w:t>6</w:t>
      </w:r>
      <w:r w:rsidR="00E21A2B" w:rsidRPr="00020CED">
        <w:rPr>
          <w:rFonts w:ascii="Times New Roman" w:hAnsi="Times New Roman" w:cs="Times New Roman"/>
          <w:sz w:val="24"/>
        </w:rPr>
        <w:t>7единиц (</w:t>
      </w:r>
      <w:r w:rsidR="00020CED" w:rsidRPr="00020CED">
        <w:rPr>
          <w:rFonts w:ascii="Times New Roman" w:hAnsi="Times New Roman" w:cs="Times New Roman"/>
          <w:sz w:val="24"/>
        </w:rPr>
        <w:t>94</w:t>
      </w:r>
      <w:r w:rsidR="00E21A2B" w:rsidRPr="00020CED">
        <w:rPr>
          <w:rFonts w:ascii="Times New Roman" w:hAnsi="Times New Roman" w:cs="Times New Roman"/>
          <w:sz w:val="24"/>
        </w:rPr>
        <w:t>,</w:t>
      </w:r>
      <w:r w:rsidR="00020CED" w:rsidRPr="00020CED">
        <w:rPr>
          <w:rFonts w:ascii="Times New Roman" w:hAnsi="Times New Roman" w:cs="Times New Roman"/>
          <w:sz w:val="24"/>
        </w:rPr>
        <w:t>9</w:t>
      </w:r>
      <w:r w:rsidR="00020CED">
        <w:rPr>
          <w:rFonts w:ascii="Times New Roman" w:hAnsi="Times New Roman" w:cs="Times New Roman"/>
          <w:sz w:val="24"/>
        </w:rPr>
        <w:t> </w:t>
      </w:r>
      <w:r w:rsidRPr="00020CED">
        <w:rPr>
          <w:rFonts w:ascii="Times New Roman" w:hAnsi="Times New Roman" w:cs="Times New Roman"/>
          <w:sz w:val="24"/>
        </w:rPr>
        <w:t>%).</w:t>
      </w:r>
    </w:p>
    <w:p w:rsidR="00E3715C" w:rsidRPr="00A82E93" w:rsidRDefault="00E3715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highlight w:val="red"/>
        </w:rPr>
      </w:pPr>
    </w:p>
    <w:p w:rsidR="003169C0" w:rsidRPr="00535832" w:rsidRDefault="003169C0" w:rsidP="00FA60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832">
        <w:rPr>
          <w:rFonts w:ascii="Times New Roman" w:hAnsi="Times New Roman" w:cs="Times New Roman"/>
          <w:sz w:val="24"/>
          <w:szCs w:val="24"/>
        </w:rPr>
        <w:t>Распределение организаций по видам экономической деятельности</w:t>
      </w:r>
      <w:r w:rsidR="00F74D5C" w:rsidRPr="005358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31" w:type="dxa"/>
        <w:tblInd w:w="93" w:type="dxa"/>
        <w:tblLook w:val="04A0"/>
      </w:tblPr>
      <w:tblGrid>
        <w:gridCol w:w="4995"/>
        <w:gridCol w:w="1418"/>
        <w:gridCol w:w="1276"/>
        <w:gridCol w:w="1842"/>
      </w:tblGrid>
      <w:tr w:rsidR="003169C0" w:rsidRPr="00A82E93" w:rsidTr="00535832">
        <w:trPr>
          <w:trHeight w:val="521"/>
          <w:tblHeader/>
        </w:trPr>
        <w:tc>
          <w:tcPr>
            <w:tcW w:w="499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535832" w:rsidRDefault="003169C0" w:rsidP="009D2FB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35832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9C0" w:rsidRPr="00535832" w:rsidRDefault="003169C0" w:rsidP="0053583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35832">
              <w:rPr>
                <w:rFonts w:ascii="Times New Roman" w:hAnsi="Times New Roman" w:cs="Times New Roman"/>
                <w:i/>
                <w:sz w:val="22"/>
                <w:szCs w:val="22"/>
              </w:rPr>
              <w:t>Число организаций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35832" w:rsidRPr="00535832" w:rsidRDefault="003169C0" w:rsidP="0053583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535832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proofErr w:type="gramEnd"/>
            <w:r w:rsidRPr="005358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% к </w:t>
            </w:r>
            <w:r w:rsidR="000969F7" w:rsidRPr="00535832">
              <w:rPr>
                <w:rFonts w:ascii="Times New Roman" w:hAnsi="Times New Roman" w:cs="Times New Roman"/>
                <w:i/>
                <w:sz w:val="22"/>
                <w:szCs w:val="22"/>
              </w:rPr>
              <w:t>числу организаций на 1</w:t>
            </w:r>
            <w:r w:rsidR="00535832" w:rsidRPr="00535832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 w:rsidR="000969F7" w:rsidRPr="005358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июля </w:t>
            </w:r>
          </w:p>
          <w:p w:rsidR="003169C0" w:rsidRPr="00535832" w:rsidRDefault="000969F7" w:rsidP="0053583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35832">
              <w:rPr>
                <w:rFonts w:ascii="Times New Roman" w:hAnsi="Times New Roman" w:cs="Times New Roman"/>
                <w:i/>
                <w:sz w:val="22"/>
                <w:szCs w:val="22"/>
              </w:rPr>
              <w:t>20</w:t>
            </w:r>
            <w:r w:rsidR="00BC200B" w:rsidRPr="00535832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535832" w:rsidRPr="00535832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BC200B" w:rsidRPr="005358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года</w:t>
            </w:r>
          </w:p>
        </w:tc>
      </w:tr>
      <w:tr w:rsidR="003169C0" w:rsidRPr="00A82E93" w:rsidTr="00AE465B">
        <w:trPr>
          <w:trHeight w:val="20"/>
          <w:tblHeader/>
        </w:trPr>
        <w:tc>
          <w:tcPr>
            <w:tcW w:w="499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C0" w:rsidRPr="00A82E93" w:rsidRDefault="003169C0" w:rsidP="009D2FB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535832" w:rsidRDefault="00535832" w:rsidP="0053583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35832">
              <w:rPr>
                <w:rFonts w:ascii="Times New Roman" w:hAnsi="Times New Roman" w:cs="Times New Roman"/>
                <w:i/>
                <w:sz w:val="22"/>
                <w:szCs w:val="22"/>
              </w:rPr>
              <w:t>на 1 июля 2023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535832" w:rsidRDefault="00535832" w:rsidP="009D2FB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35832">
              <w:rPr>
                <w:rFonts w:ascii="Times New Roman" w:hAnsi="Times New Roman" w:cs="Times New Roman"/>
                <w:i/>
                <w:sz w:val="22"/>
                <w:szCs w:val="22"/>
              </w:rPr>
              <w:t>на 1 июля 2022 года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69C0" w:rsidRPr="00A82E93" w:rsidRDefault="003169C0" w:rsidP="009D2FB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1" w:name="RANGE!A6:B24"/>
            <w:r w:rsidRPr="00BC39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b/>
                <w:sz w:val="22"/>
                <w:szCs w:val="22"/>
              </w:rPr>
              <w:t>94,9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A82E93" w:rsidRDefault="00BC3921" w:rsidP="00BC39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BC3921" w:rsidRDefault="00BC3921" w:rsidP="00BC39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A82E93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EA3ACA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EA3A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90,</w:t>
            </w:r>
            <w:r w:rsidR="00EA3ACA" w:rsidRPr="00EA3A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3921" w:rsidRPr="00EA3ACA" w:rsidRDefault="00EA3ACA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C3921" w:rsidRPr="00EA3A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EA3A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3ACA" w:rsidRPr="00EA3AC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A3ACA" w:rsidRPr="00EA3A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EA3A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3ACA" w:rsidRPr="00EA3AC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EA3ACA" w:rsidP="00EA3A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BC3921" w:rsidRPr="00EA3AC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EA3ACA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EA3ACA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BC3921" w:rsidRPr="00EA3AC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финансовая и страховая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EA3ACA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Деятельность по операции с недвижимым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EA3A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A3ACA" w:rsidRPr="00EA3A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A3ACA" w:rsidRPr="00EA3A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EA3ACA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EA3ACA" w:rsidP="00EA3A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C3921" w:rsidRPr="00EA3AC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EA3ACA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EA3ACA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BC3921" w:rsidRPr="00EA3AC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EA3A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3ACA" w:rsidRPr="00EA3AC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A3ACA" w:rsidRPr="00EA3A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3921" w:rsidRPr="00A82E93" w:rsidTr="00AE465B">
        <w:trPr>
          <w:trHeight w:val="20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921" w:rsidRPr="00BC3921" w:rsidRDefault="00BC3921" w:rsidP="00BC3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921">
              <w:rPr>
                <w:rFonts w:ascii="Times New Roman" w:hAnsi="Times New Roman" w:cs="Times New Roman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3921" w:rsidRPr="00EA3ACA" w:rsidRDefault="00BC3921" w:rsidP="00BC3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AC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</w:tbl>
    <w:p w:rsidR="003169C0" w:rsidRPr="00A82E93" w:rsidRDefault="003169C0" w:rsidP="003169C0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3169C0" w:rsidRPr="00526EEA" w:rsidRDefault="003169C0" w:rsidP="003169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EA">
        <w:rPr>
          <w:rFonts w:ascii="Times New Roman" w:hAnsi="Times New Roman" w:cs="Times New Roman"/>
          <w:sz w:val="24"/>
          <w:szCs w:val="24"/>
        </w:rPr>
        <w:t>Снижение</w:t>
      </w:r>
      <w:r w:rsidR="001B63B3" w:rsidRPr="00526EEA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526EEA">
        <w:rPr>
          <w:rFonts w:ascii="Times New Roman" w:hAnsi="Times New Roman" w:cs="Times New Roman"/>
          <w:sz w:val="24"/>
          <w:szCs w:val="24"/>
        </w:rPr>
        <w:t xml:space="preserve"> произошло по следующим видам экономической деятельности:</w:t>
      </w:r>
    </w:p>
    <w:p w:rsidR="004B1FED" w:rsidRPr="00526EEA" w:rsidRDefault="004B1FED" w:rsidP="003169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EA">
        <w:rPr>
          <w:rFonts w:ascii="Times New Roman" w:hAnsi="Times New Roman" w:cs="Times New Roman"/>
          <w:sz w:val="24"/>
          <w:szCs w:val="24"/>
        </w:rPr>
        <w:t xml:space="preserve">- сельское, лесное хозяйство, охота, рыболовство и рыбоводство на 1 ед.; </w:t>
      </w:r>
    </w:p>
    <w:p w:rsidR="00526EEA" w:rsidRPr="00526EEA" w:rsidRDefault="00526EEA" w:rsidP="00526E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EA">
        <w:rPr>
          <w:rFonts w:ascii="Times New Roman" w:hAnsi="Times New Roman" w:cs="Times New Roman"/>
          <w:sz w:val="22"/>
          <w:szCs w:val="22"/>
        </w:rPr>
        <w:t xml:space="preserve">- </w:t>
      </w:r>
      <w:r w:rsidRPr="00526EEA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 на 1 ед.;</w:t>
      </w:r>
    </w:p>
    <w:p w:rsidR="00526EEA" w:rsidRPr="00526EEA" w:rsidRDefault="00526EEA" w:rsidP="00526EE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6EEA">
        <w:rPr>
          <w:rFonts w:ascii="Times New Roman" w:hAnsi="Times New Roman" w:cs="Times New Roman"/>
          <w:sz w:val="24"/>
          <w:szCs w:val="24"/>
        </w:rPr>
        <w:t xml:space="preserve">- </w:t>
      </w:r>
      <w:r w:rsidRPr="00526EEA">
        <w:rPr>
          <w:rFonts w:ascii="Times New Roman" w:hAnsi="Times New Roman" w:cs="Times New Roman"/>
          <w:sz w:val="22"/>
          <w:szCs w:val="22"/>
        </w:rPr>
        <w:t>транспортировка и хранение на 2 ед.;</w:t>
      </w:r>
    </w:p>
    <w:p w:rsidR="00526EEA" w:rsidRPr="00526EEA" w:rsidRDefault="00526EEA" w:rsidP="00526E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EA">
        <w:rPr>
          <w:rFonts w:ascii="Times New Roman" w:hAnsi="Times New Roman" w:cs="Times New Roman"/>
          <w:sz w:val="24"/>
          <w:szCs w:val="24"/>
        </w:rPr>
        <w:t>- деятельность финансовая и страховая на 1 ед.;</w:t>
      </w:r>
    </w:p>
    <w:p w:rsidR="00526EEA" w:rsidRPr="00526EEA" w:rsidRDefault="00526EEA" w:rsidP="00526E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EA">
        <w:rPr>
          <w:rFonts w:ascii="Times New Roman" w:hAnsi="Times New Roman" w:cs="Times New Roman"/>
          <w:sz w:val="24"/>
          <w:szCs w:val="24"/>
        </w:rPr>
        <w:lastRenderedPageBreak/>
        <w:t>- образование на 3 ед.</w:t>
      </w:r>
    </w:p>
    <w:p w:rsidR="00526EEA" w:rsidRPr="00526EEA" w:rsidRDefault="00526EEA" w:rsidP="00526E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EA">
        <w:rPr>
          <w:rFonts w:ascii="Times New Roman" w:hAnsi="Times New Roman" w:cs="Times New Roman"/>
          <w:sz w:val="24"/>
          <w:szCs w:val="24"/>
        </w:rPr>
        <w:t>- деятельность в области здравоохранения и социальных услуг на 1 ед.</w:t>
      </w:r>
    </w:p>
    <w:p w:rsidR="00526EEA" w:rsidRPr="00526EEA" w:rsidRDefault="00526EEA" w:rsidP="00526EEA">
      <w:pPr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EEA" w:rsidRPr="00526EEA" w:rsidRDefault="00526EEA" w:rsidP="00526E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E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6EEA">
        <w:rPr>
          <w:rFonts w:ascii="Times New Roman" w:hAnsi="Times New Roman" w:cs="Times New Roman"/>
          <w:sz w:val="24"/>
          <w:szCs w:val="24"/>
        </w:rPr>
        <w:t xml:space="preserve"> по одному из видов экономической деятельности увеличение организаций не произошло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426" w:rsidRPr="00A82E93" w:rsidRDefault="00AB2426" w:rsidP="003169C0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FA30BA" w:rsidRPr="00F54D7A" w:rsidRDefault="003169C0" w:rsidP="00FA30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0BA">
        <w:rPr>
          <w:rFonts w:ascii="Times New Roman" w:hAnsi="Times New Roman" w:cs="Times New Roman"/>
          <w:sz w:val="24"/>
          <w:szCs w:val="24"/>
        </w:rPr>
        <w:t>По состоянию на 01.07.202</w:t>
      </w:r>
      <w:r w:rsidR="00FA30BA" w:rsidRPr="00FA30BA">
        <w:rPr>
          <w:rFonts w:ascii="Times New Roman" w:hAnsi="Times New Roman" w:cs="Times New Roman"/>
          <w:sz w:val="24"/>
          <w:szCs w:val="24"/>
        </w:rPr>
        <w:t>3</w:t>
      </w:r>
      <w:r w:rsidRPr="00FA30BA">
        <w:rPr>
          <w:rFonts w:ascii="Times New Roman" w:hAnsi="Times New Roman" w:cs="Times New Roman"/>
          <w:sz w:val="24"/>
          <w:szCs w:val="24"/>
        </w:rPr>
        <w:t xml:space="preserve"> на территории Каргасокского района насчитывалось 4</w:t>
      </w:r>
      <w:r w:rsidR="00933532" w:rsidRPr="00FA30BA">
        <w:rPr>
          <w:rFonts w:ascii="Times New Roman" w:hAnsi="Times New Roman" w:cs="Times New Roman"/>
          <w:sz w:val="24"/>
          <w:szCs w:val="24"/>
        </w:rPr>
        <w:t>0</w:t>
      </w:r>
      <w:r w:rsidR="00FA30BA" w:rsidRPr="00FA30BA">
        <w:rPr>
          <w:rFonts w:ascii="Times New Roman" w:hAnsi="Times New Roman" w:cs="Times New Roman"/>
          <w:sz w:val="24"/>
          <w:szCs w:val="24"/>
        </w:rPr>
        <w:t>7</w:t>
      </w:r>
      <w:r w:rsidRPr="00FA30BA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(далее </w:t>
      </w:r>
      <w:proofErr w:type="gramStart"/>
      <w:r w:rsidR="00F167AA" w:rsidRPr="00FA30BA">
        <w:rPr>
          <w:rFonts w:ascii="Times New Roman" w:hAnsi="Times New Roman" w:cs="Times New Roman"/>
          <w:sz w:val="24"/>
          <w:szCs w:val="24"/>
        </w:rPr>
        <w:t>–</w:t>
      </w:r>
      <w:r w:rsidRPr="00FA30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0BA">
        <w:rPr>
          <w:rFonts w:ascii="Times New Roman" w:hAnsi="Times New Roman" w:cs="Times New Roman"/>
          <w:sz w:val="24"/>
          <w:szCs w:val="24"/>
        </w:rPr>
        <w:t xml:space="preserve">МП), в том числе </w:t>
      </w:r>
      <w:r w:rsidR="00FA30BA" w:rsidRPr="00FA30BA">
        <w:rPr>
          <w:rFonts w:ascii="Times New Roman" w:hAnsi="Times New Roman" w:cs="Times New Roman"/>
          <w:sz w:val="24"/>
          <w:szCs w:val="24"/>
        </w:rPr>
        <w:t>4</w:t>
      </w:r>
      <w:r w:rsidR="00933532" w:rsidRPr="00FA30BA">
        <w:rPr>
          <w:rFonts w:ascii="Times New Roman" w:hAnsi="Times New Roman" w:cs="Times New Roman"/>
          <w:sz w:val="24"/>
          <w:szCs w:val="24"/>
        </w:rPr>
        <w:t>4</w:t>
      </w:r>
      <w:r w:rsidRPr="00FA30BA">
        <w:rPr>
          <w:rFonts w:ascii="Times New Roman" w:hAnsi="Times New Roman" w:cs="Times New Roman"/>
          <w:sz w:val="24"/>
          <w:szCs w:val="24"/>
        </w:rPr>
        <w:t xml:space="preserve"> юридических лиц и </w:t>
      </w:r>
      <w:r w:rsidR="00C066FF" w:rsidRPr="00FA30BA">
        <w:rPr>
          <w:rFonts w:ascii="Times New Roman" w:hAnsi="Times New Roman" w:cs="Times New Roman"/>
          <w:sz w:val="24"/>
          <w:szCs w:val="24"/>
        </w:rPr>
        <w:t>3</w:t>
      </w:r>
      <w:r w:rsidRPr="00FA30BA">
        <w:rPr>
          <w:rFonts w:ascii="Times New Roman" w:hAnsi="Times New Roman" w:cs="Times New Roman"/>
          <w:sz w:val="24"/>
          <w:szCs w:val="24"/>
        </w:rPr>
        <w:t>6</w:t>
      </w:r>
      <w:r w:rsidR="00FA30BA" w:rsidRPr="00FA30BA">
        <w:rPr>
          <w:rFonts w:ascii="Times New Roman" w:hAnsi="Times New Roman" w:cs="Times New Roman"/>
          <w:sz w:val="24"/>
          <w:szCs w:val="24"/>
        </w:rPr>
        <w:t>3</w:t>
      </w:r>
      <w:r w:rsidRPr="00FA30BA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(далее – ИП). Снижение числа СМП составило </w:t>
      </w:r>
      <w:r w:rsidR="00FA30BA" w:rsidRPr="00FA30BA">
        <w:rPr>
          <w:rFonts w:ascii="Times New Roman" w:hAnsi="Times New Roman" w:cs="Times New Roman"/>
          <w:sz w:val="24"/>
          <w:szCs w:val="24"/>
        </w:rPr>
        <w:t>0,73</w:t>
      </w:r>
      <w:r w:rsidR="00C066FF" w:rsidRPr="00FA30BA">
        <w:rPr>
          <w:rFonts w:ascii="Times New Roman" w:hAnsi="Times New Roman" w:cs="Times New Roman"/>
          <w:sz w:val="24"/>
          <w:szCs w:val="24"/>
        </w:rPr>
        <w:t> </w:t>
      </w:r>
      <w:r w:rsidRPr="00FA30BA">
        <w:rPr>
          <w:rFonts w:ascii="Times New Roman" w:hAnsi="Times New Roman" w:cs="Times New Roman"/>
          <w:sz w:val="24"/>
          <w:szCs w:val="24"/>
        </w:rPr>
        <w:t>%</w:t>
      </w:r>
      <w:r w:rsidR="00FA30BA" w:rsidRPr="00FA30BA">
        <w:rPr>
          <w:rFonts w:ascii="Times New Roman" w:hAnsi="Times New Roman" w:cs="Times New Roman"/>
          <w:sz w:val="24"/>
          <w:szCs w:val="24"/>
        </w:rPr>
        <w:t>.</w:t>
      </w:r>
      <w:r w:rsidR="00FA30BA">
        <w:rPr>
          <w:rFonts w:ascii="Times New Roman" w:hAnsi="Times New Roman" w:cs="Times New Roman"/>
          <w:sz w:val="24"/>
          <w:szCs w:val="24"/>
        </w:rPr>
        <w:t>С</w:t>
      </w:r>
      <w:r w:rsidRPr="00FA30BA">
        <w:rPr>
          <w:rFonts w:ascii="Times New Roman" w:hAnsi="Times New Roman" w:cs="Times New Roman"/>
          <w:sz w:val="24"/>
          <w:szCs w:val="24"/>
        </w:rPr>
        <w:t>нижени</w:t>
      </w:r>
      <w:r w:rsidR="00FA30BA">
        <w:rPr>
          <w:rFonts w:ascii="Times New Roman" w:hAnsi="Times New Roman" w:cs="Times New Roman"/>
          <w:sz w:val="24"/>
          <w:szCs w:val="24"/>
        </w:rPr>
        <w:t>е</w:t>
      </w:r>
      <w:r w:rsidRPr="00FA30BA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FA30BA" w:rsidRPr="00FA30BA">
        <w:rPr>
          <w:rFonts w:ascii="Times New Roman" w:hAnsi="Times New Roman" w:cs="Times New Roman"/>
          <w:sz w:val="24"/>
          <w:szCs w:val="24"/>
        </w:rPr>
        <w:t xml:space="preserve">СМПпроизошло за счет закрытия индивидуальных предпринимателей и юридических лиц, фактически не осуществляющих деятельность, </w:t>
      </w:r>
      <w:r w:rsidR="00FA30BA" w:rsidRPr="00FA3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смена организационно-правовой формы, перерегистрация в статус самозанятых </w:t>
      </w:r>
      <w:proofErr w:type="gramStart"/>
      <w:r w:rsidR="00FA30BA" w:rsidRPr="00FA30BA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гражданах</w:t>
      </w:r>
      <w:proofErr w:type="gramEnd"/>
      <w:r w:rsidR="00FA30BA" w:rsidRPr="00FA30BA">
        <w:rPr>
          <w:rFonts w:ascii="Times New Roman" w:hAnsi="Times New Roman" w:cs="Times New Roman"/>
          <w:sz w:val="24"/>
          <w:szCs w:val="24"/>
        </w:rPr>
        <w:t xml:space="preserve">, снятие с </w:t>
      </w:r>
      <w:r w:rsidR="00FA30BA" w:rsidRPr="00F54D7A">
        <w:rPr>
          <w:rFonts w:ascii="Times New Roman" w:hAnsi="Times New Roman" w:cs="Times New Roman"/>
          <w:sz w:val="24"/>
          <w:szCs w:val="24"/>
        </w:rPr>
        <w:t>налогового учета по собственной инициативе из-за нежизнеспособности бизнеса.</w:t>
      </w:r>
    </w:p>
    <w:p w:rsidR="003169C0" w:rsidRPr="00F54D7A" w:rsidRDefault="003169C0" w:rsidP="003169C0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D7A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F54D7A" w:rsidRPr="00F54D7A">
        <w:rPr>
          <w:rFonts w:ascii="Times New Roman" w:hAnsi="Times New Roman" w:cs="Times New Roman"/>
          <w:sz w:val="24"/>
          <w:szCs w:val="24"/>
        </w:rPr>
        <w:t>ИП</w:t>
      </w:r>
      <w:r w:rsidRPr="00F54D7A">
        <w:rPr>
          <w:rFonts w:ascii="Times New Roman" w:hAnsi="Times New Roman" w:cs="Times New Roman"/>
          <w:sz w:val="24"/>
          <w:szCs w:val="24"/>
        </w:rPr>
        <w:t xml:space="preserve"> без образования юридического лица, </w:t>
      </w:r>
      <w:proofErr w:type="gramStart"/>
      <w:r w:rsidRPr="00F54D7A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F54D7A">
        <w:rPr>
          <w:rFonts w:ascii="Times New Roman" w:hAnsi="Times New Roman" w:cs="Times New Roman"/>
          <w:sz w:val="24"/>
          <w:szCs w:val="24"/>
        </w:rPr>
        <w:t xml:space="preserve"> в Статрегистр, на 1</w:t>
      </w:r>
      <w:r w:rsidR="00F54D7A" w:rsidRPr="00F54D7A">
        <w:rPr>
          <w:rFonts w:ascii="Times New Roman" w:hAnsi="Times New Roman" w:cs="Times New Roman"/>
          <w:sz w:val="24"/>
          <w:szCs w:val="24"/>
        </w:rPr>
        <w:t> </w:t>
      </w:r>
      <w:r w:rsidRPr="00F54D7A">
        <w:rPr>
          <w:rFonts w:ascii="Times New Roman" w:hAnsi="Times New Roman" w:cs="Times New Roman"/>
          <w:sz w:val="24"/>
          <w:szCs w:val="24"/>
        </w:rPr>
        <w:t>июля 202</w:t>
      </w:r>
      <w:r w:rsidR="00FA30BA" w:rsidRPr="00F54D7A">
        <w:rPr>
          <w:rFonts w:ascii="Times New Roman" w:hAnsi="Times New Roman" w:cs="Times New Roman"/>
          <w:sz w:val="24"/>
          <w:szCs w:val="24"/>
        </w:rPr>
        <w:t xml:space="preserve">3 </w:t>
      </w:r>
      <w:r w:rsidRPr="00F54D7A">
        <w:rPr>
          <w:rFonts w:ascii="Times New Roman" w:hAnsi="Times New Roman" w:cs="Times New Roman"/>
          <w:sz w:val="24"/>
          <w:szCs w:val="24"/>
        </w:rPr>
        <w:t xml:space="preserve">года составляет </w:t>
      </w:r>
      <w:r w:rsidR="00F74D5C" w:rsidRPr="00F54D7A">
        <w:rPr>
          <w:rFonts w:ascii="Times New Roman" w:hAnsi="Times New Roman" w:cs="Times New Roman"/>
          <w:sz w:val="24"/>
          <w:szCs w:val="24"/>
        </w:rPr>
        <w:t>3</w:t>
      </w:r>
      <w:r w:rsidRPr="00F54D7A">
        <w:rPr>
          <w:rFonts w:ascii="Times New Roman" w:hAnsi="Times New Roman" w:cs="Times New Roman"/>
          <w:sz w:val="24"/>
          <w:szCs w:val="24"/>
        </w:rPr>
        <w:t>6</w:t>
      </w:r>
      <w:r w:rsidR="00FA30BA" w:rsidRPr="00F54D7A">
        <w:rPr>
          <w:rFonts w:ascii="Times New Roman" w:hAnsi="Times New Roman" w:cs="Times New Roman"/>
          <w:sz w:val="24"/>
          <w:szCs w:val="24"/>
        </w:rPr>
        <w:t>3</w:t>
      </w:r>
      <w:r w:rsidRPr="00F54D7A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A30BA" w:rsidRPr="00F54D7A">
        <w:rPr>
          <w:rFonts w:ascii="Times New Roman" w:hAnsi="Times New Roman" w:cs="Times New Roman"/>
          <w:sz w:val="24"/>
          <w:szCs w:val="24"/>
        </w:rPr>
        <w:t>ы</w:t>
      </w:r>
      <w:r w:rsidRPr="00F54D7A">
        <w:rPr>
          <w:rFonts w:ascii="Times New Roman" w:hAnsi="Times New Roman" w:cs="Times New Roman"/>
          <w:sz w:val="24"/>
          <w:szCs w:val="24"/>
        </w:rPr>
        <w:t>.</w:t>
      </w:r>
    </w:p>
    <w:p w:rsidR="003169C0" w:rsidRPr="00F54D7A" w:rsidRDefault="003169C0" w:rsidP="003169C0">
      <w:pPr>
        <w:pStyle w:val="a7"/>
        <w:spacing w:before="0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F54D7A">
        <w:rPr>
          <w:rFonts w:ascii="Times New Roman" w:hAnsi="Times New Roman" w:cs="Times New Roman"/>
          <w:sz w:val="24"/>
          <w:szCs w:val="24"/>
        </w:rPr>
        <w:t>На 1 июля 202</w:t>
      </w:r>
      <w:r w:rsidR="00F54D7A" w:rsidRPr="00F54D7A">
        <w:rPr>
          <w:rFonts w:ascii="Times New Roman" w:hAnsi="Times New Roman" w:cs="Times New Roman"/>
          <w:sz w:val="24"/>
          <w:szCs w:val="24"/>
        </w:rPr>
        <w:t>3</w:t>
      </w:r>
      <w:r w:rsidRPr="00F54D7A">
        <w:rPr>
          <w:rFonts w:ascii="Times New Roman" w:hAnsi="Times New Roman" w:cs="Times New Roman"/>
          <w:sz w:val="24"/>
          <w:szCs w:val="24"/>
        </w:rPr>
        <w:t xml:space="preserve"> года по сравнению с 1 июля 20</w:t>
      </w:r>
      <w:r w:rsidR="00F74D5C" w:rsidRPr="00F54D7A">
        <w:rPr>
          <w:rFonts w:ascii="Times New Roman" w:hAnsi="Times New Roman" w:cs="Times New Roman"/>
          <w:sz w:val="24"/>
          <w:szCs w:val="24"/>
        </w:rPr>
        <w:t>2</w:t>
      </w:r>
      <w:r w:rsidR="00F54D7A" w:rsidRPr="00F54D7A">
        <w:rPr>
          <w:rFonts w:ascii="Times New Roman" w:hAnsi="Times New Roman" w:cs="Times New Roman"/>
          <w:sz w:val="24"/>
          <w:szCs w:val="24"/>
        </w:rPr>
        <w:t>2</w:t>
      </w:r>
      <w:r w:rsidRPr="00F54D7A">
        <w:rPr>
          <w:rFonts w:ascii="Times New Roman" w:hAnsi="Times New Roman" w:cs="Times New Roman"/>
          <w:sz w:val="24"/>
          <w:szCs w:val="24"/>
        </w:rPr>
        <w:t xml:space="preserve"> года численность </w:t>
      </w:r>
      <w:r w:rsidR="00F54D7A" w:rsidRPr="00F54D7A">
        <w:rPr>
          <w:rFonts w:ascii="Times New Roman" w:hAnsi="Times New Roman" w:cs="Times New Roman"/>
          <w:sz w:val="24"/>
          <w:szCs w:val="24"/>
        </w:rPr>
        <w:t xml:space="preserve">ИП </w:t>
      </w:r>
      <w:r w:rsidRPr="00F54D7A">
        <w:rPr>
          <w:rFonts w:ascii="Times New Roman" w:hAnsi="Times New Roman" w:cs="Times New Roman"/>
          <w:sz w:val="24"/>
          <w:szCs w:val="24"/>
        </w:rPr>
        <w:t>у</w:t>
      </w:r>
      <w:r w:rsidR="00F54D7A" w:rsidRPr="00F54D7A">
        <w:rPr>
          <w:rFonts w:ascii="Times New Roman" w:hAnsi="Times New Roman" w:cs="Times New Roman"/>
          <w:sz w:val="24"/>
          <w:szCs w:val="24"/>
        </w:rPr>
        <w:t>вел</w:t>
      </w:r>
      <w:r w:rsidRPr="00F54D7A">
        <w:rPr>
          <w:rFonts w:ascii="Times New Roman" w:hAnsi="Times New Roman" w:cs="Times New Roman"/>
          <w:sz w:val="24"/>
          <w:szCs w:val="24"/>
        </w:rPr>
        <w:t>и</w:t>
      </w:r>
      <w:r w:rsidR="00F54D7A" w:rsidRPr="00F54D7A">
        <w:rPr>
          <w:rFonts w:ascii="Times New Roman" w:hAnsi="Times New Roman" w:cs="Times New Roman"/>
          <w:sz w:val="24"/>
          <w:szCs w:val="24"/>
        </w:rPr>
        <w:t>чи</w:t>
      </w:r>
      <w:r w:rsidRPr="00F54D7A">
        <w:rPr>
          <w:rFonts w:ascii="Times New Roman" w:hAnsi="Times New Roman" w:cs="Times New Roman"/>
          <w:sz w:val="24"/>
          <w:szCs w:val="24"/>
        </w:rPr>
        <w:t>л</w:t>
      </w:r>
      <w:r w:rsidR="00F54D7A" w:rsidRPr="00F54D7A">
        <w:rPr>
          <w:rFonts w:ascii="Times New Roman" w:hAnsi="Times New Roman" w:cs="Times New Roman"/>
          <w:sz w:val="24"/>
          <w:szCs w:val="24"/>
        </w:rPr>
        <w:t>а</w:t>
      </w:r>
      <w:r w:rsidRPr="00F54D7A">
        <w:rPr>
          <w:rFonts w:ascii="Times New Roman" w:hAnsi="Times New Roman" w:cs="Times New Roman"/>
          <w:sz w:val="24"/>
          <w:szCs w:val="24"/>
        </w:rPr>
        <w:t xml:space="preserve">сь на </w:t>
      </w:r>
      <w:r w:rsidR="00F54D7A" w:rsidRPr="00F54D7A">
        <w:rPr>
          <w:rFonts w:ascii="Times New Roman" w:hAnsi="Times New Roman" w:cs="Times New Roman"/>
          <w:sz w:val="24"/>
          <w:szCs w:val="24"/>
        </w:rPr>
        <w:t>7</w:t>
      </w:r>
      <w:r w:rsidRPr="00F54D7A">
        <w:rPr>
          <w:rFonts w:ascii="Times New Roman" w:hAnsi="Times New Roman" w:cs="Times New Roman"/>
          <w:sz w:val="24"/>
          <w:szCs w:val="24"/>
        </w:rPr>
        <w:t xml:space="preserve"> единиц или на </w:t>
      </w:r>
      <w:r w:rsidR="00F74D5C" w:rsidRPr="00F54D7A">
        <w:rPr>
          <w:rFonts w:ascii="Times New Roman" w:hAnsi="Times New Roman" w:cs="Times New Roman"/>
          <w:sz w:val="24"/>
          <w:szCs w:val="24"/>
        </w:rPr>
        <w:t>1</w:t>
      </w:r>
      <w:r w:rsidR="00B545AE" w:rsidRPr="00F54D7A">
        <w:rPr>
          <w:rFonts w:ascii="Times New Roman" w:hAnsi="Times New Roman" w:cs="Times New Roman"/>
          <w:sz w:val="24"/>
          <w:szCs w:val="24"/>
        </w:rPr>
        <w:t>,</w:t>
      </w:r>
      <w:r w:rsidR="00F54D7A" w:rsidRPr="00F54D7A">
        <w:rPr>
          <w:rFonts w:ascii="Times New Roman" w:hAnsi="Times New Roman" w:cs="Times New Roman"/>
          <w:sz w:val="24"/>
          <w:szCs w:val="24"/>
        </w:rPr>
        <w:t>9</w:t>
      </w:r>
      <w:r w:rsidR="00F54D7A">
        <w:rPr>
          <w:rFonts w:ascii="Times New Roman" w:hAnsi="Times New Roman" w:cs="Times New Roman"/>
          <w:sz w:val="24"/>
          <w:szCs w:val="24"/>
        </w:rPr>
        <w:t>7</w:t>
      </w:r>
      <w:r w:rsidRPr="00F54D7A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3169C0" w:rsidRPr="00A82E93" w:rsidRDefault="003169C0" w:rsidP="003169C0">
      <w:pPr>
        <w:pStyle w:val="a7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3169C0" w:rsidRPr="00F54D7A" w:rsidRDefault="003169C0" w:rsidP="003169C0">
      <w:pPr>
        <w:pStyle w:val="a7"/>
        <w:spacing w:before="0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F54D7A">
        <w:rPr>
          <w:rFonts w:ascii="Times New Roman" w:hAnsi="Times New Roman" w:cs="Times New Roman"/>
          <w:sz w:val="24"/>
          <w:szCs w:val="24"/>
        </w:rPr>
        <w:t xml:space="preserve">Распределение индивидуальных предпринимателей без образования юридического лица по видам экономической деятельности </w:t>
      </w:r>
      <w:r w:rsidR="00F74D5C" w:rsidRPr="00F54D7A">
        <w:rPr>
          <w:rFonts w:ascii="Times New Roman" w:hAnsi="Times New Roman" w:cs="Times New Roman"/>
          <w:sz w:val="24"/>
          <w:szCs w:val="24"/>
        </w:rPr>
        <w:t>по состоянию на 1 июля 202</w:t>
      </w:r>
      <w:r w:rsidR="00F54D7A" w:rsidRPr="00F54D7A">
        <w:rPr>
          <w:rFonts w:ascii="Times New Roman" w:hAnsi="Times New Roman" w:cs="Times New Roman"/>
          <w:sz w:val="24"/>
          <w:szCs w:val="24"/>
        </w:rPr>
        <w:t>3 года</w:t>
      </w:r>
      <w:r w:rsidRPr="00F54D7A">
        <w:rPr>
          <w:rFonts w:ascii="Times New Roman" w:hAnsi="Times New Roman" w:cs="Times New Roman"/>
          <w:sz w:val="24"/>
          <w:szCs w:val="24"/>
        </w:rPr>
        <w:t xml:space="preserve"> и </w:t>
      </w:r>
      <w:r w:rsidR="00F54D7A" w:rsidRPr="00F54D7A">
        <w:rPr>
          <w:rFonts w:ascii="Times New Roman" w:hAnsi="Times New Roman" w:cs="Times New Roman"/>
          <w:sz w:val="24"/>
          <w:szCs w:val="24"/>
        </w:rPr>
        <w:t>на 1</w:t>
      </w:r>
      <w:r w:rsidR="00F54D7A">
        <w:rPr>
          <w:rFonts w:ascii="Times New Roman" w:hAnsi="Times New Roman" w:cs="Times New Roman"/>
          <w:sz w:val="24"/>
          <w:szCs w:val="24"/>
        </w:rPr>
        <w:t> </w:t>
      </w:r>
      <w:r w:rsidR="00F54D7A" w:rsidRPr="00F54D7A">
        <w:rPr>
          <w:rFonts w:ascii="Times New Roman" w:hAnsi="Times New Roman" w:cs="Times New Roman"/>
          <w:sz w:val="24"/>
          <w:szCs w:val="24"/>
        </w:rPr>
        <w:t>июля</w:t>
      </w:r>
      <w:r w:rsidR="00F54D7A">
        <w:rPr>
          <w:rFonts w:ascii="Times New Roman" w:hAnsi="Times New Roman" w:cs="Times New Roman"/>
          <w:sz w:val="24"/>
          <w:szCs w:val="24"/>
        </w:rPr>
        <w:t> </w:t>
      </w:r>
      <w:r w:rsidRPr="00F54D7A">
        <w:rPr>
          <w:rFonts w:ascii="Times New Roman" w:hAnsi="Times New Roman" w:cs="Times New Roman"/>
          <w:sz w:val="24"/>
          <w:szCs w:val="24"/>
        </w:rPr>
        <w:t>202</w:t>
      </w:r>
      <w:r w:rsidR="00B545AE" w:rsidRPr="00F54D7A">
        <w:rPr>
          <w:rFonts w:ascii="Times New Roman" w:hAnsi="Times New Roman" w:cs="Times New Roman"/>
          <w:sz w:val="24"/>
          <w:szCs w:val="24"/>
        </w:rPr>
        <w:t>2</w:t>
      </w:r>
      <w:r w:rsidR="00F54D7A">
        <w:rPr>
          <w:rFonts w:ascii="Times New Roman" w:hAnsi="Times New Roman" w:cs="Times New Roman"/>
          <w:sz w:val="24"/>
          <w:szCs w:val="24"/>
        </w:rPr>
        <w:t> </w:t>
      </w:r>
      <w:r w:rsidRPr="00F54D7A">
        <w:rPr>
          <w:rFonts w:ascii="Times New Roman" w:hAnsi="Times New Roman" w:cs="Times New Roman"/>
          <w:sz w:val="24"/>
          <w:szCs w:val="24"/>
        </w:rPr>
        <w:t>год</w:t>
      </w:r>
      <w:r w:rsidR="00F54D7A" w:rsidRPr="00F54D7A">
        <w:rPr>
          <w:rFonts w:ascii="Times New Roman" w:hAnsi="Times New Roman" w:cs="Times New Roman"/>
          <w:sz w:val="24"/>
          <w:szCs w:val="24"/>
        </w:rPr>
        <w:t>а</w:t>
      </w:r>
      <w:r w:rsidR="00F74D5C" w:rsidRPr="00F54D7A">
        <w:rPr>
          <w:rFonts w:ascii="Times New Roman" w:hAnsi="Times New Roman" w:cs="Times New Roman"/>
          <w:sz w:val="24"/>
          <w:szCs w:val="24"/>
        </w:rPr>
        <w:t>:</w:t>
      </w:r>
    </w:p>
    <w:p w:rsidR="003169C0" w:rsidRPr="00F54D7A" w:rsidRDefault="00F74D5C" w:rsidP="00F74D5C">
      <w:pPr>
        <w:pStyle w:val="a7"/>
        <w:spacing w:before="0"/>
        <w:ind w:left="10" w:firstLine="557"/>
        <w:jc w:val="right"/>
        <w:rPr>
          <w:rFonts w:ascii="Times New Roman" w:hAnsi="Times New Roman" w:cs="Times New Roman"/>
          <w:sz w:val="24"/>
          <w:szCs w:val="24"/>
        </w:rPr>
      </w:pPr>
      <w:r w:rsidRPr="00F54D7A">
        <w:rPr>
          <w:rFonts w:ascii="Times New Roman" w:hAnsi="Times New Roman" w:cs="Times New Roman"/>
          <w:sz w:val="24"/>
          <w:szCs w:val="24"/>
        </w:rPr>
        <w:t>единиц</w:t>
      </w:r>
    </w:p>
    <w:tbl>
      <w:tblPr>
        <w:tblW w:w="9893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99"/>
        <w:gridCol w:w="1275"/>
        <w:gridCol w:w="1276"/>
        <w:gridCol w:w="1843"/>
      </w:tblGrid>
      <w:tr w:rsidR="00065C85" w:rsidRPr="00A82E93" w:rsidTr="00AE465B">
        <w:trPr>
          <w:cantSplit/>
          <w:trHeight w:val="1034"/>
          <w:tblHeader/>
        </w:trPr>
        <w:tc>
          <w:tcPr>
            <w:tcW w:w="5499" w:type="dxa"/>
          </w:tcPr>
          <w:p w:rsidR="00065C85" w:rsidRPr="00065C85" w:rsidRDefault="00065C85" w:rsidP="00065C85">
            <w:pPr>
              <w:ind w:left="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5C85" w:rsidRPr="00065C85" w:rsidRDefault="00065C85" w:rsidP="00065C8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i/>
                <w:sz w:val="22"/>
                <w:szCs w:val="22"/>
              </w:rPr>
              <w:t>На 1 июля 202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 w:rsidRPr="00065C8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65C85" w:rsidRPr="00065C85" w:rsidRDefault="00065C85" w:rsidP="00065C8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i/>
                <w:sz w:val="22"/>
                <w:szCs w:val="22"/>
              </w:rPr>
              <w:t>На 1 июля 2022 года</w:t>
            </w:r>
          </w:p>
        </w:tc>
        <w:tc>
          <w:tcPr>
            <w:tcW w:w="1843" w:type="dxa"/>
            <w:vAlign w:val="center"/>
          </w:tcPr>
          <w:p w:rsidR="00065C85" w:rsidRPr="00065C85" w:rsidRDefault="00065C85" w:rsidP="00065C8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065C85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proofErr w:type="gramEnd"/>
            <w:r w:rsidRPr="00065C8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% </w:t>
            </w:r>
            <w:proofErr w:type="gramStart"/>
            <w:r w:rsidRPr="00065C85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proofErr w:type="gramEnd"/>
            <w:r w:rsidRPr="00065C8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числу предпринимателей на 1 июля 202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Pr="00065C85">
              <w:rPr>
                <w:rFonts w:ascii="Times New Roman" w:hAnsi="Times New Roman" w:cs="Times New Roman"/>
                <w:i/>
                <w:sz w:val="22"/>
                <w:szCs w:val="22"/>
              </w:rPr>
              <w:t> года</w:t>
            </w:r>
          </w:p>
        </w:tc>
      </w:tr>
      <w:tr w:rsidR="00065C85" w:rsidRPr="00A82E93" w:rsidTr="00AE465B">
        <w:trPr>
          <w:cantSplit/>
          <w:trHeight w:val="20"/>
        </w:trPr>
        <w:tc>
          <w:tcPr>
            <w:tcW w:w="5499" w:type="dxa"/>
          </w:tcPr>
          <w:p w:rsidR="00065C85" w:rsidRPr="00065C85" w:rsidRDefault="00065C85" w:rsidP="00065C85">
            <w:pPr>
              <w:ind w:left="8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</w:t>
            </w:r>
          </w:p>
        </w:tc>
        <w:tc>
          <w:tcPr>
            <w:tcW w:w="1843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</w:t>
            </w:r>
            <w:r w:rsidRPr="00065C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,9</w:t>
            </w:r>
          </w:p>
        </w:tc>
      </w:tr>
      <w:tr w:rsidR="00065C85" w:rsidRPr="00A82E93" w:rsidTr="00AE465B">
        <w:trPr>
          <w:cantSplit/>
          <w:trHeight w:val="20"/>
        </w:trPr>
        <w:tc>
          <w:tcPr>
            <w:tcW w:w="5499" w:type="dxa"/>
          </w:tcPr>
          <w:p w:rsidR="00065C85" w:rsidRPr="00065C85" w:rsidRDefault="00065C85" w:rsidP="00065C85">
            <w:pPr>
              <w:ind w:left="85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065C85" w:rsidRPr="00065C85" w:rsidRDefault="00065C85" w:rsidP="00065C85">
            <w:pPr>
              <w:ind w:left="-142" w:right="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5C85" w:rsidRPr="00065C85" w:rsidRDefault="00065C85" w:rsidP="00065C85">
            <w:pPr>
              <w:ind w:left="-142" w:right="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65C85" w:rsidRPr="00065C85" w:rsidRDefault="00065C85" w:rsidP="00065C85">
            <w:pPr>
              <w:ind w:left="-142" w:right="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65C85" w:rsidRPr="00A82E93" w:rsidTr="00AE465B">
        <w:trPr>
          <w:cantSplit/>
          <w:trHeight w:val="20"/>
        </w:trPr>
        <w:tc>
          <w:tcPr>
            <w:tcW w:w="5499" w:type="dxa"/>
          </w:tcPr>
          <w:p w:rsidR="00065C85" w:rsidRPr="00065C85" w:rsidRDefault="00065C85" w:rsidP="00065C85">
            <w:pPr>
              <w:ind w:left="175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275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center"/>
          </w:tcPr>
          <w:p w:rsidR="00065C85" w:rsidRPr="00065C85" w:rsidRDefault="00065C85" w:rsidP="00065C85">
            <w:pPr>
              <w:ind w:left="-142" w:righ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96</w:t>
            </w:r>
            <w:r w:rsidRPr="00065C8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065C85" w:rsidRPr="00A82E93" w:rsidTr="00AE465B">
        <w:trPr>
          <w:cantSplit/>
          <w:trHeight w:val="20"/>
        </w:trPr>
        <w:tc>
          <w:tcPr>
            <w:tcW w:w="5499" w:type="dxa"/>
          </w:tcPr>
          <w:p w:rsidR="00065C85" w:rsidRPr="00065C85" w:rsidRDefault="00065C85" w:rsidP="00065C85">
            <w:pPr>
              <w:ind w:left="175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5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065C85" w:rsidRPr="00065C85" w:rsidRDefault="00065C85" w:rsidP="00065C85">
            <w:pPr>
              <w:ind w:left="-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5C85" w:rsidRPr="00A82E93" w:rsidTr="00AE465B">
        <w:trPr>
          <w:cantSplit/>
          <w:trHeight w:val="20"/>
        </w:trPr>
        <w:tc>
          <w:tcPr>
            <w:tcW w:w="5499" w:type="dxa"/>
          </w:tcPr>
          <w:p w:rsidR="00065C85" w:rsidRPr="00065C85" w:rsidRDefault="00065C85" w:rsidP="00065C85">
            <w:pPr>
              <w:ind w:left="175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065C85" w:rsidRPr="00065C85" w:rsidRDefault="00065C85" w:rsidP="00065C85">
            <w:pPr>
              <w:ind w:left="-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</w:tr>
      <w:tr w:rsidR="00065C85" w:rsidRPr="00A82E93" w:rsidTr="00AE465B">
        <w:trPr>
          <w:cantSplit/>
          <w:trHeight w:val="20"/>
        </w:trPr>
        <w:tc>
          <w:tcPr>
            <w:tcW w:w="5499" w:type="dxa"/>
          </w:tcPr>
          <w:p w:rsidR="00065C85" w:rsidRPr="00065C85" w:rsidRDefault="00065C85" w:rsidP="00065C85">
            <w:pPr>
              <w:ind w:left="175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1843" w:type="dxa"/>
            <w:vAlign w:val="center"/>
          </w:tcPr>
          <w:p w:rsidR="00065C85" w:rsidRPr="00065C85" w:rsidRDefault="00065C85" w:rsidP="00065C85">
            <w:pPr>
              <w:ind w:left="-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65C85" w:rsidRPr="00A82E93" w:rsidTr="00AE465B">
        <w:trPr>
          <w:cantSplit/>
          <w:trHeight w:val="20"/>
        </w:trPr>
        <w:tc>
          <w:tcPr>
            <w:tcW w:w="5499" w:type="dxa"/>
          </w:tcPr>
          <w:p w:rsidR="00065C85" w:rsidRPr="00065C85" w:rsidRDefault="00065C85" w:rsidP="00065C85">
            <w:pPr>
              <w:ind w:left="175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275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843" w:type="dxa"/>
            <w:vAlign w:val="center"/>
          </w:tcPr>
          <w:p w:rsidR="00065C85" w:rsidRPr="00065C85" w:rsidRDefault="00065C85" w:rsidP="00065C85">
            <w:pPr>
              <w:ind w:left="-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65C85" w:rsidRPr="00A82E93" w:rsidTr="00AE465B">
        <w:trPr>
          <w:cantSplit/>
          <w:trHeight w:val="20"/>
        </w:trPr>
        <w:tc>
          <w:tcPr>
            <w:tcW w:w="5499" w:type="dxa"/>
          </w:tcPr>
          <w:p w:rsidR="00065C85" w:rsidRPr="00065C85" w:rsidRDefault="00065C85" w:rsidP="00065C85">
            <w:pPr>
              <w:ind w:left="175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275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065C85" w:rsidRPr="00065C85" w:rsidRDefault="00065C85" w:rsidP="00065C85">
            <w:pPr>
              <w:ind w:left="-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065C85" w:rsidRPr="00A82E93" w:rsidTr="00AE465B">
        <w:trPr>
          <w:cantSplit/>
          <w:trHeight w:val="20"/>
        </w:trPr>
        <w:tc>
          <w:tcPr>
            <w:tcW w:w="5499" w:type="dxa"/>
          </w:tcPr>
          <w:p w:rsidR="00065C85" w:rsidRPr="00065C85" w:rsidRDefault="00065C85" w:rsidP="00065C85">
            <w:pPr>
              <w:ind w:left="175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75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065C85" w:rsidRPr="00065C85" w:rsidRDefault="00065C85" w:rsidP="00065C85">
            <w:pPr>
              <w:ind w:left="-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65C85" w:rsidRPr="00A82E93" w:rsidTr="00AE465B">
        <w:trPr>
          <w:cantSplit/>
          <w:trHeight w:val="20"/>
        </w:trPr>
        <w:tc>
          <w:tcPr>
            <w:tcW w:w="5499" w:type="dxa"/>
          </w:tcPr>
          <w:p w:rsidR="00065C85" w:rsidRPr="00065C85" w:rsidRDefault="00065C85" w:rsidP="00065C85">
            <w:pPr>
              <w:ind w:left="175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275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065C85" w:rsidRPr="00065C85" w:rsidRDefault="00065C85" w:rsidP="00065C85">
            <w:pPr>
              <w:ind w:left="-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065C85" w:rsidRPr="00A82E93" w:rsidTr="00AE465B">
        <w:trPr>
          <w:cantSplit/>
          <w:trHeight w:val="20"/>
        </w:trPr>
        <w:tc>
          <w:tcPr>
            <w:tcW w:w="5499" w:type="dxa"/>
          </w:tcPr>
          <w:p w:rsidR="00065C85" w:rsidRPr="00065C85" w:rsidRDefault="00065C85" w:rsidP="00065C85">
            <w:pPr>
              <w:ind w:left="175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по операциям с недвижимым имуществом </w:t>
            </w:r>
          </w:p>
        </w:tc>
        <w:tc>
          <w:tcPr>
            <w:tcW w:w="1275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065C85" w:rsidRPr="00065C85" w:rsidRDefault="00065C85" w:rsidP="00065C85">
            <w:pPr>
              <w:ind w:left="-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65C85" w:rsidRPr="00A82E93" w:rsidTr="00AE465B">
        <w:trPr>
          <w:cantSplit/>
          <w:trHeight w:val="20"/>
        </w:trPr>
        <w:tc>
          <w:tcPr>
            <w:tcW w:w="5499" w:type="dxa"/>
          </w:tcPr>
          <w:p w:rsidR="00065C85" w:rsidRPr="00065C85" w:rsidRDefault="00065C85" w:rsidP="00065C85">
            <w:pPr>
              <w:ind w:left="175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065C85" w:rsidRPr="00065C85" w:rsidRDefault="00065C85" w:rsidP="00065C85">
            <w:pPr>
              <w:ind w:left="-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65C85" w:rsidRPr="00A82E93" w:rsidTr="00AE465B">
        <w:trPr>
          <w:cantSplit/>
          <w:trHeight w:val="20"/>
        </w:trPr>
        <w:tc>
          <w:tcPr>
            <w:tcW w:w="5499" w:type="dxa"/>
          </w:tcPr>
          <w:p w:rsidR="00065C85" w:rsidRPr="00065C85" w:rsidRDefault="00065C85" w:rsidP="00065C85">
            <w:pPr>
              <w:ind w:left="175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065C85" w:rsidRPr="00065C85" w:rsidRDefault="00065C85" w:rsidP="00065C85">
            <w:pPr>
              <w:ind w:left="-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065C85" w:rsidRPr="00A82E93" w:rsidTr="00AE465B">
        <w:trPr>
          <w:cantSplit/>
          <w:trHeight w:val="20"/>
        </w:trPr>
        <w:tc>
          <w:tcPr>
            <w:tcW w:w="5499" w:type="dxa"/>
          </w:tcPr>
          <w:p w:rsidR="00065C85" w:rsidRPr="00065C85" w:rsidRDefault="00065C85" w:rsidP="00065C85">
            <w:pPr>
              <w:ind w:left="175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065C85" w:rsidRPr="00065C85" w:rsidRDefault="00065C85" w:rsidP="00065C85">
            <w:pPr>
              <w:ind w:left="-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065C85" w:rsidRPr="00A82E93" w:rsidTr="00AE465B">
        <w:trPr>
          <w:cantSplit/>
          <w:trHeight w:val="20"/>
        </w:trPr>
        <w:tc>
          <w:tcPr>
            <w:tcW w:w="5499" w:type="dxa"/>
          </w:tcPr>
          <w:p w:rsidR="00065C85" w:rsidRPr="00065C85" w:rsidRDefault="00065C85" w:rsidP="00065C85">
            <w:pPr>
              <w:ind w:left="175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65C85" w:rsidRPr="00065C85" w:rsidRDefault="00065C85" w:rsidP="00065C85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065C85" w:rsidRPr="00065C85" w:rsidRDefault="00065C85" w:rsidP="00065C85">
            <w:pPr>
              <w:ind w:left="-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8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075AA1" w:rsidRPr="00A82E93" w:rsidTr="00AE465B">
        <w:trPr>
          <w:cantSplit/>
          <w:trHeight w:val="20"/>
        </w:trPr>
        <w:tc>
          <w:tcPr>
            <w:tcW w:w="5499" w:type="dxa"/>
          </w:tcPr>
          <w:p w:rsidR="00075AA1" w:rsidRPr="00A31771" w:rsidRDefault="00075AA1" w:rsidP="00075AA1">
            <w:pPr>
              <w:ind w:left="175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31771"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культуры, спорта,  организации досуга и развлечений</w:t>
            </w:r>
          </w:p>
        </w:tc>
        <w:tc>
          <w:tcPr>
            <w:tcW w:w="1275" w:type="dxa"/>
            <w:vAlign w:val="center"/>
          </w:tcPr>
          <w:p w:rsidR="00075AA1" w:rsidRPr="00A31771" w:rsidRDefault="00075AA1" w:rsidP="00075AA1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7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75AA1" w:rsidRPr="00A31771" w:rsidRDefault="00075AA1" w:rsidP="00075AA1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7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075AA1" w:rsidRPr="00A31771" w:rsidRDefault="00075AA1" w:rsidP="00075AA1">
            <w:pPr>
              <w:ind w:left="-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7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075AA1" w:rsidRPr="00A82E93" w:rsidTr="00AE465B">
        <w:trPr>
          <w:cantSplit/>
          <w:trHeight w:val="20"/>
        </w:trPr>
        <w:tc>
          <w:tcPr>
            <w:tcW w:w="5499" w:type="dxa"/>
          </w:tcPr>
          <w:p w:rsidR="00075AA1" w:rsidRPr="00A31771" w:rsidRDefault="00075AA1" w:rsidP="00075AA1">
            <w:pPr>
              <w:ind w:left="175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31771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vAlign w:val="center"/>
          </w:tcPr>
          <w:p w:rsidR="00075AA1" w:rsidRPr="00A31771" w:rsidRDefault="00D0502A" w:rsidP="00075AA1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7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75AA1" w:rsidRPr="00A31771" w:rsidRDefault="00A31771" w:rsidP="00075AA1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075AA1" w:rsidRPr="00A31771" w:rsidRDefault="00075AA1" w:rsidP="00075AA1">
            <w:pPr>
              <w:ind w:left="-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77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75AA1" w:rsidRPr="00A82E93" w:rsidTr="00AE465B">
        <w:trPr>
          <w:cantSplit/>
          <w:trHeight w:val="20"/>
        </w:trPr>
        <w:tc>
          <w:tcPr>
            <w:tcW w:w="5499" w:type="dxa"/>
          </w:tcPr>
          <w:p w:rsidR="00075AA1" w:rsidRPr="00A31771" w:rsidRDefault="00075AA1" w:rsidP="00075AA1">
            <w:pPr>
              <w:ind w:left="175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317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Предоставление прочих видов услуг</w:t>
            </w:r>
          </w:p>
        </w:tc>
        <w:tc>
          <w:tcPr>
            <w:tcW w:w="1275" w:type="dxa"/>
            <w:vAlign w:val="center"/>
          </w:tcPr>
          <w:p w:rsidR="00075AA1" w:rsidRPr="00A31771" w:rsidRDefault="00075AA1" w:rsidP="00A31771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7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17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75AA1" w:rsidRPr="00A31771" w:rsidRDefault="00075AA1" w:rsidP="00A31771">
            <w:pPr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7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17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075AA1" w:rsidRPr="00A31771" w:rsidRDefault="00A31771" w:rsidP="006B3367">
            <w:pPr>
              <w:ind w:left="-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075AA1" w:rsidRPr="00A3177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</w:tbl>
    <w:p w:rsidR="003169C0" w:rsidRPr="00A82E93" w:rsidRDefault="003169C0" w:rsidP="003169C0">
      <w:pPr>
        <w:pStyle w:val="a7"/>
        <w:spacing w:before="0"/>
        <w:ind w:left="10" w:firstLine="557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2C4CEE" w:rsidRPr="00CE6347" w:rsidRDefault="002C4CEE" w:rsidP="002C4C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E6347">
        <w:rPr>
          <w:rFonts w:ascii="Times New Roman" w:hAnsi="Times New Roman" w:cs="Times New Roman"/>
          <w:sz w:val="24"/>
          <w:szCs w:val="24"/>
        </w:rPr>
        <w:t>величение числа индивидуальных предпринимателей произошло по следующим видам экономической деятельности:</w:t>
      </w:r>
    </w:p>
    <w:p w:rsidR="002C4CEE" w:rsidRPr="00CE6347" w:rsidRDefault="002C4CEE" w:rsidP="002C4CE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E6347">
        <w:rPr>
          <w:rFonts w:ascii="Times New Roman" w:hAnsi="Times New Roman" w:cs="Times New Roman"/>
          <w:sz w:val="22"/>
          <w:szCs w:val="22"/>
        </w:rPr>
        <w:t>- обрабатывающие производства на 4 ед.;</w:t>
      </w:r>
    </w:p>
    <w:p w:rsidR="002C4CEE" w:rsidRPr="00CE6347" w:rsidRDefault="002C4CEE" w:rsidP="002C4CE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E6347">
        <w:rPr>
          <w:rFonts w:ascii="Times New Roman" w:hAnsi="Times New Roman" w:cs="Times New Roman"/>
          <w:sz w:val="22"/>
          <w:szCs w:val="22"/>
        </w:rPr>
        <w:t>- строительство на 4 ед.;</w:t>
      </w:r>
    </w:p>
    <w:p w:rsidR="002C4CEE" w:rsidRPr="00CE6347" w:rsidRDefault="002C4CEE" w:rsidP="002C4CE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E6347">
        <w:rPr>
          <w:rFonts w:ascii="Times New Roman" w:hAnsi="Times New Roman" w:cs="Times New Roman"/>
          <w:sz w:val="22"/>
          <w:szCs w:val="22"/>
        </w:rPr>
        <w:t>- транспортировка и хранение на 3 ед.;</w:t>
      </w:r>
    </w:p>
    <w:p w:rsidR="002C4CEE" w:rsidRPr="00CE6347" w:rsidRDefault="002C4CEE" w:rsidP="002C4CE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E6347">
        <w:rPr>
          <w:rFonts w:ascii="Times New Roman" w:hAnsi="Times New Roman" w:cs="Times New Roman"/>
          <w:sz w:val="22"/>
          <w:szCs w:val="22"/>
        </w:rPr>
        <w:t>- деятельность по операциям с недвижимым имуществом на 3 ед.</w:t>
      </w:r>
    </w:p>
    <w:p w:rsidR="00CE6347" w:rsidRPr="00CE6347" w:rsidRDefault="00CE6347" w:rsidP="00CE63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347">
        <w:rPr>
          <w:rFonts w:ascii="Times New Roman" w:hAnsi="Times New Roman" w:cs="Times New Roman"/>
          <w:sz w:val="24"/>
          <w:szCs w:val="24"/>
        </w:rPr>
        <w:t xml:space="preserve">В тоже время произошло </w:t>
      </w:r>
      <w:r w:rsidR="002C4CEE">
        <w:rPr>
          <w:rFonts w:ascii="Times New Roman" w:hAnsi="Times New Roman" w:cs="Times New Roman"/>
          <w:sz w:val="24"/>
          <w:szCs w:val="24"/>
        </w:rPr>
        <w:t>с</w:t>
      </w:r>
      <w:r w:rsidR="002C4CEE" w:rsidRPr="00CE6347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Pr="00CE6347">
        <w:rPr>
          <w:rFonts w:ascii="Times New Roman" w:hAnsi="Times New Roman" w:cs="Times New Roman"/>
          <w:sz w:val="24"/>
          <w:szCs w:val="24"/>
        </w:rPr>
        <w:t>числа индивидуальных предпринимателей по следующим видам экономической деятельности:</w:t>
      </w:r>
    </w:p>
    <w:p w:rsidR="002C4CEE" w:rsidRPr="00CE6347" w:rsidRDefault="002C4CEE" w:rsidP="002C4CE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E6347">
        <w:rPr>
          <w:rFonts w:ascii="Times New Roman" w:hAnsi="Times New Roman" w:cs="Times New Roman"/>
          <w:sz w:val="24"/>
          <w:szCs w:val="24"/>
        </w:rPr>
        <w:t>- с</w:t>
      </w:r>
      <w:r w:rsidRPr="00CE6347">
        <w:rPr>
          <w:rFonts w:ascii="Times New Roman" w:hAnsi="Times New Roman" w:cs="Times New Roman"/>
          <w:sz w:val="22"/>
          <w:szCs w:val="22"/>
        </w:rPr>
        <w:t>ельское, лесное хозяйство, охота, рыболовство и рыбоводство на 1 ед.;</w:t>
      </w:r>
    </w:p>
    <w:p w:rsidR="002C4CEE" w:rsidRPr="00CE6347" w:rsidRDefault="002C4CEE" w:rsidP="002C4C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347">
        <w:rPr>
          <w:rFonts w:ascii="Times New Roman" w:hAnsi="Times New Roman" w:cs="Times New Roman"/>
          <w:sz w:val="24"/>
          <w:szCs w:val="24"/>
        </w:rPr>
        <w:t>- торговля оптовая и розничная; ремонт автотранспортных средств и мотоциклов на 4 ед.;</w:t>
      </w:r>
    </w:p>
    <w:p w:rsidR="002C4CEE" w:rsidRPr="00CE6347" w:rsidRDefault="002C4CEE" w:rsidP="002C4C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347">
        <w:rPr>
          <w:rFonts w:ascii="Times New Roman" w:hAnsi="Times New Roman" w:cs="Times New Roman"/>
          <w:sz w:val="24"/>
          <w:szCs w:val="24"/>
        </w:rPr>
        <w:t>- деятельность профессиональная, научная и техническая на 1 ед.;</w:t>
      </w:r>
    </w:p>
    <w:p w:rsidR="002C4CEE" w:rsidRPr="00CE6347" w:rsidRDefault="002C4CEE" w:rsidP="002C4C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347">
        <w:rPr>
          <w:rFonts w:ascii="Times New Roman" w:hAnsi="Times New Roman" w:cs="Times New Roman"/>
          <w:sz w:val="22"/>
          <w:szCs w:val="22"/>
        </w:rPr>
        <w:t xml:space="preserve">- </w:t>
      </w:r>
      <w:r w:rsidRPr="00CE6347">
        <w:rPr>
          <w:rFonts w:ascii="Times New Roman" w:hAnsi="Times New Roman" w:cs="Times New Roman"/>
          <w:sz w:val="24"/>
          <w:szCs w:val="24"/>
        </w:rPr>
        <w:t>предоставление прочих видов услуг на 1 ед.</w:t>
      </w:r>
    </w:p>
    <w:p w:rsidR="00CE6347" w:rsidRPr="00CE6347" w:rsidRDefault="00CE6347" w:rsidP="00CE6347">
      <w:pPr>
        <w:widowControl/>
        <w:autoSpaceDE/>
        <w:autoSpaceDN/>
        <w:adjustRightInd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CE6347">
        <w:rPr>
          <w:rFonts w:ascii="Times New Roman" w:hAnsi="Times New Roman" w:cs="Times New Roman"/>
          <w:sz w:val="24"/>
          <w:szCs w:val="24"/>
        </w:rPr>
        <w:t>К концу 2023 года снижения числа хозяйствующих субъектов и индивидуальных предпринимателей не ожидается.</w:t>
      </w:r>
    </w:p>
    <w:p w:rsidR="00821023" w:rsidRPr="00F852F4" w:rsidRDefault="00821023" w:rsidP="00F402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Pr="0001164D" w:rsidRDefault="00DA656C" w:rsidP="00333610">
      <w:pPr>
        <w:spacing w:line="274" w:lineRule="exact"/>
        <w:ind w:left="10" w:firstLine="557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  <w:r w:rsidRPr="0001164D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>Сельское хозяйство</w:t>
      </w:r>
    </w:p>
    <w:p w:rsidR="00970EB5" w:rsidRPr="0001164D" w:rsidRDefault="00970EB5" w:rsidP="003336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64D">
        <w:rPr>
          <w:rFonts w:ascii="Times New Roman" w:hAnsi="Times New Roman" w:cs="Times New Roman"/>
          <w:sz w:val="24"/>
          <w:szCs w:val="24"/>
        </w:rPr>
        <w:t xml:space="preserve">Сельское хозяйство как самостоятельная отрасль в настоящее время не имеет существенного значения для экономики района. Суровые погодные условия, удалённость, ограниченность пригодных для использования земель в совокупности с развитием в районе других более высокодоходных видов деятельности привели к свёртыванию производственной сельскохозяйственной деятельности. </w:t>
      </w:r>
    </w:p>
    <w:p w:rsidR="00970EB5" w:rsidRPr="0001164D" w:rsidRDefault="00970EB5" w:rsidP="00970E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64D">
        <w:rPr>
          <w:rFonts w:ascii="Times New Roman" w:hAnsi="Times New Roman" w:cs="Times New Roman"/>
          <w:sz w:val="24"/>
          <w:szCs w:val="24"/>
        </w:rPr>
        <w:t xml:space="preserve">Из общего объема продукции сельского хозяйства </w:t>
      </w:r>
      <w:r w:rsidR="00D73B80">
        <w:rPr>
          <w:rFonts w:ascii="Times New Roman" w:hAnsi="Times New Roman" w:cs="Times New Roman"/>
          <w:sz w:val="24"/>
          <w:szCs w:val="24"/>
        </w:rPr>
        <w:t>100</w:t>
      </w:r>
      <w:r w:rsidRPr="0001164D">
        <w:rPr>
          <w:rFonts w:ascii="Times New Roman" w:hAnsi="Times New Roman" w:cs="Times New Roman"/>
          <w:sz w:val="24"/>
          <w:szCs w:val="24"/>
        </w:rPr>
        <w:t xml:space="preserve">% сельскохозяйственной продукции произведено хозяйствами населения для собственного потребления, излишки реализуются в учреждения бюджетной сферы или на продажу. </w:t>
      </w:r>
    </w:p>
    <w:p w:rsidR="00970EB5" w:rsidRPr="0001164D" w:rsidRDefault="00970EB5" w:rsidP="00970E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64D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D73B80">
        <w:rPr>
          <w:rFonts w:ascii="Times New Roman" w:hAnsi="Times New Roman" w:cs="Times New Roman"/>
          <w:sz w:val="24"/>
          <w:szCs w:val="24"/>
        </w:rPr>
        <w:t>июля</w:t>
      </w:r>
      <w:r w:rsidRPr="0001164D">
        <w:rPr>
          <w:rFonts w:ascii="Times New Roman" w:hAnsi="Times New Roman" w:cs="Times New Roman"/>
          <w:sz w:val="24"/>
          <w:szCs w:val="24"/>
        </w:rPr>
        <w:t xml:space="preserve"> 202</w:t>
      </w:r>
      <w:r w:rsidR="00D73B80">
        <w:rPr>
          <w:rFonts w:ascii="Times New Roman" w:hAnsi="Times New Roman" w:cs="Times New Roman"/>
          <w:sz w:val="24"/>
          <w:szCs w:val="24"/>
        </w:rPr>
        <w:t>3</w:t>
      </w:r>
      <w:r w:rsidRPr="0001164D">
        <w:rPr>
          <w:rFonts w:ascii="Times New Roman" w:hAnsi="Times New Roman" w:cs="Times New Roman"/>
          <w:sz w:val="24"/>
          <w:szCs w:val="24"/>
        </w:rPr>
        <w:t xml:space="preserve"> года на территории Каргасокского района зарегистрировано </w:t>
      </w:r>
      <w:r w:rsidR="00D73B80">
        <w:rPr>
          <w:rFonts w:ascii="Times New Roman" w:hAnsi="Times New Roman" w:cs="Times New Roman"/>
          <w:sz w:val="24"/>
          <w:szCs w:val="24"/>
        </w:rPr>
        <w:t>2</w:t>
      </w:r>
      <w:r w:rsidRPr="0001164D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</w:t>
      </w:r>
      <w:r w:rsidR="00F525C4" w:rsidRPr="0001164D">
        <w:rPr>
          <w:rFonts w:ascii="Times New Roman" w:hAnsi="Times New Roman" w:cs="Times New Roman"/>
          <w:sz w:val="24"/>
          <w:szCs w:val="24"/>
        </w:rPr>
        <w:t>а</w:t>
      </w:r>
      <w:r w:rsidRPr="0001164D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D73B80">
        <w:rPr>
          <w:rFonts w:ascii="Times New Roman" w:hAnsi="Times New Roman" w:cs="Times New Roman"/>
          <w:sz w:val="24"/>
          <w:szCs w:val="24"/>
        </w:rPr>
        <w:t>одно</w:t>
      </w:r>
      <w:r w:rsidRPr="0001164D">
        <w:rPr>
          <w:rFonts w:ascii="Times New Roman" w:hAnsi="Times New Roman" w:cs="Times New Roman"/>
          <w:sz w:val="24"/>
          <w:szCs w:val="24"/>
        </w:rPr>
        <w:t xml:space="preserve"> крестьянск</w:t>
      </w:r>
      <w:r w:rsidR="00F525C4" w:rsidRPr="0001164D">
        <w:rPr>
          <w:rFonts w:ascii="Times New Roman" w:hAnsi="Times New Roman" w:cs="Times New Roman"/>
          <w:sz w:val="24"/>
          <w:szCs w:val="24"/>
        </w:rPr>
        <w:t>ое</w:t>
      </w:r>
      <w:r w:rsidRPr="000116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1164D">
        <w:rPr>
          <w:rFonts w:ascii="Times New Roman" w:hAnsi="Times New Roman" w:cs="Times New Roman"/>
          <w:sz w:val="24"/>
          <w:szCs w:val="24"/>
        </w:rPr>
        <w:t>фермерск</w:t>
      </w:r>
      <w:r w:rsidR="00F525C4" w:rsidRPr="0001164D">
        <w:rPr>
          <w:rFonts w:ascii="Times New Roman" w:hAnsi="Times New Roman" w:cs="Times New Roman"/>
          <w:sz w:val="24"/>
          <w:szCs w:val="24"/>
        </w:rPr>
        <w:t>ое</w:t>
      </w:r>
      <w:r w:rsidRPr="0001164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1164D">
        <w:rPr>
          <w:rFonts w:ascii="Times New Roman" w:hAnsi="Times New Roman" w:cs="Times New Roman"/>
          <w:sz w:val="24"/>
          <w:szCs w:val="24"/>
        </w:rPr>
        <w:t>хозяйств</w:t>
      </w:r>
      <w:r w:rsidR="00F525C4" w:rsidRPr="0001164D">
        <w:rPr>
          <w:rFonts w:ascii="Times New Roman" w:hAnsi="Times New Roman" w:cs="Times New Roman"/>
          <w:sz w:val="24"/>
          <w:szCs w:val="24"/>
        </w:rPr>
        <w:t>о</w:t>
      </w:r>
      <w:r w:rsidRPr="0001164D">
        <w:rPr>
          <w:rFonts w:ascii="Times New Roman" w:hAnsi="Times New Roman" w:cs="Times New Roman"/>
          <w:sz w:val="24"/>
          <w:szCs w:val="24"/>
        </w:rPr>
        <w:t xml:space="preserve"> специализируется на производстве и продаже кормов,</w:t>
      </w:r>
      <w:r w:rsidR="00D73B80">
        <w:rPr>
          <w:rFonts w:ascii="Times New Roman" w:hAnsi="Times New Roman" w:cs="Times New Roman"/>
          <w:sz w:val="24"/>
          <w:szCs w:val="24"/>
        </w:rPr>
        <w:t xml:space="preserve"> второе</w:t>
      </w:r>
      <w:r w:rsidR="00D73B80" w:rsidRPr="0001164D">
        <w:rPr>
          <w:rFonts w:ascii="Times New Roman" w:hAnsi="Times New Roman" w:cs="Times New Roman"/>
          <w:sz w:val="24"/>
          <w:szCs w:val="24"/>
        </w:rPr>
        <w:t xml:space="preserve">крестьянское (фермерское) хозяйство </w:t>
      </w:r>
      <w:r w:rsidRPr="0001164D">
        <w:rPr>
          <w:rFonts w:ascii="Times New Roman" w:hAnsi="Times New Roman" w:cs="Times New Roman"/>
          <w:sz w:val="24"/>
          <w:szCs w:val="24"/>
        </w:rPr>
        <w:t>фактически зарегистрирован</w:t>
      </w:r>
      <w:r w:rsidR="00F525C4" w:rsidRPr="0001164D">
        <w:rPr>
          <w:rFonts w:ascii="Times New Roman" w:hAnsi="Times New Roman" w:cs="Times New Roman"/>
          <w:sz w:val="24"/>
          <w:szCs w:val="24"/>
        </w:rPr>
        <w:t>о</w:t>
      </w:r>
      <w:r w:rsidRPr="0001164D">
        <w:rPr>
          <w:rFonts w:ascii="Times New Roman" w:hAnsi="Times New Roman" w:cs="Times New Roman"/>
          <w:sz w:val="24"/>
          <w:szCs w:val="24"/>
        </w:rPr>
        <w:t xml:space="preserve">, но </w:t>
      </w:r>
      <w:r w:rsidR="00D73B80" w:rsidRPr="0001164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01164D">
        <w:rPr>
          <w:rFonts w:ascii="Times New Roman" w:hAnsi="Times New Roman" w:cs="Times New Roman"/>
          <w:sz w:val="24"/>
          <w:szCs w:val="24"/>
        </w:rPr>
        <w:t>не осуществля</w:t>
      </w:r>
      <w:r w:rsidR="00F525C4" w:rsidRPr="0001164D">
        <w:rPr>
          <w:rFonts w:ascii="Times New Roman" w:hAnsi="Times New Roman" w:cs="Times New Roman"/>
          <w:sz w:val="24"/>
          <w:szCs w:val="24"/>
        </w:rPr>
        <w:t>е</w:t>
      </w:r>
      <w:r w:rsidRPr="0001164D">
        <w:rPr>
          <w:rFonts w:ascii="Times New Roman" w:hAnsi="Times New Roman" w:cs="Times New Roman"/>
          <w:sz w:val="24"/>
          <w:szCs w:val="24"/>
        </w:rPr>
        <w:t>т.</w:t>
      </w:r>
    </w:p>
    <w:p w:rsidR="00D73B80" w:rsidRPr="00D73B80" w:rsidRDefault="00970EB5" w:rsidP="00D73B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64D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933C08" w:rsidRPr="0001164D">
        <w:rPr>
          <w:rFonts w:ascii="Times New Roman" w:hAnsi="Times New Roman" w:cs="Times New Roman"/>
          <w:sz w:val="24"/>
          <w:szCs w:val="24"/>
        </w:rPr>
        <w:t>июля</w:t>
      </w:r>
      <w:r w:rsidRPr="0001164D">
        <w:rPr>
          <w:rFonts w:ascii="Times New Roman" w:hAnsi="Times New Roman" w:cs="Times New Roman"/>
          <w:sz w:val="24"/>
          <w:szCs w:val="24"/>
        </w:rPr>
        <w:t xml:space="preserve"> 202</w:t>
      </w:r>
      <w:r w:rsidR="00D73B80">
        <w:rPr>
          <w:rFonts w:ascii="Times New Roman" w:hAnsi="Times New Roman" w:cs="Times New Roman"/>
          <w:sz w:val="24"/>
          <w:szCs w:val="24"/>
        </w:rPr>
        <w:t>3</w:t>
      </w:r>
      <w:r w:rsidRPr="0001164D">
        <w:rPr>
          <w:rFonts w:ascii="Times New Roman" w:hAnsi="Times New Roman" w:cs="Times New Roman"/>
          <w:sz w:val="24"/>
          <w:szCs w:val="24"/>
        </w:rPr>
        <w:t xml:space="preserve"> года в хозяйствах района поголовье крупно рогатого скота</w:t>
      </w:r>
      <w:r w:rsidR="00127E76" w:rsidRPr="0001164D">
        <w:rPr>
          <w:rFonts w:ascii="Times New Roman" w:hAnsi="Times New Roman" w:cs="Times New Roman"/>
          <w:sz w:val="24"/>
          <w:szCs w:val="24"/>
        </w:rPr>
        <w:t xml:space="preserve"> (далее – КРС)</w:t>
      </w:r>
      <w:r w:rsidRPr="0001164D">
        <w:rPr>
          <w:rFonts w:ascii="Times New Roman" w:hAnsi="Times New Roman" w:cs="Times New Roman"/>
          <w:sz w:val="24"/>
          <w:szCs w:val="24"/>
        </w:rPr>
        <w:t xml:space="preserve"> составило 1 </w:t>
      </w:r>
      <w:r w:rsidR="00D73B80">
        <w:rPr>
          <w:rFonts w:ascii="Times New Roman" w:hAnsi="Times New Roman" w:cs="Times New Roman"/>
          <w:sz w:val="24"/>
          <w:szCs w:val="24"/>
        </w:rPr>
        <w:t>0</w:t>
      </w:r>
      <w:r w:rsidR="00933C08" w:rsidRPr="0001164D">
        <w:rPr>
          <w:rFonts w:ascii="Times New Roman" w:hAnsi="Times New Roman" w:cs="Times New Roman"/>
          <w:sz w:val="24"/>
          <w:szCs w:val="24"/>
        </w:rPr>
        <w:t>5</w:t>
      </w:r>
      <w:r w:rsidR="00D73B80">
        <w:rPr>
          <w:rFonts w:ascii="Times New Roman" w:hAnsi="Times New Roman" w:cs="Times New Roman"/>
          <w:sz w:val="24"/>
          <w:szCs w:val="24"/>
        </w:rPr>
        <w:t>3</w:t>
      </w:r>
      <w:r w:rsidRPr="0001164D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862281" w:rsidRPr="0001164D">
        <w:rPr>
          <w:rFonts w:ascii="Times New Roman" w:hAnsi="Times New Roman" w:cs="Times New Roman"/>
          <w:sz w:val="24"/>
          <w:szCs w:val="24"/>
        </w:rPr>
        <w:t>ы</w:t>
      </w:r>
      <w:r w:rsidRPr="0001164D">
        <w:rPr>
          <w:rFonts w:ascii="Times New Roman" w:hAnsi="Times New Roman" w:cs="Times New Roman"/>
          <w:sz w:val="24"/>
          <w:szCs w:val="24"/>
        </w:rPr>
        <w:t xml:space="preserve"> (на </w:t>
      </w:r>
      <w:r w:rsidR="00D73B80">
        <w:rPr>
          <w:rFonts w:ascii="Times New Roman" w:hAnsi="Times New Roman" w:cs="Times New Roman"/>
          <w:sz w:val="24"/>
          <w:szCs w:val="24"/>
        </w:rPr>
        <w:t>98 головы</w:t>
      </w:r>
      <w:r w:rsidRPr="0001164D">
        <w:rPr>
          <w:rFonts w:ascii="Times New Roman" w:hAnsi="Times New Roman" w:cs="Times New Roman"/>
          <w:sz w:val="24"/>
          <w:szCs w:val="24"/>
        </w:rPr>
        <w:t xml:space="preserve"> меньше </w:t>
      </w:r>
      <w:r w:rsidR="00D73B80">
        <w:rPr>
          <w:rFonts w:ascii="Times New Roman" w:hAnsi="Times New Roman" w:cs="Times New Roman"/>
          <w:sz w:val="24"/>
          <w:szCs w:val="24"/>
        </w:rPr>
        <w:t xml:space="preserve">к </w:t>
      </w:r>
      <w:r w:rsidRPr="0001164D">
        <w:rPr>
          <w:rFonts w:ascii="Times New Roman" w:hAnsi="Times New Roman" w:cs="Times New Roman"/>
          <w:sz w:val="24"/>
          <w:szCs w:val="24"/>
        </w:rPr>
        <w:t>соответствующе</w:t>
      </w:r>
      <w:r w:rsidR="00D73B80">
        <w:rPr>
          <w:rFonts w:ascii="Times New Roman" w:hAnsi="Times New Roman" w:cs="Times New Roman"/>
          <w:sz w:val="24"/>
          <w:szCs w:val="24"/>
        </w:rPr>
        <w:t>му</w:t>
      </w:r>
      <w:r w:rsidRPr="0001164D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D73B80">
        <w:rPr>
          <w:rFonts w:ascii="Times New Roman" w:hAnsi="Times New Roman" w:cs="Times New Roman"/>
          <w:sz w:val="24"/>
          <w:szCs w:val="24"/>
        </w:rPr>
        <w:t>ю</w:t>
      </w:r>
      <w:r w:rsidRPr="0001164D">
        <w:rPr>
          <w:rFonts w:ascii="Times New Roman" w:hAnsi="Times New Roman" w:cs="Times New Roman"/>
          <w:sz w:val="24"/>
          <w:szCs w:val="24"/>
        </w:rPr>
        <w:t xml:space="preserve"> прошлого года), в том числе </w:t>
      </w:r>
      <w:r w:rsidR="00862281" w:rsidRPr="0001164D">
        <w:rPr>
          <w:rFonts w:ascii="Times New Roman" w:hAnsi="Times New Roman" w:cs="Times New Roman"/>
          <w:sz w:val="24"/>
          <w:szCs w:val="24"/>
        </w:rPr>
        <w:t>4</w:t>
      </w:r>
      <w:r w:rsidR="00D73B80">
        <w:rPr>
          <w:rFonts w:ascii="Times New Roman" w:hAnsi="Times New Roman" w:cs="Times New Roman"/>
          <w:sz w:val="24"/>
          <w:szCs w:val="24"/>
        </w:rPr>
        <w:t>65</w:t>
      </w:r>
      <w:r w:rsidRPr="0001164D">
        <w:rPr>
          <w:rFonts w:ascii="Times New Roman" w:hAnsi="Times New Roman" w:cs="Times New Roman"/>
          <w:sz w:val="24"/>
          <w:szCs w:val="24"/>
        </w:rPr>
        <w:t xml:space="preserve"> коров</w:t>
      </w:r>
      <w:r w:rsidR="00933C08" w:rsidRPr="0001164D">
        <w:rPr>
          <w:rFonts w:ascii="Times New Roman" w:hAnsi="Times New Roman" w:cs="Times New Roman"/>
          <w:sz w:val="24"/>
          <w:szCs w:val="24"/>
        </w:rPr>
        <w:t>ы</w:t>
      </w:r>
      <w:r w:rsidRPr="0001164D">
        <w:rPr>
          <w:rFonts w:ascii="Times New Roman" w:hAnsi="Times New Roman" w:cs="Times New Roman"/>
          <w:sz w:val="24"/>
          <w:szCs w:val="24"/>
        </w:rPr>
        <w:t xml:space="preserve"> (на </w:t>
      </w:r>
      <w:r w:rsidR="00D73B80">
        <w:rPr>
          <w:rFonts w:ascii="Times New Roman" w:hAnsi="Times New Roman" w:cs="Times New Roman"/>
          <w:sz w:val="24"/>
          <w:szCs w:val="24"/>
        </w:rPr>
        <w:t>10 голов</w:t>
      </w:r>
      <w:r w:rsidR="00D73B80" w:rsidRPr="0001164D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D73B80">
        <w:rPr>
          <w:rFonts w:ascii="Times New Roman" w:hAnsi="Times New Roman" w:cs="Times New Roman"/>
          <w:sz w:val="24"/>
          <w:szCs w:val="24"/>
        </w:rPr>
        <w:t xml:space="preserve">к </w:t>
      </w:r>
      <w:r w:rsidR="00D73B80" w:rsidRPr="0001164D">
        <w:rPr>
          <w:rFonts w:ascii="Times New Roman" w:hAnsi="Times New Roman" w:cs="Times New Roman"/>
          <w:sz w:val="24"/>
          <w:szCs w:val="24"/>
        </w:rPr>
        <w:t>соответствующе</w:t>
      </w:r>
      <w:r w:rsidR="00D73B80">
        <w:rPr>
          <w:rFonts w:ascii="Times New Roman" w:hAnsi="Times New Roman" w:cs="Times New Roman"/>
          <w:sz w:val="24"/>
          <w:szCs w:val="24"/>
        </w:rPr>
        <w:t>му</w:t>
      </w:r>
      <w:r w:rsidR="00D73B80" w:rsidRPr="0001164D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D73B80">
        <w:rPr>
          <w:rFonts w:ascii="Times New Roman" w:hAnsi="Times New Roman" w:cs="Times New Roman"/>
          <w:sz w:val="24"/>
          <w:szCs w:val="24"/>
        </w:rPr>
        <w:t>ю</w:t>
      </w:r>
      <w:r w:rsidRPr="0001164D">
        <w:rPr>
          <w:rFonts w:ascii="Times New Roman" w:hAnsi="Times New Roman" w:cs="Times New Roman"/>
          <w:sz w:val="24"/>
          <w:szCs w:val="24"/>
        </w:rPr>
        <w:t xml:space="preserve"> прошлого года)</w:t>
      </w:r>
      <w:proofErr w:type="gramStart"/>
      <w:r w:rsidR="00D73B80">
        <w:rPr>
          <w:rFonts w:ascii="Times New Roman" w:hAnsi="Times New Roman" w:cs="Times New Roman"/>
          <w:sz w:val="24"/>
          <w:szCs w:val="24"/>
        </w:rPr>
        <w:t>,</w:t>
      </w:r>
      <w:r w:rsidR="00D73B80" w:rsidRPr="00D73B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73B80" w:rsidRPr="00D73B80">
        <w:rPr>
          <w:rFonts w:ascii="Times New Roman" w:hAnsi="Times New Roman" w:cs="Times New Roman"/>
          <w:sz w:val="24"/>
          <w:szCs w:val="24"/>
        </w:rPr>
        <w:t xml:space="preserve">виньи 110 голов (на 11 голов меньше к соответствующему уровню прошлого года), овцы и козы 506 головы (на </w:t>
      </w:r>
      <w:proofErr w:type="gramStart"/>
      <w:r w:rsidR="00D73B80" w:rsidRPr="00D73B80">
        <w:rPr>
          <w:rFonts w:ascii="Times New Roman" w:hAnsi="Times New Roman" w:cs="Times New Roman"/>
          <w:sz w:val="24"/>
          <w:szCs w:val="24"/>
        </w:rPr>
        <w:t xml:space="preserve">30 голов меньше к соответствующему уровню прошлого года), лошади 236 головы (на 22 головы выше к соответствующему уровню прошлого года). </w:t>
      </w:r>
      <w:proofErr w:type="gramEnd"/>
    </w:p>
    <w:p w:rsidR="00970EB5" w:rsidRPr="00A82E93" w:rsidRDefault="00970EB5" w:rsidP="00D73B80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970EB5" w:rsidRPr="00D73B80" w:rsidRDefault="00970EB5" w:rsidP="00970E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B80">
        <w:rPr>
          <w:rFonts w:ascii="Times New Roman" w:hAnsi="Times New Roman" w:cs="Times New Roman"/>
          <w:sz w:val="24"/>
          <w:szCs w:val="24"/>
        </w:rPr>
        <w:t>В районе реализуется система мероприятий, направленных на подд</w:t>
      </w:r>
      <w:r w:rsidR="00127E76" w:rsidRPr="00D73B80">
        <w:rPr>
          <w:rFonts w:ascii="Times New Roman" w:hAnsi="Times New Roman" w:cs="Times New Roman"/>
          <w:sz w:val="24"/>
          <w:szCs w:val="24"/>
        </w:rPr>
        <w:t>ержку малых форм хозяйствования.</w:t>
      </w:r>
    </w:p>
    <w:p w:rsidR="00970EB5" w:rsidRPr="00A82E93" w:rsidRDefault="00970EB5" w:rsidP="00970EB5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970EB5" w:rsidRPr="00CA5BC3" w:rsidRDefault="00970EB5" w:rsidP="00970EB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BC3">
        <w:rPr>
          <w:rFonts w:ascii="Times New Roman" w:hAnsi="Times New Roman" w:cs="Times New Roman"/>
          <w:i/>
          <w:sz w:val="24"/>
          <w:szCs w:val="24"/>
        </w:rPr>
        <w:t>Для крестьянских (фермерских) хозяйств и индивидуальных предпринимателей, являющихся сельскохозяйственными товаропроизводителями:</w:t>
      </w:r>
    </w:p>
    <w:p w:rsidR="00970EB5" w:rsidRPr="00CA5BC3" w:rsidRDefault="00970EB5" w:rsidP="00970E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BC3">
        <w:rPr>
          <w:rFonts w:ascii="Times New Roman" w:hAnsi="Times New Roman" w:cs="Times New Roman"/>
          <w:sz w:val="24"/>
          <w:szCs w:val="24"/>
        </w:rPr>
        <w:t>- субсидия на повышение продуктивности в молочном скотоводстве путем возмещения части затрат на 1 килограмм реализованного и (или) отгруженного на</w:t>
      </w:r>
      <w:r w:rsidR="00526B79">
        <w:rPr>
          <w:rFonts w:ascii="Times New Roman" w:hAnsi="Times New Roman" w:cs="Times New Roman"/>
          <w:sz w:val="24"/>
          <w:szCs w:val="24"/>
        </w:rPr>
        <w:t xml:space="preserve"> собственную переработку молока</w:t>
      </w:r>
      <w:r w:rsidRPr="00CA5BC3">
        <w:rPr>
          <w:rFonts w:ascii="Times New Roman" w:hAnsi="Times New Roman" w:cs="Times New Roman"/>
          <w:sz w:val="24"/>
          <w:szCs w:val="24"/>
        </w:rPr>
        <w:t>;</w:t>
      </w:r>
    </w:p>
    <w:p w:rsidR="00970EB5" w:rsidRPr="00CA5BC3" w:rsidRDefault="00526B79" w:rsidP="00970E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 на содержание коров</w:t>
      </w:r>
      <w:r w:rsidR="007B0A8A" w:rsidRPr="00CA5BC3">
        <w:rPr>
          <w:rFonts w:ascii="Times New Roman" w:hAnsi="Times New Roman" w:cs="Times New Roman"/>
          <w:sz w:val="24"/>
          <w:szCs w:val="24"/>
        </w:rPr>
        <w:t>;</w:t>
      </w:r>
    </w:p>
    <w:p w:rsidR="00970EB5" w:rsidRPr="00CA5BC3" w:rsidRDefault="00970EB5" w:rsidP="00970E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BC3">
        <w:rPr>
          <w:rFonts w:ascii="Times New Roman" w:hAnsi="Times New Roman" w:cs="Times New Roman"/>
          <w:sz w:val="24"/>
          <w:szCs w:val="24"/>
        </w:rPr>
        <w:t>- искусственное осеменение коров и телок в крестьянских (фермерских) хозяйствах Каргасокского района;</w:t>
      </w:r>
    </w:p>
    <w:p w:rsidR="00526B79" w:rsidRDefault="00970EB5" w:rsidP="00970E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BC3">
        <w:rPr>
          <w:rFonts w:ascii="Times New Roman" w:hAnsi="Times New Roman" w:cs="Times New Roman"/>
          <w:sz w:val="24"/>
          <w:szCs w:val="24"/>
        </w:rPr>
        <w:t>- субсидия на возмещение части затрат на обеспечение технической и технологической модер</w:t>
      </w:r>
      <w:r w:rsidR="00296917" w:rsidRPr="00CA5BC3">
        <w:rPr>
          <w:rFonts w:ascii="Times New Roman" w:hAnsi="Times New Roman" w:cs="Times New Roman"/>
          <w:sz w:val="24"/>
          <w:szCs w:val="24"/>
        </w:rPr>
        <w:t>низации</w:t>
      </w:r>
      <w:r w:rsidR="005D2FFB" w:rsidRPr="00CA5BC3">
        <w:rPr>
          <w:rFonts w:ascii="Times New Roman" w:hAnsi="Times New Roman" w:cs="Times New Roman"/>
          <w:sz w:val="24"/>
          <w:szCs w:val="24"/>
        </w:rPr>
        <w:t>.</w:t>
      </w:r>
    </w:p>
    <w:p w:rsidR="00970EB5" w:rsidRPr="00CA5BC3" w:rsidRDefault="00526B79" w:rsidP="00970E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по одной из мер поддержки з</w:t>
      </w:r>
      <w:r w:rsidR="00296917" w:rsidRPr="00CA5BC3"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="005155BE">
        <w:rPr>
          <w:rFonts w:ascii="Times New Roman" w:hAnsi="Times New Roman" w:cs="Times New Roman"/>
          <w:sz w:val="24"/>
          <w:szCs w:val="24"/>
        </w:rPr>
        <w:t xml:space="preserve">от </w:t>
      </w:r>
      <w:r w:rsidR="005155BE" w:rsidRPr="005155BE">
        <w:rPr>
          <w:rFonts w:ascii="Times New Roman" w:hAnsi="Times New Roman" w:cs="Times New Roman"/>
          <w:sz w:val="24"/>
          <w:szCs w:val="24"/>
        </w:rPr>
        <w:t>крестьянских (фермерских) хозяйств и индивидуальных предпринимателей, являющихся сельскохозяйственными товаропроизводителями</w:t>
      </w:r>
      <w:proofErr w:type="gramStart"/>
      <w:r w:rsidR="005155BE" w:rsidRPr="005155BE">
        <w:rPr>
          <w:rFonts w:ascii="Times New Roman" w:hAnsi="Times New Roman" w:cs="Times New Roman"/>
          <w:sz w:val="24"/>
          <w:szCs w:val="24"/>
        </w:rPr>
        <w:t>,</w:t>
      </w:r>
      <w:r w:rsidR="00296917" w:rsidRPr="00CA5BC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96917" w:rsidRPr="00CA5BC3">
        <w:rPr>
          <w:rFonts w:ascii="Times New Roman" w:hAnsi="Times New Roman" w:cs="Times New Roman"/>
          <w:sz w:val="24"/>
          <w:szCs w:val="24"/>
        </w:rPr>
        <w:t>е поступали</w:t>
      </w:r>
      <w:r w:rsidR="005D2FFB" w:rsidRPr="00CA5BC3">
        <w:rPr>
          <w:rFonts w:ascii="Times New Roman" w:hAnsi="Times New Roman" w:cs="Times New Roman"/>
          <w:sz w:val="24"/>
          <w:szCs w:val="24"/>
        </w:rPr>
        <w:t>.</w:t>
      </w:r>
    </w:p>
    <w:p w:rsidR="00970EB5" w:rsidRPr="005155BE" w:rsidRDefault="00970EB5" w:rsidP="00970EB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5BE">
        <w:rPr>
          <w:rFonts w:ascii="Times New Roman" w:hAnsi="Times New Roman" w:cs="Times New Roman"/>
          <w:i/>
          <w:sz w:val="24"/>
          <w:szCs w:val="24"/>
        </w:rPr>
        <w:t>Для личных подсобных хозяйств:</w:t>
      </w:r>
    </w:p>
    <w:p w:rsidR="007E69E7" w:rsidRPr="007E69E7" w:rsidRDefault="00970EB5" w:rsidP="007E69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BE">
        <w:rPr>
          <w:rFonts w:ascii="Times New Roman" w:hAnsi="Times New Roman" w:cs="Times New Roman"/>
          <w:sz w:val="24"/>
          <w:szCs w:val="24"/>
        </w:rPr>
        <w:t>- субсидия на содержание коров</w:t>
      </w:r>
      <w:proofErr w:type="gramStart"/>
      <w:r w:rsidR="00BA3877" w:rsidRPr="005155BE">
        <w:rPr>
          <w:rFonts w:ascii="Times New Roman" w:hAnsi="Times New Roman" w:cs="Times New Roman"/>
          <w:sz w:val="24"/>
          <w:szCs w:val="24"/>
        </w:rPr>
        <w:t>.</w:t>
      </w:r>
      <w:r w:rsidR="007E69E7" w:rsidRPr="007E69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E69E7" w:rsidRPr="007E69E7">
        <w:rPr>
          <w:rFonts w:ascii="Times New Roman" w:hAnsi="Times New Roman" w:cs="Times New Roman"/>
          <w:sz w:val="24"/>
          <w:szCs w:val="24"/>
        </w:rPr>
        <w:t>т граждан, ведущие личное подсобное хозяйство заявления не поступали;</w:t>
      </w:r>
    </w:p>
    <w:p w:rsidR="00970EB5" w:rsidRPr="005155BE" w:rsidRDefault="00970EB5" w:rsidP="003C4F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BE">
        <w:rPr>
          <w:rFonts w:ascii="Times New Roman" w:hAnsi="Times New Roman" w:cs="Times New Roman"/>
          <w:sz w:val="24"/>
          <w:szCs w:val="24"/>
        </w:rPr>
        <w:t>- искусственное осеменение коров в личных подсобных хозяйствах</w:t>
      </w:r>
      <w:proofErr w:type="gramStart"/>
      <w:r w:rsidR="003C4F6C" w:rsidRPr="005155B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3C4F6C" w:rsidRPr="005155BE">
        <w:rPr>
          <w:rFonts w:ascii="Times New Roman" w:hAnsi="Times New Roman" w:cs="Times New Roman"/>
          <w:sz w:val="24"/>
          <w:szCs w:val="24"/>
        </w:rPr>
        <w:t>а 8 месяцев 202</w:t>
      </w:r>
      <w:r w:rsidR="007E69E7">
        <w:rPr>
          <w:rFonts w:ascii="Times New Roman" w:hAnsi="Times New Roman" w:cs="Times New Roman"/>
          <w:sz w:val="24"/>
          <w:szCs w:val="24"/>
        </w:rPr>
        <w:t>3 </w:t>
      </w:r>
      <w:r w:rsidR="003C4F6C" w:rsidRPr="005155BE">
        <w:rPr>
          <w:rFonts w:ascii="Times New Roman" w:hAnsi="Times New Roman" w:cs="Times New Roman"/>
          <w:sz w:val="24"/>
          <w:szCs w:val="24"/>
        </w:rPr>
        <w:t xml:space="preserve">года </w:t>
      </w:r>
      <w:r w:rsidR="00907ED3" w:rsidRPr="005155BE">
        <w:rPr>
          <w:rFonts w:ascii="Times New Roman" w:hAnsi="Times New Roman" w:cs="Times New Roman"/>
          <w:sz w:val="24"/>
          <w:szCs w:val="24"/>
        </w:rPr>
        <w:t>осемени</w:t>
      </w:r>
      <w:r w:rsidR="003C4F6C" w:rsidRPr="005155BE">
        <w:rPr>
          <w:rFonts w:ascii="Times New Roman" w:hAnsi="Times New Roman" w:cs="Times New Roman"/>
          <w:sz w:val="24"/>
          <w:szCs w:val="24"/>
        </w:rPr>
        <w:t>ли8</w:t>
      </w:r>
      <w:r w:rsidR="007E69E7">
        <w:rPr>
          <w:rFonts w:ascii="Times New Roman" w:hAnsi="Times New Roman" w:cs="Times New Roman"/>
          <w:sz w:val="24"/>
          <w:szCs w:val="24"/>
        </w:rPr>
        <w:t>9</w:t>
      </w:r>
      <w:r w:rsidR="00907ED3" w:rsidRPr="005155BE">
        <w:rPr>
          <w:rFonts w:ascii="Times New Roman" w:hAnsi="Times New Roman" w:cs="Times New Roman"/>
          <w:sz w:val="24"/>
          <w:szCs w:val="24"/>
        </w:rPr>
        <w:t xml:space="preserve"> голов, размер субсидии состави</w:t>
      </w:r>
      <w:r w:rsidR="003C4F6C" w:rsidRPr="005155BE">
        <w:rPr>
          <w:rFonts w:ascii="Times New Roman" w:hAnsi="Times New Roman" w:cs="Times New Roman"/>
          <w:sz w:val="24"/>
          <w:szCs w:val="24"/>
        </w:rPr>
        <w:t>л</w:t>
      </w:r>
      <w:r w:rsidR="007E69E7">
        <w:rPr>
          <w:rFonts w:ascii="Times New Roman" w:hAnsi="Times New Roman" w:cs="Times New Roman"/>
          <w:sz w:val="24"/>
          <w:szCs w:val="24"/>
        </w:rPr>
        <w:t>291</w:t>
      </w:r>
      <w:r w:rsidR="00907ED3" w:rsidRPr="005155BE">
        <w:rPr>
          <w:rFonts w:ascii="Times New Roman" w:hAnsi="Times New Roman" w:cs="Times New Roman"/>
          <w:sz w:val="24"/>
          <w:szCs w:val="24"/>
        </w:rPr>
        <w:t>,</w:t>
      </w:r>
      <w:r w:rsidR="007E69E7">
        <w:rPr>
          <w:rFonts w:ascii="Times New Roman" w:hAnsi="Times New Roman" w:cs="Times New Roman"/>
          <w:sz w:val="24"/>
          <w:szCs w:val="24"/>
        </w:rPr>
        <w:t>920</w:t>
      </w:r>
      <w:r w:rsidR="00907ED3" w:rsidRPr="005155B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155BE">
        <w:rPr>
          <w:rFonts w:ascii="Times New Roman" w:hAnsi="Times New Roman" w:cs="Times New Roman"/>
          <w:sz w:val="24"/>
          <w:szCs w:val="24"/>
        </w:rPr>
        <w:t>;</w:t>
      </w:r>
    </w:p>
    <w:p w:rsidR="00547D6B" w:rsidRPr="005155BE" w:rsidRDefault="00970EB5" w:rsidP="00970E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BE">
        <w:rPr>
          <w:rFonts w:ascii="Times New Roman" w:hAnsi="Times New Roman" w:cs="Times New Roman"/>
          <w:sz w:val="24"/>
          <w:szCs w:val="24"/>
        </w:rPr>
        <w:t>- субсидия на возмещение части затрат на обеспечение технической и технологической модернизации</w:t>
      </w:r>
      <w:proofErr w:type="gramStart"/>
      <w:r w:rsidR="00C6669E" w:rsidRPr="005155BE">
        <w:rPr>
          <w:rFonts w:ascii="Times New Roman" w:hAnsi="Times New Roman" w:cs="Times New Roman"/>
          <w:sz w:val="24"/>
          <w:szCs w:val="24"/>
        </w:rPr>
        <w:t>.</w:t>
      </w:r>
      <w:r w:rsidR="007E69E7" w:rsidRPr="007E69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E69E7" w:rsidRPr="007E69E7">
        <w:rPr>
          <w:rFonts w:ascii="Times New Roman" w:hAnsi="Times New Roman" w:cs="Times New Roman"/>
          <w:sz w:val="24"/>
          <w:szCs w:val="24"/>
        </w:rPr>
        <w:t>т граждан, ведущие личное подсобное хозяйство заявления не поступали</w:t>
      </w:r>
      <w:r w:rsidR="006A4C03" w:rsidRPr="005155BE">
        <w:rPr>
          <w:rFonts w:ascii="Times New Roman" w:hAnsi="Times New Roman" w:cs="Times New Roman"/>
          <w:sz w:val="24"/>
          <w:szCs w:val="24"/>
        </w:rPr>
        <w:t>.</w:t>
      </w:r>
    </w:p>
    <w:p w:rsidR="006A4C03" w:rsidRPr="00A82E93" w:rsidRDefault="006A4C03" w:rsidP="00F9139D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970EB5" w:rsidRPr="001A41BE" w:rsidRDefault="00970EB5" w:rsidP="00F913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1BE">
        <w:rPr>
          <w:rFonts w:ascii="Times New Roman" w:hAnsi="Times New Roman" w:cs="Times New Roman"/>
          <w:sz w:val="24"/>
          <w:szCs w:val="24"/>
        </w:rPr>
        <w:t xml:space="preserve">Значимость развития личных подсобных хозяйств населения заключается в том, что в условиях отсутствия сельхозпроизводителей в районе, личные подворья позволяют частично обеспечить потребности в продуктах питания и самозанятость населения. </w:t>
      </w:r>
    </w:p>
    <w:p w:rsidR="00970EB5" w:rsidRPr="00F852F4" w:rsidRDefault="00970EB5" w:rsidP="00F913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1BE">
        <w:rPr>
          <w:rFonts w:ascii="Times New Roman" w:hAnsi="Times New Roman" w:cs="Times New Roman"/>
          <w:sz w:val="24"/>
          <w:szCs w:val="24"/>
        </w:rPr>
        <w:t>К концу 202</w:t>
      </w:r>
      <w:r w:rsidR="001A41BE">
        <w:rPr>
          <w:rFonts w:ascii="Times New Roman" w:hAnsi="Times New Roman" w:cs="Times New Roman"/>
          <w:sz w:val="24"/>
          <w:szCs w:val="24"/>
        </w:rPr>
        <w:t>3</w:t>
      </w:r>
      <w:r w:rsidRPr="001A41B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A41BE">
        <w:rPr>
          <w:rFonts w:ascii="Times New Roman" w:hAnsi="Times New Roman" w:cs="Times New Roman"/>
          <w:bCs/>
          <w:sz w:val="24"/>
          <w:szCs w:val="24"/>
        </w:rPr>
        <w:t xml:space="preserve">значительного снижения поголовья </w:t>
      </w:r>
      <w:proofErr w:type="gramStart"/>
      <w:r w:rsidRPr="001A41BE">
        <w:rPr>
          <w:rFonts w:ascii="Times New Roman" w:hAnsi="Times New Roman" w:cs="Times New Roman"/>
          <w:bCs/>
          <w:sz w:val="24"/>
          <w:szCs w:val="24"/>
        </w:rPr>
        <w:t>крупно рогатого</w:t>
      </w:r>
      <w:proofErr w:type="gramEnd"/>
      <w:r w:rsidRPr="001A41BE">
        <w:rPr>
          <w:rFonts w:ascii="Times New Roman" w:hAnsi="Times New Roman" w:cs="Times New Roman"/>
          <w:bCs/>
          <w:sz w:val="24"/>
          <w:szCs w:val="24"/>
        </w:rPr>
        <w:t xml:space="preserve"> скота не ожидается. Снижение поголовья может возникнуть </w:t>
      </w:r>
      <w:r w:rsidRPr="001A41BE">
        <w:rPr>
          <w:rFonts w:ascii="Times New Roman" w:hAnsi="Times New Roman" w:cs="Times New Roman"/>
          <w:sz w:val="24"/>
          <w:szCs w:val="24"/>
        </w:rPr>
        <w:t>по естественным причинам (переезд жителей Каргасокского района на другое место жительства, ежегодный осенний забой скота).</w:t>
      </w:r>
    </w:p>
    <w:p w:rsidR="00DA656C" w:rsidRPr="00F852F4" w:rsidRDefault="00DA656C" w:rsidP="00DA656C">
      <w:pPr>
        <w:shd w:val="clear" w:color="auto" w:fill="FFFFFF"/>
        <w:ind w:left="10" w:firstLine="557"/>
        <w:rPr>
          <w:rFonts w:ascii="Times New Roman" w:hAnsi="Times New Roman" w:cs="Times New Roman"/>
          <w:b/>
          <w:bCs/>
          <w:sz w:val="24"/>
          <w:szCs w:val="24"/>
        </w:rPr>
      </w:pPr>
    </w:p>
    <w:p w:rsidR="003169C0" w:rsidRPr="00D762B3" w:rsidRDefault="003169C0" w:rsidP="003169C0">
      <w:pPr>
        <w:ind w:left="10" w:firstLine="5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2B3">
        <w:rPr>
          <w:rFonts w:ascii="Times New Roman" w:hAnsi="Times New Roman" w:cs="Times New Roman"/>
          <w:b/>
          <w:i/>
          <w:sz w:val="24"/>
          <w:szCs w:val="24"/>
        </w:rPr>
        <w:t>Инвестиции</w:t>
      </w:r>
    </w:p>
    <w:p w:rsidR="003169C0" w:rsidRPr="00FA120D" w:rsidRDefault="003169C0" w:rsidP="003169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2B3">
        <w:rPr>
          <w:rFonts w:ascii="Times New Roman" w:hAnsi="Times New Roman" w:cs="Times New Roman"/>
          <w:sz w:val="24"/>
          <w:szCs w:val="24"/>
        </w:rPr>
        <w:t>Каргасокский район, являясь одним из нефтегазодобывающих районов Томской области, характеризуется крупномасштабными инвестиционными процессами. Приоритетной отраслью для инвестиций по-прежнему остается добыча полезных ископаемых. За январь – июнь 202</w:t>
      </w:r>
      <w:r w:rsidR="00D762B3" w:rsidRPr="00D762B3">
        <w:rPr>
          <w:rFonts w:ascii="Times New Roman" w:hAnsi="Times New Roman" w:cs="Times New Roman"/>
          <w:sz w:val="24"/>
          <w:szCs w:val="24"/>
        </w:rPr>
        <w:t>3</w:t>
      </w:r>
      <w:r w:rsidRPr="00D762B3">
        <w:rPr>
          <w:rFonts w:ascii="Times New Roman" w:hAnsi="Times New Roman" w:cs="Times New Roman"/>
          <w:sz w:val="24"/>
          <w:szCs w:val="24"/>
        </w:rPr>
        <w:t xml:space="preserve"> года объем инвестиций по району </w:t>
      </w:r>
      <w:r w:rsidRPr="00FA120D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FA120D" w:rsidRPr="00FA120D">
        <w:rPr>
          <w:rFonts w:ascii="Times New Roman" w:hAnsi="Times New Roman" w:cs="Times New Roman"/>
          <w:sz w:val="24"/>
          <w:szCs w:val="24"/>
        </w:rPr>
        <w:t>4</w:t>
      </w:r>
      <w:r w:rsidR="00735A24" w:rsidRPr="00FA120D">
        <w:rPr>
          <w:rFonts w:ascii="Times New Roman" w:hAnsi="Times New Roman" w:cs="Times New Roman"/>
          <w:sz w:val="24"/>
          <w:szCs w:val="24"/>
        </w:rPr>
        <w:t> </w:t>
      </w:r>
      <w:r w:rsidR="00A1558F">
        <w:rPr>
          <w:rFonts w:ascii="Times New Roman" w:hAnsi="Times New Roman" w:cs="Times New Roman"/>
          <w:sz w:val="24"/>
          <w:szCs w:val="24"/>
        </w:rPr>
        <w:t>599</w:t>
      </w:r>
      <w:r w:rsidR="00735A24" w:rsidRPr="00FA120D">
        <w:rPr>
          <w:rFonts w:ascii="Times New Roman" w:hAnsi="Times New Roman" w:cs="Times New Roman"/>
          <w:sz w:val="24"/>
          <w:szCs w:val="24"/>
        </w:rPr>
        <w:t>,</w:t>
      </w:r>
      <w:r w:rsidR="00A1558F">
        <w:rPr>
          <w:rFonts w:ascii="Times New Roman" w:hAnsi="Times New Roman" w:cs="Times New Roman"/>
          <w:sz w:val="24"/>
          <w:szCs w:val="24"/>
        </w:rPr>
        <w:t>96</w:t>
      </w:r>
      <w:r w:rsidR="00FA120D" w:rsidRPr="00FA120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344A1E" w:rsidRPr="00FA120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390119" w:rsidRPr="00FA120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FA120D">
        <w:rPr>
          <w:rFonts w:ascii="Times New Roman" w:hAnsi="Times New Roman" w:cs="Times New Roman"/>
          <w:sz w:val="24"/>
          <w:szCs w:val="24"/>
        </w:rPr>
        <w:t xml:space="preserve">или </w:t>
      </w:r>
      <w:r w:rsidR="0049178E" w:rsidRPr="00FA120D">
        <w:rPr>
          <w:rFonts w:ascii="Times New Roman" w:hAnsi="Times New Roman" w:cs="Times New Roman"/>
          <w:sz w:val="24"/>
          <w:szCs w:val="24"/>
        </w:rPr>
        <w:t>1</w:t>
      </w:r>
      <w:r w:rsidR="00FA120D" w:rsidRPr="00FA120D">
        <w:rPr>
          <w:rFonts w:ascii="Times New Roman" w:hAnsi="Times New Roman" w:cs="Times New Roman"/>
          <w:sz w:val="24"/>
          <w:szCs w:val="24"/>
        </w:rPr>
        <w:t>69</w:t>
      </w:r>
      <w:r w:rsidRPr="00FA120D">
        <w:rPr>
          <w:rFonts w:ascii="Times New Roman" w:hAnsi="Times New Roman" w:cs="Times New Roman"/>
          <w:sz w:val="24"/>
          <w:szCs w:val="24"/>
        </w:rPr>
        <w:t>,</w:t>
      </w:r>
      <w:r w:rsidR="00FA120D" w:rsidRPr="00FA120D">
        <w:rPr>
          <w:rFonts w:ascii="Times New Roman" w:hAnsi="Times New Roman" w:cs="Times New Roman"/>
          <w:sz w:val="24"/>
          <w:szCs w:val="24"/>
        </w:rPr>
        <w:t>8</w:t>
      </w:r>
      <w:r w:rsidRPr="00FA120D">
        <w:rPr>
          <w:rFonts w:ascii="Times New Roman" w:hAnsi="Times New Roman" w:cs="Times New Roman"/>
          <w:sz w:val="24"/>
          <w:szCs w:val="24"/>
        </w:rPr>
        <w:t>% от уровня соответствующего периода 20</w:t>
      </w:r>
      <w:r w:rsidR="00B96079" w:rsidRPr="00FA120D">
        <w:rPr>
          <w:rFonts w:ascii="Times New Roman" w:hAnsi="Times New Roman" w:cs="Times New Roman"/>
          <w:sz w:val="24"/>
          <w:szCs w:val="24"/>
        </w:rPr>
        <w:t>2</w:t>
      </w:r>
      <w:r w:rsidR="00D762B3" w:rsidRPr="00FA120D">
        <w:rPr>
          <w:rFonts w:ascii="Times New Roman" w:hAnsi="Times New Roman" w:cs="Times New Roman"/>
          <w:sz w:val="24"/>
          <w:szCs w:val="24"/>
        </w:rPr>
        <w:t>2</w:t>
      </w:r>
      <w:r w:rsidRPr="00FA12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6079" w:rsidRPr="00FA120D">
        <w:rPr>
          <w:rFonts w:ascii="Times New Roman" w:hAnsi="Times New Roman" w:cs="Times New Roman"/>
          <w:sz w:val="24"/>
          <w:szCs w:val="24"/>
        </w:rPr>
        <w:t xml:space="preserve"> (</w:t>
      </w:r>
      <w:r w:rsidR="00D762B3" w:rsidRPr="00FA120D">
        <w:rPr>
          <w:rFonts w:ascii="Times New Roman" w:hAnsi="Times New Roman" w:cs="Times New Roman"/>
          <w:sz w:val="24"/>
          <w:szCs w:val="24"/>
        </w:rPr>
        <w:t>2</w:t>
      </w:r>
      <w:r w:rsidR="00E036BF" w:rsidRPr="00FA120D">
        <w:rPr>
          <w:rFonts w:ascii="Times New Roman" w:hAnsi="Times New Roman" w:cs="Times New Roman"/>
          <w:sz w:val="24"/>
          <w:szCs w:val="24"/>
        </w:rPr>
        <w:t> </w:t>
      </w:r>
      <w:r w:rsidR="00D762B3" w:rsidRPr="00FA120D">
        <w:rPr>
          <w:rFonts w:ascii="Times New Roman" w:hAnsi="Times New Roman" w:cs="Times New Roman"/>
          <w:sz w:val="24"/>
          <w:szCs w:val="24"/>
        </w:rPr>
        <w:t>708</w:t>
      </w:r>
      <w:r w:rsidR="00E036BF" w:rsidRPr="00FA120D">
        <w:rPr>
          <w:rFonts w:ascii="Times New Roman" w:hAnsi="Times New Roman" w:cs="Times New Roman"/>
          <w:sz w:val="24"/>
          <w:szCs w:val="24"/>
        </w:rPr>
        <w:t>,</w:t>
      </w:r>
      <w:r w:rsidR="00D762B3" w:rsidRPr="00FA120D">
        <w:rPr>
          <w:rFonts w:ascii="Times New Roman" w:hAnsi="Times New Roman" w:cs="Times New Roman"/>
          <w:sz w:val="24"/>
          <w:szCs w:val="24"/>
        </w:rPr>
        <w:t>6</w:t>
      </w:r>
      <w:r w:rsidR="00B96079" w:rsidRPr="00FA120D">
        <w:rPr>
          <w:rFonts w:ascii="Times New Roman" w:hAnsi="Times New Roman" w:cs="Times New Roman"/>
          <w:sz w:val="24"/>
          <w:szCs w:val="24"/>
        </w:rPr>
        <w:t xml:space="preserve"> млн руб</w:t>
      </w:r>
      <w:r w:rsidR="00344A1E" w:rsidRPr="00FA120D">
        <w:rPr>
          <w:rFonts w:ascii="Times New Roman" w:hAnsi="Times New Roman" w:cs="Times New Roman"/>
          <w:sz w:val="24"/>
          <w:szCs w:val="24"/>
        </w:rPr>
        <w:t>лей</w:t>
      </w:r>
      <w:r w:rsidR="00B96079" w:rsidRPr="00FA120D">
        <w:rPr>
          <w:rFonts w:ascii="Times New Roman" w:hAnsi="Times New Roman" w:cs="Times New Roman"/>
          <w:sz w:val="24"/>
          <w:szCs w:val="24"/>
        </w:rPr>
        <w:t>)</w:t>
      </w:r>
      <w:r w:rsidRPr="00FA120D">
        <w:rPr>
          <w:rFonts w:ascii="Times New Roman" w:hAnsi="Times New Roman" w:cs="Times New Roman"/>
          <w:sz w:val="24"/>
          <w:szCs w:val="24"/>
        </w:rPr>
        <w:t xml:space="preserve">, из которых основная доля инвестиций приходится на добычу полезных ископаемых. </w:t>
      </w:r>
    </w:p>
    <w:p w:rsidR="003169C0" w:rsidRDefault="003169C0" w:rsidP="003169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62B3">
        <w:rPr>
          <w:rFonts w:ascii="Times New Roman" w:hAnsi="Times New Roman"/>
          <w:sz w:val="24"/>
          <w:szCs w:val="24"/>
        </w:rPr>
        <w:t xml:space="preserve">Бюджетные инвестиции </w:t>
      </w:r>
      <w:r w:rsidR="00202CB9" w:rsidRPr="00D762B3">
        <w:rPr>
          <w:rFonts w:ascii="Times New Roman" w:hAnsi="Times New Roman"/>
          <w:sz w:val="24"/>
          <w:szCs w:val="24"/>
        </w:rPr>
        <w:t xml:space="preserve">по состоянию на 1 </w:t>
      </w:r>
      <w:r w:rsidR="00107F71" w:rsidRPr="00D762B3">
        <w:rPr>
          <w:rFonts w:ascii="Times New Roman" w:hAnsi="Times New Roman"/>
          <w:sz w:val="24"/>
          <w:szCs w:val="24"/>
        </w:rPr>
        <w:t xml:space="preserve">сентября </w:t>
      </w:r>
      <w:r w:rsidRPr="00D762B3">
        <w:rPr>
          <w:rFonts w:ascii="Times New Roman" w:hAnsi="Times New Roman"/>
          <w:sz w:val="24"/>
          <w:szCs w:val="24"/>
        </w:rPr>
        <w:t>202</w:t>
      </w:r>
      <w:r w:rsidR="00D762B3" w:rsidRPr="00D762B3">
        <w:rPr>
          <w:rFonts w:ascii="Times New Roman" w:hAnsi="Times New Roman"/>
          <w:sz w:val="24"/>
          <w:szCs w:val="24"/>
        </w:rPr>
        <w:t>3</w:t>
      </w:r>
      <w:r w:rsidRPr="00D762B3">
        <w:rPr>
          <w:rFonts w:ascii="Times New Roman" w:hAnsi="Times New Roman"/>
          <w:sz w:val="24"/>
          <w:szCs w:val="24"/>
        </w:rPr>
        <w:t xml:space="preserve"> года были направлены на следующие объекты: </w:t>
      </w:r>
    </w:p>
    <w:p w:rsidR="00237F2A" w:rsidRPr="00237F2A" w:rsidRDefault="00237F2A" w:rsidP="00237F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7F2A">
        <w:rPr>
          <w:rFonts w:ascii="Times New Roman" w:hAnsi="Times New Roman"/>
          <w:sz w:val="24"/>
          <w:szCs w:val="24"/>
        </w:rPr>
        <w:t>- строительство станции водоподготовки производительностью 18 м</w:t>
      </w:r>
      <w:r w:rsidRPr="00237F2A">
        <w:rPr>
          <w:rFonts w:ascii="Times New Roman" w:hAnsi="Times New Roman"/>
          <w:sz w:val="24"/>
          <w:szCs w:val="24"/>
          <w:vertAlign w:val="superscript"/>
        </w:rPr>
        <w:t>3</w:t>
      </w:r>
      <w:r w:rsidRPr="00237F2A">
        <w:rPr>
          <w:rFonts w:ascii="Times New Roman" w:hAnsi="Times New Roman"/>
          <w:sz w:val="24"/>
          <w:szCs w:val="24"/>
        </w:rPr>
        <w:t xml:space="preserve">/час в </w:t>
      </w:r>
      <w:proofErr w:type="gramStart"/>
      <w:r w:rsidRPr="00237F2A">
        <w:rPr>
          <w:rFonts w:ascii="Times New Roman" w:hAnsi="Times New Roman"/>
          <w:sz w:val="24"/>
          <w:szCs w:val="24"/>
        </w:rPr>
        <w:t>с</w:t>
      </w:r>
      <w:proofErr w:type="gramEnd"/>
      <w:r w:rsidRPr="00237F2A">
        <w:rPr>
          <w:rFonts w:ascii="Times New Roman" w:hAnsi="Times New Roman"/>
          <w:sz w:val="24"/>
          <w:szCs w:val="24"/>
        </w:rPr>
        <w:t xml:space="preserve">. Средний Васюган Каргасокского района – </w:t>
      </w:r>
      <w:r w:rsidR="00A1351D">
        <w:rPr>
          <w:rFonts w:ascii="Times New Roman" w:hAnsi="Times New Roman"/>
          <w:sz w:val="24"/>
          <w:szCs w:val="24"/>
        </w:rPr>
        <w:t>1 000</w:t>
      </w:r>
      <w:r w:rsidRPr="00237F2A">
        <w:rPr>
          <w:rFonts w:ascii="Times New Roman" w:hAnsi="Times New Roman"/>
          <w:sz w:val="24"/>
          <w:szCs w:val="24"/>
        </w:rPr>
        <w:t>,</w:t>
      </w:r>
      <w:r w:rsidR="00A1351D">
        <w:rPr>
          <w:rFonts w:ascii="Times New Roman" w:hAnsi="Times New Roman"/>
          <w:sz w:val="24"/>
          <w:szCs w:val="24"/>
        </w:rPr>
        <w:t>07</w:t>
      </w:r>
      <w:r w:rsidRPr="00237F2A">
        <w:rPr>
          <w:rFonts w:ascii="Times New Roman" w:hAnsi="Times New Roman"/>
          <w:sz w:val="24"/>
          <w:szCs w:val="24"/>
        </w:rPr>
        <w:t xml:space="preserve"> тыс. рублей;</w:t>
      </w:r>
    </w:p>
    <w:p w:rsidR="00237F2A" w:rsidRPr="00237F2A" w:rsidRDefault="00237F2A" w:rsidP="00237F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7F2A">
        <w:rPr>
          <w:rFonts w:ascii="Times New Roman" w:hAnsi="Times New Roman"/>
          <w:sz w:val="24"/>
          <w:szCs w:val="24"/>
        </w:rPr>
        <w:t xml:space="preserve">- строительство сетей водоснабжения в </w:t>
      </w:r>
      <w:proofErr w:type="gramStart"/>
      <w:r w:rsidRPr="00237F2A">
        <w:rPr>
          <w:rFonts w:ascii="Times New Roman" w:hAnsi="Times New Roman"/>
          <w:sz w:val="24"/>
          <w:szCs w:val="24"/>
        </w:rPr>
        <w:t>с</w:t>
      </w:r>
      <w:proofErr w:type="gramEnd"/>
      <w:r w:rsidRPr="00237F2A">
        <w:rPr>
          <w:rFonts w:ascii="Times New Roman" w:hAnsi="Times New Roman"/>
          <w:sz w:val="24"/>
          <w:szCs w:val="24"/>
        </w:rPr>
        <w:t xml:space="preserve">. Средний Васюган Каргасокского района – </w:t>
      </w:r>
      <w:r w:rsidR="00A1351D">
        <w:rPr>
          <w:rFonts w:ascii="Times New Roman" w:hAnsi="Times New Roman"/>
          <w:sz w:val="24"/>
          <w:szCs w:val="24"/>
        </w:rPr>
        <w:t>1</w:t>
      </w:r>
      <w:r w:rsidRPr="00237F2A">
        <w:rPr>
          <w:rFonts w:ascii="Times New Roman" w:hAnsi="Times New Roman"/>
          <w:sz w:val="24"/>
          <w:szCs w:val="24"/>
        </w:rPr>
        <w:t> </w:t>
      </w:r>
      <w:r w:rsidR="00A1351D">
        <w:rPr>
          <w:rFonts w:ascii="Times New Roman" w:hAnsi="Times New Roman"/>
          <w:sz w:val="24"/>
          <w:szCs w:val="24"/>
        </w:rPr>
        <w:t>02</w:t>
      </w:r>
      <w:r w:rsidRPr="00237F2A">
        <w:rPr>
          <w:rFonts w:ascii="Times New Roman" w:hAnsi="Times New Roman"/>
          <w:sz w:val="24"/>
          <w:szCs w:val="24"/>
        </w:rPr>
        <w:t>6,</w:t>
      </w:r>
      <w:r w:rsidR="00A1351D">
        <w:rPr>
          <w:rFonts w:ascii="Times New Roman" w:hAnsi="Times New Roman"/>
          <w:sz w:val="24"/>
          <w:szCs w:val="24"/>
        </w:rPr>
        <w:t>3</w:t>
      </w:r>
      <w:r w:rsidRPr="00237F2A">
        <w:rPr>
          <w:rFonts w:ascii="Times New Roman" w:hAnsi="Times New Roman"/>
          <w:sz w:val="24"/>
          <w:szCs w:val="24"/>
        </w:rPr>
        <w:t xml:space="preserve"> тыс. рублей;</w:t>
      </w:r>
    </w:p>
    <w:p w:rsidR="00237F2A" w:rsidRPr="00237F2A" w:rsidRDefault="00237F2A" w:rsidP="00237F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7F2A">
        <w:rPr>
          <w:rFonts w:ascii="Times New Roman" w:hAnsi="Times New Roman"/>
          <w:sz w:val="24"/>
          <w:szCs w:val="24"/>
        </w:rPr>
        <w:t xml:space="preserve">- разработку проектно-сметной документации по объекту «Строительство здания МКОУ «СреднетымскаяООШ» по адресу: Каргасокский район, п. Молодежный, ул. </w:t>
      </w:r>
      <w:proofErr w:type="gramStart"/>
      <w:r w:rsidRPr="00237F2A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37F2A">
        <w:rPr>
          <w:rFonts w:ascii="Times New Roman" w:hAnsi="Times New Roman"/>
          <w:sz w:val="24"/>
          <w:szCs w:val="24"/>
        </w:rPr>
        <w:t xml:space="preserve">, 4» - </w:t>
      </w:r>
      <w:r w:rsidR="00A1351D">
        <w:rPr>
          <w:rFonts w:ascii="Times New Roman" w:hAnsi="Times New Roman"/>
          <w:sz w:val="24"/>
          <w:szCs w:val="24"/>
        </w:rPr>
        <w:t>4</w:t>
      </w:r>
      <w:r w:rsidRPr="00237F2A">
        <w:rPr>
          <w:rFonts w:ascii="Times New Roman" w:hAnsi="Times New Roman"/>
          <w:sz w:val="24"/>
          <w:szCs w:val="24"/>
        </w:rPr>
        <w:t> </w:t>
      </w:r>
      <w:r w:rsidR="00A1351D">
        <w:rPr>
          <w:rFonts w:ascii="Times New Roman" w:hAnsi="Times New Roman"/>
          <w:sz w:val="24"/>
          <w:szCs w:val="24"/>
        </w:rPr>
        <w:t>500</w:t>
      </w:r>
      <w:r w:rsidRPr="00237F2A">
        <w:rPr>
          <w:rFonts w:ascii="Times New Roman" w:hAnsi="Times New Roman"/>
          <w:sz w:val="24"/>
          <w:szCs w:val="24"/>
        </w:rPr>
        <w:t>,</w:t>
      </w:r>
      <w:r w:rsidR="00A1351D">
        <w:rPr>
          <w:rFonts w:ascii="Times New Roman" w:hAnsi="Times New Roman"/>
          <w:sz w:val="24"/>
          <w:szCs w:val="24"/>
        </w:rPr>
        <w:t>0</w:t>
      </w:r>
      <w:r w:rsidRPr="00237F2A">
        <w:rPr>
          <w:rFonts w:ascii="Times New Roman" w:hAnsi="Times New Roman"/>
          <w:sz w:val="24"/>
          <w:szCs w:val="24"/>
        </w:rPr>
        <w:t xml:space="preserve"> тыс. рублей;</w:t>
      </w:r>
    </w:p>
    <w:p w:rsidR="00267FF9" w:rsidRDefault="00A1351D" w:rsidP="003169C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бюджетны</w:t>
      </w:r>
      <w:r w:rsidR="00267FF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средств</w:t>
      </w:r>
      <w:r w:rsidR="00267F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были </w:t>
      </w:r>
      <w:r w:rsidR="00267FF9">
        <w:rPr>
          <w:rFonts w:ascii="Times New Roman" w:hAnsi="Times New Roman"/>
          <w:sz w:val="24"/>
          <w:szCs w:val="24"/>
        </w:rPr>
        <w:t xml:space="preserve">направлены </w:t>
      </w:r>
      <w:proofErr w:type="gramStart"/>
      <w:r w:rsidR="00267FF9">
        <w:rPr>
          <w:rFonts w:ascii="Times New Roman" w:hAnsi="Times New Roman"/>
          <w:sz w:val="24"/>
          <w:szCs w:val="24"/>
        </w:rPr>
        <w:t>на</w:t>
      </w:r>
      <w:proofErr w:type="gramEnd"/>
      <w:r w:rsidR="00267FF9">
        <w:rPr>
          <w:rFonts w:ascii="Times New Roman" w:hAnsi="Times New Roman"/>
          <w:sz w:val="24"/>
          <w:szCs w:val="24"/>
        </w:rPr>
        <w:t>:</w:t>
      </w:r>
    </w:p>
    <w:p w:rsidR="00267FF9" w:rsidRPr="00267FF9" w:rsidRDefault="00267FF9" w:rsidP="00267FF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7FF9">
        <w:rPr>
          <w:rFonts w:ascii="Times New Roman" w:hAnsi="Times New Roman"/>
          <w:sz w:val="24"/>
          <w:szCs w:val="24"/>
        </w:rPr>
        <w:t xml:space="preserve">капитальный ремонт МБОУ «Каргасокская СОШ - интернат № 1» (проведена </w:t>
      </w:r>
      <w:r>
        <w:rPr>
          <w:rFonts w:ascii="Times New Roman" w:hAnsi="Times New Roman"/>
          <w:sz w:val="24"/>
          <w:szCs w:val="24"/>
        </w:rPr>
        <w:t>замена внутренней системы канализации в пищеблоке</w:t>
      </w:r>
      <w:r w:rsidRPr="00267FF9">
        <w:rPr>
          <w:rFonts w:ascii="Times New Roman" w:hAnsi="Times New Roman"/>
          <w:sz w:val="24"/>
          <w:szCs w:val="24"/>
        </w:rPr>
        <w:t xml:space="preserve"> интерната «Ровесник») – </w:t>
      </w:r>
      <w:r>
        <w:rPr>
          <w:rFonts w:ascii="Times New Roman" w:hAnsi="Times New Roman"/>
          <w:sz w:val="24"/>
          <w:szCs w:val="24"/>
        </w:rPr>
        <w:t>588</w:t>
      </w:r>
      <w:r w:rsidRPr="00267FF9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>2</w:t>
      </w:r>
      <w:r w:rsidRPr="00267FF9">
        <w:rPr>
          <w:rFonts w:ascii="Times New Roman" w:hAnsi="Times New Roman"/>
          <w:sz w:val="24"/>
          <w:szCs w:val="24"/>
        </w:rPr>
        <w:t xml:space="preserve"> тыс. рублей;</w:t>
      </w:r>
    </w:p>
    <w:p w:rsidR="008C785E" w:rsidRDefault="008C785E" w:rsidP="008C785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7F2A">
        <w:rPr>
          <w:rFonts w:ascii="Times New Roman" w:hAnsi="Times New Roman"/>
          <w:sz w:val="24"/>
          <w:szCs w:val="24"/>
        </w:rPr>
        <w:t>разработку проектно-сметной документации по объекту «</w:t>
      </w:r>
      <w:r>
        <w:rPr>
          <w:rFonts w:ascii="Times New Roman" w:hAnsi="Times New Roman"/>
          <w:sz w:val="24"/>
          <w:szCs w:val="24"/>
        </w:rPr>
        <w:t>Капитальный ремонт</w:t>
      </w:r>
      <w:r w:rsidRPr="00237F2A">
        <w:rPr>
          <w:rFonts w:ascii="Times New Roman" w:hAnsi="Times New Roman"/>
          <w:sz w:val="24"/>
          <w:szCs w:val="24"/>
        </w:rPr>
        <w:t xml:space="preserve"> МКОУ «</w:t>
      </w:r>
      <w:r>
        <w:rPr>
          <w:rFonts w:ascii="Times New Roman" w:hAnsi="Times New Roman"/>
          <w:sz w:val="24"/>
          <w:szCs w:val="24"/>
        </w:rPr>
        <w:t>Тымская</w:t>
      </w:r>
      <w:r w:rsidRPr="00237F2A">
        <w:rPr>
          <w:rFonts w:ascii="Times New Roman" w:hAnsi="Times New Roman"/>
          <w:sz w:val="24"/>
          <w:szCs w:val="24"/>
        </w:rPr>
        <w:t xml:space="preserve">ООШ» - </w:t>
      </w:r>
      <w:r>
        <w:rPr>
          <w:rFonts w:ascii="Times New Roman" w:hAnsi="Times New Roman"/>
          <w:sz w:val="24"/>
          <w:szCs w:val="24"/>
        </w:rPr>
        <w:t>2</w:t>
      </w:r>
      <w:r w:rsidRPr="00237F2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795</w:t>
      </w:r>
      <w:r w:rsidRPr="00237F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237F2A">
        <w:rPr>
          <w:rFonts w:ascii="Times New Roman" w:hAnsi="Times New Roman"/>
          <w:sz w:val="24"/>
          <w:szCs w:val="24"/>
        </w:rPr>
        <w:t xml:space="preserve"> тыс. рублей;</w:t>
      </w:r>
    </w:p>
    <w:p w:rsidR="008C785E" w:rsidRDefault="008C785E" w:rsidP="008C785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2176">
        <w:rPr>
          <w:rFonts w:ascii="Times New Roman" w:hAnsi="Times New Roman"/>
          <w:sz w:val="24"/>
          <w:szCs w:val="24"/>
        </w:rPr>
        <w:t xml:space="preserve">проведение укрупненного расчета стоимости капитального ремонта </w:t>
      </w:r>
      <w:r>
        <w:rPr>
          <w:rFonts w:ascii="Times New Roman" w:hAnsi="Times New Roman"/>
          <w:sz w:val="24"/>
          <w:szCs w:val="24"/>
        </w:rPr>
        <w:t>МКОУ «Усть-Тымская ООШ»- 264,0 тыс. рублей;</w:t>
      </w:r>
    </w:p>
    <w:p w:rsidR="008C785E" w:rsidRDefault="008C785E" w:rsidP="008C785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6CD9">
        <w:rPr>
          <w:rFonts w:ascii="Times New Roman" w:hAnsi="Times New Roman"/>
          <w:sz w:val="24"/>
          <w:szCs w:val="24"/>
        </w:rPr>
        <w:t xml:space="preserve">- </w:t>
      </w:r>
      <w:r w:rsidR="001202AE" w:rsidRPr="00D66CD9">
        <w:rPr>
          <w:rFonts w:ascii="Times New Roman" w:hAnsi="Times New Roman"/>
          <w:sz w:val="24"/>
          <w:szCs w:val="24"/>
        </w:rPr>
        <w:t>капитальный ремонт здания МБУК «Каргасокский РДК» (</w:t>
      </w:r>
      <w:r w:rsidR="0057794F">
        <w:rPr>
          <w:rFonts w:ascii="Times New Roman" w:hAnsi="Times New Roman"/>
          <w:sz w:val="24"/>
          <w:szCs w:val="24"/>
        </w:rPr>
        <w:t xml:space="preserve">проведены </w:t>
      </w:r>
      <w:r w:rsidR="00D66CD9" w:rsidRPr="00D66CD9">
        <w:rPr>
          <w:rFonts w:ascii="Times New Roman" w:hAnsi="Times New Roman"/>
          <w:sz w:val="24"/>
          <w:szCs w:val="24"/>
        </w:rPr>
        <w:t>внутренние отделочные работы</w:t>
      </w:r>
      <w:r w:rsidR="001202AE" w:rsidRPr="00D66CD9">
        <w:rPr>
          <w:rFonts w:ascii="Times New Roman" w:hAnsi="Times New Roman"/>
          <w:sz w:val="24"/>
          <w:szCs w:val="24"/>
        </w:rPr>
        <w:t>) – 6 0</w:t>
      </w:r>
      <w:r w:rsidR="00D66CD9" w:rsidRPr="00D66CD9">
        <w:rPr>
          <w:rFonts w:ascii="Times New Roman" w:hAnsi="Times New Roman"/>
          <w:sz w:val="24"/>
          <w:szCs w:val="24"/>
        </w:rPr>
        <w:t>00</w:t>
      </w:r>
      <w:r w:rsidR="001202AE" w:rsidRPr="00D66CD9">
        <w:rPr>
          <w:rFonts w:ascii="Times New Roman" w:hAnsi="Times New Roman"/>
          <w:sz w:val="24"/>
          <w:szCs w:val="24"/>
        </w:rPr>
        <w:t>,</w:t>
      </w:r>
      <w:r w:rsidR="00D66CD9" w:rsidRPr="00D66CD9">
        <w:rPr>
          <w:rFonts w:ascii="Times New Roman" w:hAnsi="Times New Roman"/>
          <w:sz w:val="24"/>
          <w:szCs w:val="24"/>
        </w:rPr>
        <w:t>0</w:t>
      </w:r>
      <w:r w:rsidR="001202AE" w:rsidRPr="00D66CD9">
        <w:rPr>
          <w:rFonts w:ascii="Times New Roman" w:hAnsi="Times New Roman"/>
          <w:sz w:val="24"/>
          <w:szCs w:val="24"/>
        </w:rPr>
        <w:t xml:space="preserve"> тыс. рублей;</w:t>
      </w:r>
    </w:p>
    <w:p w:rsidR="00D66CD9" w:rsidRDefault="00D66CD9" w:rsidP="008C785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7F2A">
        <w:rPr>
          <w:rFonts w:ascii="Times New Roman" w:hAnsi="Times New Roman"/>
          <w:sz w:val="24"/>
          <w:szCs w:val="24"/>
        </w:rPr>
        <w:t xml:space="preserve">разработку проектно-сметной документации по объекту </w:t>
      </w:r>
      <w:r>
        <w:rPr>
          <w:rFonts w:ascii="Times New Roman" w:hAnsi="Times New Roman"/>
          <w:sz w:val="24"/>
          <w:szCs w:val="24"/>
        </w:rPr>
        <w:t>«Капитальный ремонт</w:t>
      </w:r>
      <w:r w:rsidRPr="00237F2A">
        <w:rPr>
          <w:rFonts w:ascii="Times New Roman" w:hAnsi="Times New Roman"/>
          <w:sz w:val="24"/>
          <w:szCs w:val="24"/>
        </w:rPr>
        <w:t xml:space="preserve"> здания МКОУ «С</w:t>
      </w:r>
      <w:r>
        <w:rPr>
          <w:rFonts w:ascii="Times New Roman" w:hAnsi="Times New Roman"/>
          <w:sz w:val="24"/>
          <w:szCs w:val="24"/>
        </w:rPr>
        <w:t>основская</w:t>
      </w:r>
      <w:r w:rsidRPr="00237F2A">
        <w:rPr>
          <w:rFonts w:ascii="Times New Roman" w:hAnsi="Times New Roman"/>
          <w:sz w:val="24"/>
          <w:szCs w:val="24"/>
        </w:rPr>
        <w:t xml:space="preserve">ООШ» по адресу: </w:t>
      </w:r>
      <w:r>
        <w:rPr>
          <w:rFonts w:ascii="Times New Roman" w:hAnsi="Times New Roman"/>
          <w:sz w:val="24"/>
          <w:szCs w:val="24"/>
        </w:rPr>
        <w:t xml:space="preserve">Томская область, </w:t>
      </w:r>
      <w:r w:rsidRPr="00237F2A">
        <w:rPr>
          <w:rFonts w:ascii="Times New Roman" w:hAnsi="Times New Roman"/>
          <w:sz w:val="24"/>
          <w:szCs w:val="24"/>
        </w:rPr>
        <w:t xml:space="preserve">Каргасокский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237F2A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Сосновка</w:t>
      </w:r>
      <w:proofErr w:type="gramEnd"/>
      <w:r w:rsidRPr="00237F2A">
        <w:rPr>
          <w:rFonts w:ascii="Times New Roman" w:hAnsi="Times New Roman"/>
          <w:sz w:val="24"/>
          <w:szCs w:val="24"/>
        </w:rPr>
        <w:t>, ул.</w:t>
      </w:r>
      <w:r w:rsidR="00C02176">
        <w:rPr>
          <w:rFonts w:ascii="Times New Roman" w:hAnsi="Times New Roman"/>
          <w:sz w:val="24"/>
          <w:szCs w:val="24"/>
        </w:rPr>
        <w:t> </w:t>
      </w:r>
      <w:r w:rsidRPr="00237F2A">
        <w:rPr>
          <w:rFonts w:ascii="Times New Roman" w:hAnsi="Times New Roman"/>
          <w:sz w:val="24"/>
          <w:szCs w:val="24"/>
        </w:rPr>
        <w:t xml:space="preserve">Школьная, </w:t>
      </w:r>
      <w:r>
        <w:rPr>
          <w:rFonts w:ascii="Times New Roman" w:hAnsi="Times New Roman"/>
          <w:sz w:val="24"/>
          <w:szCs w:val="24"/>
        </w:rPr>
        <w:t>1</w:t>
      </w:r>
      <w:r w:rsidRPr="00237F2A">
        <w:rPr>
          <w:rFonts w:ascii="Times New Roman" w:hAnsi="Times New Roman"/>
          <w:sz w:val="24"/>
          <w:szCs w:val="24"/>
        </w:rPr>
        <w:t xml:space="preserve">4» - </w:t>
      </w:r>
      <w:r w:rsidR="006A38CD">
        <w:rPr>
          <w:rFonts w:ascii="Times New Roman" w:hAnsi="Times New Roman"/>
          <w:sz w:val="24"/>
          <w:szCs w:val="24"/>
        </w:rPr>
        <w:t>1</w:t>
      </w:r>
      <w:r w:rsidRPr="00237F2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</w:t>
      </w:r>
      <w:r w:rsidR="006A38C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Pr="00237F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237F2A">
        <w:rPr>
          <w:rFonts w:ascii="Times New Roman" w:hAnsi="Times New Roman"/>
          <w:sz w:val="24"/>
          <w:szCs w:val="24"/>
        </w:rPr>
        <w:t xml:space="preserve"> тыс. рублей;</w:t>
      </w:r>
    </w:p>
    <w:p w:rsidR="0057794F" w:rsidRDefault="006A38CD" w:rsidP="008C785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капитальный ремонт здания МКОУ «Усть-Тымская ООШ» по адресу: Томская область, Каргасокский район, с. Усть-Тым, ул. Молодежная, 27</w:t>
      </w:r>
      <w:r w:rsidR="0057794F">
        <w:rPr>
          <w:rFonts w:ascii="Times New Roman" w:hAnsi="Times New Roman"/>
          <w:sz w:val="24"/>
          <w:szCs w:val="24"/>
        </w:rPr>
        <w:t xml:space="preserve"> (проведено устройство системы водоснабжения и канализации в детском саду) – 1 170,56 тыс. рублей;</w:t>
      </w:r>
    </w:p>
    <w:p w:rsidR="008B518F" w:rsidRDefault="0057794F" w:rsidP="008C785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57794F">
        <w:rPr>
          <w:rFonts w:ascii="Times New Roman" w:hAnsi="Times New Roman"/>
          <w:sz w:val="24"/>
          <w:szCs w:val="24"/>
        </w:rPr>
        <w:t xml:space="preserve">апитальный ремонт здания МКУ </w:t>
      </w:r>
      <w:r>
        <w:rPr>
          <w:rFonts w:ascii="Times New Roman" w:hAnsi="Times New Roman"/>
          <w:sz w:val="24"/>
          <w:szCs w:val="24"/>
        </w:rPr>
        <w:t>«</w:t>
      </w:r>
      <w:r w:rsidRPr="0057794F">
        <w:rPr>
          <w:rFonts w:ascii="Times New Roman" w:hAnsi="Times New Roman"/>
          <w:sz w:val="24"/>
          <w:szCs w:val="24"/>
        </w:rPr>
        <w:t>Культурно-досуговый центр Средневасюганского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» (проведено утепление чердачного перекрытия, наружных стен, устройство вентиляции фасада, </w:t>
      </w:r>
      <w:r w:rsidR="008B518F">
        <w:rPr>
          <w:rFonts w:ascii="Times New Roman" w:hAnsi="Times New Roman"/>
          <w:sz w:val="24"/>
          <w:szCs w:val="24"/>
        </w:rPr>
        <w:t>ремонт крыльца) – 2 286,13 тыс. рублей;</w:t>
      </w:r>
    </w:p>
    <w:p w:rsidR="003454BA" w:rsidRDefault="008B518F" w:rsidP="008C785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54BA" w:rsidRPr="00237F2A">
        <w:rPr>
          <w:rFonts w:ascii="Times New Roman" w:hAnsi="Times New Roman"/>
          <w:sz w:val="24"/>
          <w:szCs w:val="24"/>
        </w:rPr>
        <w:t xml:space="preserve">разработку проектно-сметной документации по объекту </w:t>
      </w:r>
      <w:r w:rsidR="003454BA">
        <w:rPr>
          <w:rFonts w:ascii="Times New Roman" w:hAnsi="Times New Roman"/>
          <w:sz w:val="24"/>
          <w:szCs w:val="24"/>
        </w:rPr>
        <w:t>«Капитальный ремонт объекта «Здание МБОУ «</w:t>
      </w:r>
      <w:r w:rsidR="003454BA" w:rsidRPr="003454BA">
        <w:rPr>
          <w:rFonts w:ascii="Times New Roman" w:hAnsi="Times New Roman"/>
          <w:sz w:val="24"/>
          <w:szCs w:val="24"/>
        </w:rPr>
        <w:t xml:space="preserve">Каргасокская СОШ </w:t>
      </w:r>
      <w:r w:rsidR="003454BA">
        <w:rPr>
          <w:rFonts w:ascii="Times New Roman" w:hAnsi="Times New Roman"/>
          <w:sz w:val="24"/>
          <w:szCs w:val="24"/>
        </w:rPr>
        <w:t xml:space="preserve">№ </w:t>
      </w:r>
      <w:r w:rsidR="003454BA" w:rsidRPr="003454BA">
        <w:rPr>
          <w:rFonts w:ascii="Times New Roman" w:hAnsi="Times New Roman"/>
          <w:sz w:val="24"/>
          <w:szCs w:val="24"/>
        </w:rPr>
        <w:t>2</w:t>
      </w:r>
      <w:r w:rsidR="003454BA">
        <w:rPr>
          <w:rFonts w:ascii="Times New Roman" w:hAnsi="Times New Roman"/>
          <w:sz w:val="24"/>
          <w:szCs w:val="24"/>
        </w:rPr>
        <w:t>»</w:t>
      </w:r>
      <w:r w:rsidR="003454BA" w:rsidRPr="003454BA">
        <w:rPr>
          <w:rFonts w:ascii="Times New Roman" w:hAnsi="Times New Roman"/>
          <w:sz w:val="24"/>
          <w:szCs w:val="24"/>
        </w:rPr>
        <w:t xml:space="preserve"> по адресу: Томская область, с. Каргасок, пер.</w:t>
      </w:r>
      <w:r w:rsidR="003454BA">
        <w:rPr>
          <w:rFonts w:ascii="Times New Roman" w:hAnsi="Times New Roman"/>
          <w:sz w:val="24"/>
          <w:szCs w:val="24"/>
        </w:rPr>
        <w:t> </w:t>
      </w:r>
      <w:proofErr w:type="gramStart"/>
      <w:r w:rsidR="003454BA" w:rsidRPr="003454BA">
        <w:rPr>
          <w:rFonts w:ascii="Times New Roman" w:hAnsi="Times New Roman"/>
          <w:sz w:val="24"/>
          <w:szCs w:val="24"/>
        </w:rPr>
        <w:t>Болотный</w:t>
      </w:r>
      <w:proofErr w:type="gramEnd"/>
      <w:r w:rsidR="003454BA" w:rsidRPr="003454BA">
        <w:rPr>
          <w:rFonts w:ascii="Times New Roman" w:hAnsi="Times New Roman"/>
          <w:sz w:val="24"/>
          <w:szCs w:val="24"/>
        </w:rPr>
        <w:t>, 5/2</w:t>
      </w:r>
      <w:r w:rsidR="003454BA">
        <w:rPr>
          <w:rFonts w:ascii="Times New Roman" w:hAnsi="Times New Roman"/>
          <w:sz w:val="24"/>
          <w:szCs w:val="24"/>
        </w:rPr>
        <w:t>» - 1 050,0 тыс. рублей;</w:t>
      </w:r>
    </w:p>
    <w:p w:rsidR="003454BA" w:rsidRDefault="003454BA" w:rsidP="008C785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планируется начать капитальный ремонт объекта «Здание МБОУ «</w:t>
      </w:r>
      <w:r w:rsidRPr="003454BA">
        <w:rPr>
          <w:rFonts w:ascii="Times New Roman" w:hAnsi="Times New Roman"/>
          <w:sz w:val="24"/>
          <w:szCs w:val="24"/>
        </w:rPr>
        <w:t xml:space="preserve">Каргасокская СОШ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454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  <w:r w:rsidRPr="003454BA">
        <w:rPr>
          <w:rFonts w:ascii="Times New Roman" w:hAnsi="Times New Roman"/>
          <w:sz w:val="24"/>
          <w:szCs w:val="24"/>
        </w:rPr>
        <w:t xml:space="preserve"> по адресу: Томская область, с. Каргасок, пер.</w:t>
      </w:r>
      <w:r>
        <w:rPr>
          <w:rFonts w:ascii="Times New Roman" w:hAnsi="Times New Roman"/>
          <w:sz w:val="24"/>
          <w:szCs w:val="24"/>
        </w:rPr>
        <w:t> </w:t>
      </w:r>
      <w:r w:rsidRPr="003454BA">
        <w:rPr>
          <w:rFonts w:ascii="Times New Roman" w:hAnsi="Times New Roman"/>
          <w:sz w:val="24"/>
          <w:szCs w:val="24"/>
        </w:rPr>
        <w:t>Болотный, 5/2</w:t>
      </w:r>
      <w:r>
        <w:rPr>
          <w:rFonts w:ascii="Times New Roman" w:hAnsi="Times New Roman"/>
          <w:sz w:val="24"/>
          <w:szCs w:val="24"/>
        </w:rPr>
        <w:t>» (учебный корпус № 2) - 14 500,0 тыс. рублей;</w:t>
      </w:r>
    </w:p>
    <w:p w:rsidR="003454BA" w:rsidRDefault="003454BA" w:rsidP="003454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54BA">
        <w:rPr>
          <w:rFonts w:ascii="Times New Roman" w:hAnsi="Times New Roman"/>
          <w:sz w:val="24"/>
          <w:szCs w:val="24"/>
        </w:rPr>
        <w:t>- капитальный ремонт</w:t>
      </w:r>
      <w:r>
        <w:rPr>
          <w:rFonts w:ascii="Times New Roman" w:hAnsi="Times New Roman"/>
          <w:sz w:val="24"/>
          <w:szCs w:val="24"/>
        </w:rPr>
        <w:t xml:space="preserve"> объекта «С</w:t>
      </w:r>
      <w:r w:rsidRPr="003454BA">
        <w:rPr>
          <w:rFonts w:ascii="Times New Roman" w:hAnsi="Times New Roman"/>
          <w:sz w:val="24"/>
          <w:szCs w:val="24"/>
        </w:rPr>
        <w:t>портивн</w:t>
      </w:r>
      <w:r>
        <w:rPr>
          <w:rFonts w:ascii="Times New Roman" w:hAnsi="Times New Roman"/>
          <w:sz w:val="24"/>
          <w:szCs w:val="24"/>
        </w:rPr>
        <w:t>ый</w:t>
      </w:r>
      <w:r w:rsidRPr="003454BA">
        <w:rPr>
          <w:rFonts w:ascii="Times New Roman" w:hAnsi="Times New Roman"/>
          <w:sz w:val="24"/>
          <w:szCs w:val="24"/>
        </w:rPr>
        <w:t xml:space="preserve"> зал МКОУ «Павловская ООШ»</w:t>
      </w:r>
      <w:r>
        <w:rPr>
          <w:rFonts w:ascii="Times New Roman" w:hAnsi="Times New Roman"/>
          <w:sz w:val="24"/>
          <w:szCs w:val="24"/>
        </w:rPr>
        <w:t xml:space="preserve"> (проведен комплексный капитальный ремонт</w:t>
      </w:r>
      <w:r w:rsidR="004329B9">
        <w:rPr>
          <w:rFonts w:ascii="Times New Roman" w:hAnsi="Times New Roman"/>
          <w:sz w:val="24"/>
          <w:szCs w:val="24"/>
        </w:rPr>
        <w:t xml:space="preserve"> в здании (замена внутренних инженерных систем), </w:t>
      </w:r>
      <w:r w:rsidR="00055845">
        <w:rPr>
          <w:rFonts w:ascii="Times New Roman" w:hAnsi="Times New Roman"/>
          <w:sz w:val="24"/>
          <w:szCs w:val="24"/>
        </w:rPr>
        <w:t xml:space="preserve">проведено </w:t>
      </w:r>
      <w:r w:rsidR="0017666A">
        <w:rPr>
          <w:rFonts w:ascii="Times New Roman" w:hAnsi="Times New Roman"/>
          <w:sz w:val="24"/>
          <w:szCs w:val="24"/>
        </w:rPr>
        <w:t>благоустройство спортивной площадки)</w:t>
      </w:r>
      <w:r w:rsidRPr="003454BA">
        <w:rPr>
          <w:rFonts w:ascii="Times New Roman" w:hAnsi="Times New Roman"/>
          <w:sz w:val="24"/>
          <w:szCs w:val="24"/>
        </w:rPr>
        <w:t xml:space="preserve"> - </w:t>
      </w:r>
      <w:r w:rsidR="0017666A">
        <w:rPr>
          <w:rFonts w:ascii="Times New Roman" w:hAnsi="Times New Roman"/>
          <w:sz w:val="24"/>
          <w:szCs w:val="24"/>
        </w:rPr>
        <w:t>23</w:t>
      </w:r>
      <w:r w:rsidRPr="003454BA">
        <w:rPr>
          <w:rFonts w:ascii="Times New Roman" w:hAnsi="Times New Roman"/>
          <w:sz w:val="24"/>
          <w:szCs w:val="24"/>
        </w:rPr>
        <w:t> </w:t>
      </w:r>
      <w:r w:rsidR="0017666A">
        <w:rPr>
          <w:rFonts w:ascii="Times New Roman" w:hAnsi="Times New Roman"/>
          <w:sz w:val="24"/>
          <w:szCs w:val="24"/>
        </w:rPr>
        <w:t>671</w:t>
      </w:r>
      <w:r w:rsidRPr="003454BA">
        <w:rPr>
          <w:rFonts w:ascii="Times New Roman" w:hAnsi="Times New Roman"/>
          <w:sz w:val="24"/>
          <w:szCs w:val="24"/>
        </w:rPr>
        <w:t>,</w:t>
      </w:r>
      <w:r w:rsidR="0017666A">
        <w:rPr>
          <w:rFonts w:ascii="Times New Roman" w:hAnsi="Times New Roman"/>
          <w:sz w:val="24"/>
          <w:szCs w:val="24"/>
        </w:rPr>
        <w:t>59</w:t>
      </w:r>
      <w:r w:rsidRPr="003454BA">
        <w:rPr>
          <w:rFonts w:ascii="Times New Roman" w:hAnsi="Times New Roman"/>
          <w:sz w:val="24"/>
          <w:szCs w:val="24"/>
        </w:rPr>
        <w:t xml:space="preserve"> тыс. рублей;</w:t>
      </w:r>
    </w:p>
    <w:p w:rsidR="005D4A65" w:rsidRDefault="005D4A65" w:rsidP="003454B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капитальный ремонт </w:t>
      </w:r>
      <w:r w:rsidRPr="005D4A65">
        <w:rPr>
          <w:rFonts w:ascii="Times New Roman" w:hAnsi="Times New Roman"/>
          <w:sz w:val="24"/>
          <w:szCs w:val="24"/>
        </w:rPr>
        <w:t>недвижимого имущества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- 1 372,99 тыс. рублей; </w:t>
      </w:r>
    </w:p>
    <w:p w:rsidR="005E0152" w:rsidRDefault="005D4A65" w:rsidP="003169C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5E0152" w:rsidRPr="005D4A65">
        <w:rPr>
          <w:rFonts w:ascii="Times New Roman" w:hAnsi="Times New Roman"/>
          <w:sz w:val="24"/>
          <w:szCs w:val="24"/>
        </w:rPr>
        <w:t>одготовк</w:t>
      </w:r>
      <w:r>
        <w:rPr>
          <w:rFonts w:ascii="Times New Roman" w:hAnsi="Times New Roman"/>
          <w:sz w:val="24"/>
          <w:szCs w:val="24"/>
        </w:rPr>
        <w:t>у</w:t>
      </w:r>
      <w:r w:rsidR="005E0152" w:rsidRPr="005D4A65">
        <w:rPr>
          <w:rFonts w:ascii="Times New Roman" w:hAnsi="Times New Roman"/>
          <w:sz w:val="24"/>
          <w:szCs w:val="24"/>
        </w:rPr>
        <w:t xml:space="preserve"> земельного участка для строительства объекта капитального строительства </w:t>
      </w:r>
      <w:r>
        <w:rPr>
          <w:rFonts w:ascii="Times New Roman" w:hAnsi="Times New Roman"/>
          <w:sz w:val="24"/>
          <w:szCs w:val="24"/>
        </w:rPr>
        <w:t>«</w:t>
      </w:r>
      <w:r w:rsidR="005E0152" w:rsidRPr="005D4A65">
        <w:rPr>
          <w:rFonts w:ascii="Times New Roman" w:hAnsi="Times New Roman"/>
          <w:sz w:val="24"/>
          <w:szCs w:val="24"/>
        </w:rPr>
        <w:t>Физкультурно-оздоровительный комплекс</w:t>
      </w:r>
      <w:r>
        <w:rPr>
          <w:rFonts w:ascii="Times New Roman" w:hAnsi="Times New Roman"/>
          <w:sz w:val="24"/>
          <w:szCs w:val="24"/>
        </w:rPr>
        <w:t>»</w:t>
      </w:r>
      <w:r w:rsidR="005E0152" w:rsidRPr="005D4A65">
        <w:rPr>
          <w:rFonts w:ascii="Times New Roman" w:hAnsi="Times New Roman"/>
          <w:sz w:val="24"/>
          <w:szCs w:val="24"/>
        </w:rPr>
        <w:t xml:space="preserve"> по адресу: Томская область, с. Каргасок, ул.</w:t>
      </w:r>
      <w:r>
        <w:rPr>
          <w:rFonts w:ascii="Times New Roman" w:hAnsi="Times New Roman"/>
          <w:sz w:val="24"/>
          <w:szCs w:val="24"/>
        </w:rPr>
        <w:t> </w:t>
      </w:r>
      <w:r w:rsidR="005E0152" w:rsidRPr="005D4A65">
        <w:rPr>
          <w:rFonts w:ascii="Times New Roman" w:hAnsi="Times New Roman"/>
          <w:sz w:val="24"/>
          <w:szCs w:val="24"/>
        </w:rPr>
        <w:t>Красноармейская, 64</w:t>
      </w:r>
      <w:proofErr w:type="gramStart"/>
      <w:r w:rsidR="005E0152" w:rsidRPr="005D4A6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5E0152" w:rsidRPr="005D4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5E0152" w:rsidRPr="005D4A65">
        <w:rPr>
          <w:rFonts w:ascii="Times New Roman" w:hAnsi="Times New Roman"/>
          <w:sz w:val="24"/>
          <w:szCs w:val="24"/>
        </w:rPr>
        <w:t>12 500,0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500C66" w:rsidRPr="00580C44" w:rsidRDefault="005D4A65" w:rsidP="004A7C3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0C44">
        <w:rPr>
          <w:rFonts w:ascii="Times New Roman" w:hAnsi="Times New Roman"/>
          <w:sz w:val="24"/>
          <w:szCs w:val="24"/>
        </w:rPr>
        <w:t>б</w:t>
      </w:r>
      <w:r w:rsidR="00580C44" w:rsidRPr="00580C44">
        <w:rPr>
          <w:rFonts w:ascii="Times New Roman" w:hAnsi="Times New Roman"/>
          <w:sz w:val="24"/>
          <w:szCs w:val="24"/>
        </w:rPr>
        <w:t>лагоустройство общественн</w:t>
      </w:r>
      <w:r w:rsidR="00580C44">
        <w:rPr>
          <w:rFonts w:ascii="Times New Roman" w:hAnsi="Times New Roman"/>
          <w:sz w:val="24"/>
          <w:szCs w:val="24"/>
        </w:rPr>
        <w:t>ой</w:t>
      </w:r>
      <w:r w:rsidR="00580C44" w:rsidRPr="00580C44">
        <w:rPr>
          <w:rFonts w:ascii="Times New Roman" w:hAnsi="Times New Roman"/>
          <w:sz w:val="24"/>
          <w:szCs w:val="24"/>
        </w:rPr>
        <w:t xml:space="preserve"> территори</w:t>
      </w:r>
      <w:r w:rsidR="00580C44">
        <w:rPr>
          <w:rFonts w:ascii="Times New Roman" w:hAnsi="Times New Roman"/>
          <w:sz w:val="24"/>
          <w:szCs w:val="24"/>
        </w:rPr>
        <w:t>и «</w:t>
      </w:r>
      <w:r w:rsidR="00500C66" w:rsidRPr="005D4A65">
        <w:rPr>
          <w:rFonts w:ascii="Times New Roman" w:hAnsi="Times New Roman"/>
          <w:sz w:val="24"/>
          <w:szCs w:val="24"/>
        </w:rPr>
        <w:t>Сквер на набережной реки Обь по ул.</w:t>
      </w:r>
      <w:r w:rsidR="00580C44">
        <w:rPr>
          <w:rFonts w:ascii="Times New Roman" w:hAnsi="Times New Roman"/>
          <w:sz w:val="24"/>
          <w:szCs w:val="24"/>
        </w:rPr>
        <w:t> </w:t>
      </w:r>
      <w:r w:rsidR="00500C66" w:rsidRPr="005D4A65">
        <w:rPr>
          <w:rFonts w:ascii="Times New Roman" w:hAnsi="Times New Roman"/>
          <w:sz w:val="24"/>
          <w:szCs w:val="24"/>
        </w:rPr>
        <w:t>Пушкина в с. Каргасок</w:t>
      </w:r>
      <w:r w:rsidR="00580C44">
        <w:rPr>
          <w:rFonts w:ascii="Times New Roman" w:hAnsi="Times New Roman"/>
          <w:sz w:val="24"/>
          <w:szCs w:val="24"/>
        </w:rPr>
        <w:t xml:space="preserve">» - </w:t>
      </w:r>
      <w:r w:rsidR="00500C66" w:rsidRPr="00580C44">
        <w:rPr>
          <w:rFonts w:ascii="Times New Roman" w:hAnsi="Times New Roman"/>
          <w:sz w:val="24"/>
          <w:szCs w:val="24"/>
        </w:rPr>
        <w:t>26 614,54 тыс. руб.</w:t>
      </w:r>
    </w:p>
    <w:p w:rsidR="00500C66" w:rsidRDefault="00500C66" w:rsidP="003169C0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917B1" w:rsidRPr="000A272B" w:rsidRDefault="008917B1" w:rsidP="008917B1">
      <w:pPr>
        <w:ind w:left="10" w:firstLine="5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272B">
        <w:rPr>
          <w:rFonts w:ascii="Times New Roman" w:hAnsi="Times New Roman" w:cs="Times New Roman"/>
          <w:b/>
          <w:i/>
          <w:sz w:val="24"/>
          <w:szCs w:val="24"/>
        </w:rPr>
        <w:t>Строительная деятельность</w:t>
      </w:r>
    </w:p>
    <w:p w:rsidR="003719AA" w:rsidRPr="000A272B" w:rsidRDefault="008917B1" w:rsidP="003719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72B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Строительная деятельность в районе представлена следующими организациями: ООО</w:t>
      </w:r>
      <w:r w:rsidR="000A272B" w:rsidRPr="000A272B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0A272B">
        <w:rPr>
          <w:rFonts w:ascii="Times New Roman" w:eastAsia="Calibri" w:hAnsi="Times New Roman" w:cs="Times New Roman"/>
          <w:sz w:val="24"/>
          <w:szCs w:val="24"/>
          <w:lang w:eastAsia="en-US"/>
        </w:rPr>
        <w:t>«РСУ-5», ООО «Монтажник», ООО «Строительная кампания Спец-</w:t>
      </w:r>
      <w:proofErr w:type="gramStart"/>
      <w:r w:rsidRPr="000A272B">
        <w:rPr>
          <w:rFonts w:ascii="Times New Roman" w:eastAsia="Calibri" w:hAnsi="Times New Roman" w:cs="Times New Roman"/>
          <w:sz w:val="24"/>
          <w:szCs w:val="24"/>
          <w:lang w:eastAsia="en-US"/>
        </w:rPr>
        <w:t>СП</w:t>
      </w:r>
      <w:proofErr w:type="gramEnd"/>
      <w:r w:rsidRPr="000A272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DB1F72" w:rsidRPr="000A27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B1F72" w:rsidRPr="000A272B">
        <w:rPr>
          <w:rFonts w:ascii="Times New Roman" w:hAnsi="Times New Roman"/>
          <w:sz w:val="24"/>
          <w:szCs w:val="24"/>
        </w:rPr>
        <w:t>индивидуальными предпринимателями Писаров</w:t>
      </w:r>
      <w:r w:rsidR="001415CF" w:rsidRPr="000A272B">
        <w:rPr>
          <w:rFonts w:ascii="Times New Roman" w:hAnsi="Times New Roman"/>
          <w:sz w:val="24"/>
          <w:szCs w:val="24"/>
        </w:rPr>
        <w:t>С.Л. и</w:t>
      </w:r>
      <w:r w:rsidR="00DB1F72" w:rsidRPr="000A272B">
        <w:rPr>
          <w:rFonts w:ascii="Times New Roman" w:hAnsi="Times New Roman"/>
          <w:sz w:val="24"/>
          <w:szCs w:val="24"/>
        </w:rPr>
        <w:t>Сухоребрик</w:t>
      </w:r>
      <w:r w:rsidR="001415CF" w:rsidRPr="000A272B">
        <w:rPr>
          <w:rFonts w:ascii="Times New Roman" w:hAnsi="Times New Roman"/>
          <w:sz w:val="24"/>
          <w:szCs w:val="24"/>
        </w:rPr>
        <w:t>А.А</w:t>
      </w:r>
      <w:r w:rsidR="00DB1F72" w:rsidRPr="000A272B">
        <w:rPr>
          <w:rFonts w:ascii="Times New Roman" w:hAnsi="Times New Roman"/>
          <w:sz w:val="24"/>
          <w:szCs w:val="24"/>
        </w:rPr>
        <w:t>.</w:t>
      </w:r>
      <w:r w:rsidRPr="000A27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Эти </w:t>
      </w:r>
      <w:r w:rsidRPr="000A272B">
        <w:rPr>
          <w:rFonts w:ascii="Times New Roman" w:hAnsi="Times New Roman" w:cs="Times New Roman"/>
          <w:sz w:val="24"/>
          <w:szCs w:val="24"/>
        </w:rPr>
        <w:t xml:space="preserve">организации, в основном, оказывают услуги в указанной отрасли </w:t>
      </w:r>
      <w:r w:rsidR="00947730" w:rsidRPr="000A272B">
        <w:rPr>
          <w:rFonts w:ascii="Times New Roman" w:hAnsi="Times New Roman" w:cs="Times New Roman"/>
          <w:sz w:val="24"/>
          <w:szCs w:val="24"/>
        </w:rPr>
        <w:t>по муниципальным закупкам</w:t>
      </w:r>
      <w:r w:rsidRPr="000A272B">
        <w:rPr>
          <w:rFonts w:ascii="Times New Roman" w:hAnsi="Times New Roman" w:cs="Times New Roman"/>
          <w:sz w:val="24"/>
          <w:szCs w:val="24"/>
        </w:rPr>
        <w:t>, а также населению.</w:t>
      </w:r>
    </w:p>
    <w:p w:rsidR="008917B1" w:rsidRPr="00E36EE5" w:rsidRDefault="008917B1" w:rsidP="003719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EE5">
        <w:rPr>
          <w:rFonts w:ascii="Times New Roman" w:hAnsi="Times New Roman" w:cs="Times New Roman"/>
          <w:sz w:val="24"/>
          <w:szCs w:val="24"/>
        </w:rPr>
        <w:t xml:space="preserve">Объем работ, выполненных по виду деятельности «Строительство» крупными и средними организациями, в </w:t>
      </w:r>
      <w:r w:rsidR="00CA2D57" w:rsidRPr="00E36EE5">
        <w:rPr>
          <w:rFonts w:ascii="Times New Roman" w:hAnsi="Times New Roman" w:cs="Times New Roman"/>
          <w:sz w:val="24"/>
          <w:szCs w:val="24"/>
        </w:rPr>
        <w:t>январе-июне 202</w:t>
      </w:r>
      <w:r w:rsidR="003821BF" w:rsidRPr="00E36EE5">
        <w:rPr>
          <w:rFonts w:ascii="Times New Roman" w:hAnsi="Times New Roman" w:cs="Times New Roman"/>
          <w:sz w:val="24"/>
          <w:szCs w:val="24"/>
        </w:rPr>
        <w:t>3</w:t>
      </w:r>
      <w:r w:rsidRPr="00E36EE5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7E180A" w:rsidRPr="00E36EE5">
        <w:rPr>
          <w:rFonts w:ascii="Times New Roman" w:hAnsi="Times New Roman" w:cs="Times New Roman"/>
          <w:sz w:val="24"/>
          <w:szCs w:val="24"/>
        </w:rPr>
        <w:t>2</w:t>
      </w:r>
      <w:r w:rsidR="00684179" w:rsidRPr="00E36EE5">
        <w:rPr>
          <w:rFonts w:ascii="Times New Roman" w:hAnsi="Times New Roman" w:cs="Times New Roman"/>
          <w:sz w:val="24"/>
          <w:szCs w:val="24"/>
        </w:rPr>
        <w:t>41</w:t>
      </w:r>
      <w:r w:rsidR="007E180A" w:rsidRPr="00E36EE5">
        <w:rPr>
          <w:rFonts w:ascii="Times New Roman" w:hAnsi="Times New Roman" w:cs="Times New Roman"/>
          <w:sz w:val="24"/>
          <w:szCs w:val="24"/>
        </w:rPr>
        <w:t> </w:t>
      </w:r>
      <w:r w:rsidR="002A4AF4" w:rsidRPr="00E36EE5">
        <w:rPr>
          <w:rFonts w:ascii="Times New Roman" w:hAnsi="Times New Roman" w:cs="Times New Roman"/>
          <w:sz w:val="24"/>
          <w:szCs w:val="24"/>
        </w:rPr>
        <w:t>64</w:t>
      </w:r>
      <w:r w:rsidR="00684179" w:rsidRPr="00E36EE5">
        <w:rPr>
          <w:rFonts w:ascii="Times New Roman" w:hAnsi="Times New Roman" w:cs="Times New Roman"/>
          <w:sz w:val="24"/>
          <w:szCs w:val="24"/>
        </w:rPr>
        <w:t>0</w:t>
      </w:r>
      <w:r w:rsidR="007E180A" w:rsidRPr="00E36EE5">
        <w:rPr>
          <w:rFonts w:ascii="Times New Roman" w:hAnsi="Times New Roman" w:cs="Times New Roman"/>
          <w:sz w:val="24"/>
          <w:szCs w:val="24"/>
        </w:rPr>
        <w:t>,</w:t>
      </w:r>
      <w:r w:rsidR="00684179" w:rsidRPr="00E36EE5">
        <w:rPr>
          <w:rFonts w:ascii="Times New Roman" w:hAnsi="Times New Roman" w:cs="Times New Roman"/>
          <w:sz w:val="24"/>
          <w:szCs w:val="24"/>
        </w:rPr>
        <w:t>1</w:t>
      </w:r>
      <w:r w:rsidR="007E180A" w:rsidRPr="00E36EE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F10B0" w:rsidRPr="00E36EE5">
        <w:rPr>
          <w:rFonts w:ascii="Times New Roman" w:hAnsi="Times New Roman" w:cs="Times New Roman"/>
          <w:sz w:val="24"/>
          <w:szCs w:val="24"/>
        </w:rPr>
        <w:t xml:space="preserve">, или </w:t>
      </w:r>
      <w:r w:rsidR="00684179" w:rsidRPr="00E36EE5">
        <w:rPr>
          <w:rFonts w:ascii="Times New Roman" w:hAnsi="Times New Roman" w:cs="Times New Roman"/>
          <w:sz w:val="24"/>
          <w:szCs w:val="24"/>
        </w:rPr>
        <w:t>112</w:t>
      </w:r>
      <w:r w:rsidR="00851298" w:rsidRPr="00E36EE5">
        <w:rPr>
          <w:rFonts w:ascii="Times New Roman" w:hAnsi="Times New Roman" w:cs="Times New Roman"/>
          <w:sz w:val="24"/>
          <w:szCs w:val="24"/>
        </w:rPr>
        <w:t>,</w:t>
      </w:r>
      <w:r w:rsidR="00684179" w:rsidRPr="00E36EE5">
        <w:rPr>
          <w:rFonts w:ascii="Times New Roman" w:hAnsi="Times New Roman" w:cs="Times New Roman"/>
          <w:sz w:val="24"/>
          <w:szCs w:val="24"/>
        </w:rPr>
        <w:t>0</w:t>
      </w:r>
      <w:r w:rsidR="00344A1E" w:rsidRPr="00E36EE5">
        <w:rPr>
          <w:rFonts w:ascii="Times New Roman" w:hAnsi="Times New Roman" w:cs="Times New Roman"/>
          <w:sz w:val="24"/>
          <w:szCs w:val="24"/>
        </w:rPr>
        <w:t> </w:t>
      </w:r>
      <w:r w:rsidR="00FF10B0" w:rsidRPr="00E36EE5">
        <w:rPr>
          <w:rFonts w:ascii="Times New Roman" w:hAnsi="Times New Roman" w:cs="Times New Roman"/>
          <w:sz w:val="24"/>
          <w:szCs w:val="24"/>
        </w:rPr>
        <w:t>% к соответствующему периоду предыдущего года</w:t>
      </w:r>
      <w:r w:rsidR="002A4AF4" w:rsidRPr="00E36EE5">
        <w:rPr>
          <w:rFonts w:ascii="Times New Roman" w:hAnsi="Times New Roman" w:cs="Times New Roman"/>
          <w:sz w:val="24"/>
          <w:szCs w:val="24"/>
        </w:rPr>
        <w:t xml:space="preserve"> в сопоставимых ценах</w:t>
      </w:r>
      <w:r w:rsidR="00FF10B0" w:rsidRPr="00E36EE5">
        <w:rPr>
          <w:rFonts w:ascii="Times New Roman" w:hAnsi="Times New Roman" w:cs="Times New Roman"/>
          <w:sz w:val="24"/>
          <w:szCs w:val="24"/>
        </w:rPr>
        <w:t>.</w:t>
      </w:r>
    </w:p>
    <w:p w:rsidR="00947730" w:rsidRPr="000A0497" w:rsidRDefault="00947730" w:rsidP="003719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97">
        <w:rPr>
          <w:rFonts w:ascii="Times New Roman" w:hAnsi="Times New Roman" w:cs="Times New Roman"/>
          <w:sz w:val="24"/>
          <w:szCs w:val="24"/>
        </w:rPr>
        <w:t>Администрация Каргасокского района формирует земельные участки под строительство для выставления их на аукцион. В силу своего географического расположения большая часть земельных участков расположена на болотистой местности, то есть требует дополнительного вложения финансовых средств. Спросом такие земельные участки не пользуются. Население и другие застройщики неохотно приобретают их. Для предотвращения снижения показателя</w:t>
      </w:r>
      <w:r w:rsidR="003A4EE2" w:rsidRPr="000A0497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0A0497">
        <w:rPr>
          <w:rFonts w:ascii="Times New Roman" w:hAnsi="Times New Roman" w:cs="Times New Roman"/>
          <w:sz w:val="24"/>
          <w:szCs w:val="24"/>
        </w:rPr>
        <w:t xml:space="preserve"> на отведенных под застройку участках провод</w:t>
      </w:r>
      <w:r w:rsidR="003A4EE2" w:rsidRPr="000A0497">
        <w:rPr>
          <w:rFonts w:ascii="Times New Roman" w:hAnsi="Times New Roman" w:cs="Times New Roman"/>
          <w:sz w:val="24"/>
          <w:szCs w:val="24"/>
        </w:rPr>
        <w:t>и</w:t>
      </w:r>
      <w:r w:rsidRPr="000A0497">
        <w:rPr>
          <w:rFonts w:ascii="Times New Roman" w:hAnsi="Times New Roman" w:cs="Times New Roman"/>
          <w:sz w:val="24"/>
          <w:szCs w:val="24"/>
        </w:rPr>
        <w:t>т</w:t>
      </w:r>
      <w:r w:rsidR="003A4EE2" w:rsidRPr="000A0497">
        <w:rPr>
          <w:rFonts w:ascii="Times New Roman" w:hAnsi="Times New Roman" w:cs="Times New Roman"/>
          <w:sz w:val="24"/>
          <w:szCs w:val="24"/>
        </w:rPr>
        <w:t>ь</w:t>
      </w:r>
      <w:r w:rsidRPr="000A0497">
        <w:rPr>
          <w:rFonts w:ascii="Times New Roman" w:hAnsi="Times New Roman" w:cs="Times New Roman"/>
          <w:sz w:val="24"/>
          <w:szCs w:val="24"/>
        </w:rPr>
        <w:t xml:space="preserve"> проектирование и строительство объектов коммунальной инфраструктуры.</w:t>
      </w:r>
    </w:p>
    <w:p w:rsidR="00947730" w:rsidRPr="00204D55" w:rsidRDefault="00947730" w:rsidP="00204D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A0497">
        <w:rPr>
          <w:rFonts w:ascii="Times New Roman" w:hAnsi="Times New Roman"/>
          <w:sz w:val="24"/>
          <w:szCs w:val="24"/>
        </w:rPr>
        <w:t xml:space="preserve">В Администрацию Каргасокского района за </w:t>
      </w:r>
      <w:r w:rsidRPr="000A0497">
        <w:rPr>
          <w:rFonts w:ascii="Times New Roman" w:hAnsi="Times New Roman"/>
          <w:sz w:val="24"/>
          <w:szCs w:val="24"/>
          <w:lang w:val="en-US"/>
        </w:rPr>
        <w:t>I</w:t>
      </w:r>
      <w:r w:rsidRPr="000A0497">
        <w:rPr>
          <w:rFonts w:ascii="Times New Roman" w:hAnsi="Times New Roman"/>
          <w:sz w:val="24"/>
          <w:szCs w:val="24"/>
        </w:rPr>
        <w:t xml:space="preserve"> полугодие 20</w:t>
      </w:r>
      <w:r w:rsidR="00C72470" w:rsidRPr="000A0497">
        <w:rPr>
          <w:rFonts w:ascii="Times New Roman" w:hAnsi="Times New Roman"/>
          <w:sz w:val="24"/>
          <w:szCs w:val="24"/>
        </w:rPr>
        <w:t>2</w:t>
      </w:r>
      <w:r w:rsidR="000A0497" w:rsidRPr="000A0497">
        <w:rPr>
          <w:rFonts w:ascii="Times New Roman" w:hAnsi="Times New Roman"/>
          <w:sz w:val="24"/>
          <w:szCs w:val="24"/>
        </w:rPr>
        <w:t>3</w:t>
      </w:r>
      <w:r w:rsidR="00DA656C" w:rsidRPr="000A0497">
        <w:rPr>
          <w:rFonts w:ascii="Times New Roman" w:hAnsi="Times New Roman"/>
          <w:sz w:val="24"/>
          <w:szCs w:val="24"/>
        </w:rPr>
        <w:t xml:space="preserve"> год</w:t>
      </w:r>
      <w:r w:rsidR="00C72470" w:rsidRPr="000A0497">
        <w:rPr>
          <w:rFonts w:ascii="Times New Roman" w:hAnsi="Times New Roman"/>
          <w:sz w:val="24"/>
          <w:szCs w:val="24"/>
        </w:rPr>
        <w:t xml:space="preserve">а поступило </w:t>
      </w:r>
      <w:r w:rsidR="000A0497" w:rsidRPr="000A0497">
        <w:rPr>
          <w:rFonts w:ascii="Times New Roman" w:hAnsi="Times New Roman"/>
          <w:sz w:val="24"/>
          <w:szCs w:val="24"/>
        </w:rPr>
        <w:t>39</w:t>
      </w:r>
      <w:r w:rsidRPr="000A0497">
        <w:rPr>
          <w:rFonts w:ascii="Times New Roman" w:hAnsi="Times New Roman"/>
          <w:sz w:val="24"/>
          <w:szCs w:val="24"/>
        </w:rPr>
        <w:t xml:space="preserve"> заявлени</w:t>
      </w:r>
      <w:r w:rsidR="00C72470" w:rsidRPr="000A0497">
        <w:rPr>
          <w:rFonts w:ascii="Times New Roman" w:hAnsi="Times New Roman"/>
          <w:sz w:val="24"/>
          <w:szCs w:val="24"/>
        </w:rPr>
        <w:t>й</w:t>
      </w:r>
      <w:r w:rsidRPr="000A0497">
        <w:rPr>
          <w:rFonts w:ascii="Times New Roman" w:hAnsi="Times New Roman"/>
          <w:sz w:val="24"/>
          <w:szCs w:val="24"/>
        </w:rPr>
        <w:t xml:space="preserve"> о предоставлении земельных участков п</w:t>
      </w:r>
      <w:r w:rsidR="00C72470" w:rsidRPr="000A0497">
        <w:rPr>
          <w:rFonts w:ascii="Times New Roman" w:hAnsi="Times New Roman"/>
          <w:sz w:val="24"/>
          <w:szCs w:val="24"/>
        </w:rPr>
        <w:t xml:space="preserve">од строительство, </w:t>
      </w:r>
      <w:r w:rsidR="00464E1B" w:rsidRPr="000A0497">
        <w:rPr>
          <w:rFonts w:ascii="Times New Roman" w:hAnsi="Times New Roman"/>
          <w:sz w:val="24"/>
          <w:szCs w:val="24"/>
        </w:rPr>
        <w:t xml:space="preserve">в </w:t>
      </w:r>
      <w:r w:rsidR="00204D55" w:rsidRPr="000A0497">
        <w:rPr>
          <w:rFonts w:ascii="Times New Roman" w:hAnsi="Times New Roman"/>
          <w:sz w:val="24"/>
          <w:szCs w:val="24"/>
        </w:rPr>
        <w:t xml:space="preserve">том числе </w:t>
      </w:r>
      <w:r w:rsidR="009E42A4" w:rsidRPr="000A0497">
        <w:rPr>
          <w:rFonts w:ascii="Times New Roman" w:hAnsi="Times New Roman"/>
          <w:sz w:val="24"/>
          <w:szCs w:val="24"/>
        </w:rPr>
        <w:t xml:space="preserve">3заявления </w:t>
      </w:r>
      <w:r w:rsidR="00204D55" w:rsidRPr="000A0497">
        <w:rPr>
          <w:rFonts w:ascii="Times New Roman" w:hAnsi="Times New Roman"/>
          <w:sz w:val="24"/>
          <w:szCs w:val="24"/>
        </w:rPr>
        <w:t>для индивидуального жилищного строительств</w:t>
      </w:r>
      <w:proofErr w:type="gramStart"/>
      <w:r w:rsidR="00204D55" w:rsidRPr="000A0497">
        <w:rPr>
          <w:rFonts w:ascii="Times New Roman" w:hAnsi="Times New Roman"/>
          <w:sz w:val="24"/>
          <w:szCs w:val="24"/>
        </w:rPr>
        <w:t>а</w:t>
      </w:r>
      <w:r w:rsidR="00C72470" w:rsidRPr="000A0497">
        <w:rPr>
          <w:rFonts w:ascii="Times New Roman" w:hAnsi="Times New Roman"/>
          <w:sz w:val="24"/>
          <w:szCs w:val="24"/>
        </w:rPr>
        <w:t>(</w:t>
      </w:r>
      <w:proofErr w:type="gramEnd"/>
      <w:r w:rsidR="009E42A4" w:rsidRPr="000A0497">
        <w:rPr>
          <w:rFonts w:ascii="Times New Roman" w:hAnsi="Times New Roman"/>
          <w:sz w:val="24"/>
          <w:szCs w:val="24"/>
        </w:rPr>
        <w:t xml:space="preserve">за </w:t>
      </w:r>
      <w:r w:rsidR="009E42A4" w:rsidRPr="000A0497">
        <w:rPr>
          <w:rFonts w:ascii="Times New Roman" w:hAnsi="Times New Roman"/>
          <w:sz w:val="24"/>
          <w:szCs w:val="24"/>
          <w:lang w:val="en-US"/>
        </w:rPr>
        <w:t>I</w:t>
      </w:r>
      <w:r w:rsidR="009E42A4" w:rsidRPr="000A0497">
        <w:rPr>
          <w:rFonts w:ascii="Times New Roman" w:hAnsi="Times New Roman"/>
          <w:sz w:val="24"/>
          <w:szCs w:val="24"/>
        </w:rPr>
        <w:t xml:space="preserve"> полугодие</w:t>
      </w:r>
      <w:r w:rsidR="007316F1" w:rsidRPr="000A0497">
        <w:rPr>
          <w:rFonts w:ascii="Times New Roman" w:hAnsi="Times New Roman"/>
          <w:sz w:val="24"/>
          <w:szCs w:val="24"/>
        </w:rPr>
        <w:t xml:space="preserve"> 20</w:t>
      </w:r>
      <w:r w:rsidR="007E180A" w:rsidRPr="000A0497">
        <w:rPr>
          <w:rFonts w:ascii="Times New Roman" w:hAnsi="Times New Roman"/>
          <w:sz w:val="24"/>
          <w:szCs w:val="24"/>
        </w:rPr>
        <w:t>2</w:t>
      </w:r>
      <w:r w:rsidR="000A0497" w:rsidRPr="000A0497">
        <w:rPr>
          <w:rFonts w:ascii="Times New Roman" w:hAnsi="Times New Roman"/>
          <w:sz w:val="24"/>
          <w:szCs w:val="24"/>
        </w:rPr>
        <w:t>2</w:t>
      </w:r>
      <w:r w:rsidR="00C72470" w:rsidRPr="000A0497">
        <w:rPr>
          <w:rFonts w:ascii="Times New Roman" w:hAnsi="Times New Roman"/>
          <w:sz w:val="24"/>
          <w:szCs w:val="24"/>
        </w:rPr>
        <w:t xml:space="preserve"> год</w:t>
      </w:r>
      <w:r w:rsidR="009E42A4" w:rsidRPr="000A0497">
        <w:rPr>
          <w:rFonts w:ascii="Times New Roman" w:hAnsi="Times New Roman"/>
          <w:sz w:val="24"/>
          <w:szCs w:val="24"/>
        </w:rPr>
        <w:t>а</w:t>
      </w:r>
      <w:r w:rsidR="00C72470" w:rsidRPr="000A0497">
        <w:rPr>
          <w:rFonts w:ascii="Times New Roman" w:hAnsi="Times New Roman"/>
          <w:sz w:val="24"/>
          <w:szCs w:val="24"/>
        </w:rPr>
        <w:t xml:space="preserve"> поступило </w:t>
      </w:r>
      <w:r w:rsidR="000A0497" w:rsidRPr="000A0497">
        <w:rPr>
          <w:rFonts w:ascii="Times New Roman" w:hAnsi="Times New Roman"/>
          <w:sz w:val="24"/>
          <w:szCs w:val="24"/>
        </w:rPr>
        <w:t xml:space="preserve">48 </w:t>
      </w:r>
      <w:r w:rsidR="00C72470" w:rsidRPr="000A0497">
        <w:rPr>
          <w:rFonts w:ascii="Times New Roman" w:hAnsi="Times New Roman"/>
          <w:sz w:val="24"/>
          <w:szCs w:val="24"/>
        </w:rPr>
        <w:t>заявлений</w:t>
      </w:r>
      <w:r w:rsidRPr="000A0497">
        <w:rPr>
          <w:rFonts w:ascii="Times New Roman" w:hAnsi="Times New Roman"/>
          <w:sz w:val="24"/>
          <w:szCs w:val="24"/>
        </w:rPr>
        <w:t xml:space="preserve"> о предоставлении земельных участков </w:t>
      </w:r>
      <w:r w:rsidR="00DA656C" w:rsidRPr="000A0497">
        <w:rPr>
          <w:rFonts w:ascii="Times New Roman" w:hAnsi="Times New Roman"/>
          <w:sz w:val="24"/>
          <w:szCs w:val="24"/>
        </w:rPr>
        <w:t>п</w:t>
      </w:r>
      <w:r w:rsidR="00C72470" w:rsidRPr="000A0497">
        <w:rPr>
          <w:rFonts w:ascii="Times New Roman" w:hAnsi="Times New Roman"/>
          <w:sz w:val="24"/>
          <w:szCs w:val="24"/>
        </w:rPr>
        <w:t>од строительство</w:t>
      </w:r>
      <w:r w:rsidR="00204D55" w:rsidRPr="000A0497">
        <w:rPr>
          <w:rFonts w:ascii="Times New Roman" w:hAnsi="Times New Roman"/>
          <w:sz w:val="24"/>
          <w:szCs w:val="24"/>
        </w:rPr>
        <w:t xml:space="preserve">, </w:t>
      </w:r>
      <w:r w:rsidR="00464E1B" w:rsidRPr="000A0497">
        <w:rPr>
          <w:rFonts w:ascii="Times New Roman" w:hAnsi="Times New Roman"/>
          <w:sz w:val="24"/>
          <w:szCs w:val="24"/>
        </w:rPr>
        <w:t xml:space="preserve">из них </w:t>
      </w:r>
      <w:r w:rsidR="000A0497" w:rsidRPr="000A0497">
        <w:rPr>
          <w:rFonts w:ascii="Times New Roman" w:hAnsi="Times New Roman"/>
          <w:sz w:val="24"/>
          <w:szCs w:val="24"/>
        </w:rPr>
        <w:t>3</w:t>
      </w:r>
      <w:r w:rsidR="00204D55" w:rsidRPr="000A0497">
        <w:rPr>
          <w:rFonts w:ascii="Times New Roman" w:hAnsi="Times New Roman"/>
          <w:sz w:val="24"/>
          <w:szCs w:val="24"/>
        </w:rPr>
        <w:t>заявлени</w:t>
      </w:r>
      <w:r w:rsidR="009E42A4" w:rsidRPr="000A0497">
        <w:rPr>
          <w:rFonts w:ascii="Times New Roman" w:hAnsi="Times New Roman"/>
          <w:sz w:val="24"/>
          <w:szCs w:val="24"/>
        </w:rPr>
        <w:t>я</w:t>
      </w:r>
      <w:r w:rsidRPr="000A0497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C72470" w:rsidRPr="000A0497">
        <w:rPr>
          <w:rFonts w:ascii="Times New Roman" w:hAnsi="Times New Roman"/>
          <w:sz w:val="24"/>
          <w:szCs w:val="24"/>
        </w:rPr>
        <w:t>)</w:t>
      </w:r>
      <w:r w:rsidRPr="000A0497">
        <w:rPr>
          <w:rFonts w:ascii="Times New Roman" w:hAnsi="Times New Roman"/>
          <w:sz w:val="24"/>
          <w:szCs w:val="24"/>
        </w:rPr>
        <w:t>.</w:t>
      </w:r>
    </w:p>
    <w:p w:rsidR="00DD31AF" w:rsidRPr="00F852F4" w:rsidRDefault="00DD31AF" w:rsidP="00947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9C0" w:rsidRPr="00D9138D" w:rsidRDefault="003169C0" w:rsidP="003169C0">
      <w:pPr>
        <w:shd w:val="clear" w:color="auto" w:fill="FFFFFF"/>
        <w:spacing w:line="274" w:lineRule="exact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138D">
        <w:rPr>
          <w:rFonts w:ascii="Times New Roman" w:hAnsi="Times New Roman" w:cs="Times New Roman"/>
          <w:b/>
          <w:bCs/>
          <w:i/>
          <w:sz w:val="24"/>
          <w:szCs w:val="24"/>
        </w:rPr>
        <w:t>Потребительский рынок</w:t>
      </w:r>
    </w:p>
    <w:p w:rsidR="00FA1F27" w:rsidRPr="00D9138D" w:rsidRDefault="00FA1F27" w:rsidP="00FA1F27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38D">
        <w:rPr>
          <w:rFonts w:ascii="Times New Roman" w:hAnsi="Times New Roman" w:cs="Times New Roman"/>
          <w:bCs/>
          <w:sz w:val="24"/>
          <w:szCs w:val="24"/>
        </w:rPr>
        <w:t>Потребительский рынок Каргасокского района сохраняет стабильность, устойчивость, высокую степень товарного насыщения и положительную динамику развития. Потребность населения в товарах народного потребления обеспечивается, в основном, за счет ввоза товаров из областного центра и соседних районов и областей. Жители района обеспечены всеми необходимыми товарами и услугами.</w:t>
      </w:r>
    </w:p>
    <w:p w:rsidR="00FA1F27" w:rsidRPr="00D9138D" w:rsidRDefault="00FA1F27" w:rsidP="00FA1F27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38D">
        <w:rPr>
          <w:rFonts w:ascii="Times New Roman" w:hAnsi="Times New Roman" w:cs="Times New Roman"/>
          <w:bCs/>
          <w:sz w:val="24"/>
          <w:szCs w:val="24"/>
        </w:rPr>
        <w:t>По состоянию на 01.0</w:t>
      </w:r>
      <w:r w:rsidR="00D9138D">
        <w:rPr>
          <w:rFonts w:ascii="Times New Roman" w:hAnsi="Times New Roman" w:cs="Times New Roman"/>
          <w:bCs/>
          <w:sz w:val="24"/>
          <w:szCs w:val="24"/>
        </w:rPr>
        <w:t>7</w:t>
      </w:r>
      <w:r w:rsidRPr="00D9138D">
        <w:rPr>
          <w:rFonts w:ascii="Times New Roman" w:hAnsi="Times New Roman" w:cs="Times New Roman"/>
          <w:bCs/>
          <w:sz w:val="24"/>
          <w:szCs w:val="24"/>
        </w:rPr>
        <w:t>.202</w:t>
      </w:r>
      <w:r w:rsidR="00D9138D">
        <w:rPr>
          <w:rFonts w:ascii="Times New Roman" w:hAnsi="Times New Roman" w:cs="Times New Roman"/>
          <w:bCs/>
          <w:sz w:val="24"/>
          <w:szCs w:val="24"/>
        </w:rPr>
        <w:t>3</w:t>
      </w:r>
      <w:r w:rsidRPr="00D9138D">
        <w:rPr>
          <w:rFonts w:ascii="Times New Roman" w:hAnsi="Times New Roman" w:cs="Times New Roman"/>
          <w:bCs/>
          <w:sz w:val="24"/>
          <w:szCs w:val="24"/>
        </w:rPr>
        <w:t xml:space="preserve"> структура потребительского рынка Каргасокского была </w:t>
      </w:r>
      <w:r w:rsidRPr="00D9138D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представлена:</w:t>
      </w:r>
    </w:p>
    <w:p w:rsidR="00FA1F27" w:rsidRPr="00D9138D" w:rsidRDefault="00FA1F27" w:rsidP="008812AE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38D">
        <w:rPr>
          <w:rFonts w:ascii="Times New Roman" w:hAnsi="Times New Roman" w:cs="Times New Roman"/>
          <w:bCs/>
          <w:sz w:val="24"/>
          <w:szCs w:val="24"/>
        </w:rPr>
        <w:t>- 2</w:t>
      </w:r>
      <w:r w:rsidR="008812AE" w:rsidRPr="00D9138D">
        <w:rPr>
          <w:rFonts w:ascii="Times New Roman" w:hAnsi="Times New Roman" w:cs="Times New Roman"/>
          <w:bCs/>
          <w:sz w:val="24"/>
          <w:szCs w:val="24"/>
        </w:rPr>
        <w:t>7</w:t>
      </w:r>
      <w:r w:rsidR="00E70649">
        <w:rPr>
          <w:rFonts w:ascii="Times New Roman" w:hAnsi="Times New Roman" w:cs="Times New Roman"/>
          <w:bCs/>
          <w:sz w:val="24"/>
          <w:szCs w:val="24"/>
        </w:rPr>
        <w:t>2</w:t>
      </w:r>
      <w:r w:rsidRPr="00D9138D">
        <w:rPr>
          <w:rFonts w:ascii="Times New Roman" w:hAnsi="Times New Roman" w:cs="Times New Roman"/>
          <w:bCs/>
          <w:sz w:val="24"/>
          <w:szCs w:val="24"/>
        </w:rPr>
        <w:t xml:space="preserve"> объект</w:t>
      </w:r>
      <w:r w:rsidR="008812AE" w:rsidRPr="00D9138D">
        <w:rPr>
          <w:rFonts w:ascii="Times New Roman" w:hAnsi="Times New Roman" w:cs="Times New Roman"/>
          <w:bCs/>
          <w:sz w:val="24"/>
          <w:szCs w:val="24"/>
        </w:rPr>
        <w:t>а</w:t>
      </w:r>
      <w:r w:rsidRPr="00D9138D">
        <w:rPr>
          <w:rFonts w:ascii="Times New Roman" w:hAnsi="Times New Roman" w:cs="Times New Roman"/>
          <w:bCs/>
          <w:sz w:val="24"/>
          <w:szCs w:val="24"/>
        </w:rPr>
        <w:t xml:space="preserve"> торговли,</w:t>
      </w:r>
      <w:r w:rsidR="008812AE" w:rsidRPr="00D9138D">
        <w:rPr>
          <w:rFonts w:ascii="Times New Roman" w:hAnsi="Times New Roman"/>
          <w:sz w:val="24"/>
          <w:szCs w:val="24"/>
        </w:rPr>
        <w:t xml:space="preserve"> в том числе</w:t>
      </w:r>
      <w:r w:rsidR="002710A5" w:rsidRPr="00D9138D">
        <w:rPr>
          <w:rFonts w:ascii="Times New Roman" w:hAnsi="Times New Roman"/>
          <w:sz w:val="24"/>
          <w:szCs w:val="24"/>
        </w:rPr>
        <w:t>:</w:t>
      </w:r>
      <w:r w:rsidR="008812AE" w:rsidRPr="00D9138D">
        <w:rPr>
          <w:rFonts w:ascii="Times New Roman" w:hAnsi="Times New Roman"/>
          <w:sz w:val="24"/>
          <w:szCs w:val="24"/>
        </w:rPr>
        <w:t xml:space="preserve"> супермаркеты - 12 ед., продовольственные магазины – 9 ед., непродовольственные магазины – </w:t>
      </w:r>
      <w:r w:rsidR="00E70649">
        <w:rPr>
          <w:rFonts w:ascii="Times New Roman" w:hAnsi="Times New Roman"/>
          <w:sz w:val="24"/>
          <w:szCs w:val="24"/>
        </w:rPr>
        <w:t>75</w:t>
      </w:r>
      <w:r w:rsidR="008812AE" w:rsidRPr="00D9138D">
        <w:rPr>
          <w:rFonts w:ascii="Times New Roman" w:hAnsi="Times New Roman"/>
          <w:sz w:val="24"/>
          <w:szCs w:val="24"/>
        </w:rPr>
        <w:t xml:space="preserve"> ед., минимаркеты – 1</w:t>
      </w:r>
      <w:r w:rsidR="00E70649">
        <w:rPr>
          <w:rFonts w:ascii="Times New Roman" w:hAnsi="Times New Roman"/>
          <w:sz w:val="24"/>
          <w:szCs w:val="24"/>
        </w:rPr>
        <w:t>69</w:t>
      </w:r>
      <w:r w:rsidR="008812AE" w:rsidRPr="00D9138D">
        <w:rPr>
          <w:rFonts w:ascii="Times New Roman" w:hAnsi="Times New Roman"/>
          <w:sz w:val="24"/>
          <w:szCs w:val="24"/>
        </w:rPr>
        <w:t xml:space="preserve"> ед., прочие магазины – 1</w:t>
      </w:r>
      <w:r w:rsidR="00E70649">
        <w:rPr>
          <w:rFonts w:ascii="Times New Roman" w:hAnsi="Times New Roman"/>
          <w:sz w:val="24"/>
          <w:szCs w:val="24"/>
        </w:rPr>
        <w:t> </w:t>
      </w:r>
      <w:r w:rsidR="008812AE" w:rsidRPr="00D9138D">
        <w:rPr>
          <w:rFonts w:ascii="Times New Roman" w:hAnsi="Times New Roman"/>
          <w:sz w:val="24"/>
          <w:szCs w:val="24"/>
        </w:rPr>
        <w:t xml:space="preserve">ед., аптеки – 6 ед. Количество торговых объектов в районе по сравнению с прошлым годом снизилось на </w:t>
      </w:r>
      <w:r w:rsidR="00E70649">
        <w:rPr>
          <w:rFonts w:ascii="Times New Roman" w:hAnsi="Times New Roman"/>
          <w:sz w:val="24"/>
          <w:szCs w:val="24"/>
        </w:rPr>
        <w:t>0</w:t>
      </w:r>
      <w:r w:rsidR="008812AE" w:rsidRPr="00D9138D">
        <w:rPr>
          <w:rFonts w:ascii="Times New Roman" w:hAnsi="Times New Roman"/>
          <w:sz w:val="24"/>
          <w:szCs w:val="24"/>
        </w:rPr>
        <w:t>,</w:t>
      </w:r>
      <w:r w:rsidR="00E70649">
        <w:rPr>
          <w:rFonts w:ascii="Times New Roman" w:hAnsi="Times New Roman"/>
          <w:sz w:val="24"/>
          <w:szCs w:val="24"/>
        </w:rPr>
        <w:t>73</w:t>
      </w:r>
      <w:r w:rsidR="008812AE" w:rsidRPr="00D9138D">
        <w:rPr>
          <w:rFonts w:ascii="Times New Roman" w:hAnsi="Times New Roman"/>
          <w:sz w:val="24"/>
          <w:szCs w:val="24"/>
        </w:rPr>
        <w:t xml:space="preserve"> % или на </w:t>
      </w:r>
      <w:r w:rsidR="00E70649">
        <w:rPr>
          <w:rFonts w:ascii="Times New Roman" w:hAnsi="Times New Roman"/>
          <w:sz w:val="24"/>
          <w:szCs w:val="24"/>
        </w:rPr>
        <w:t>2</w:t>
      </w:r>
      <w:r w:rsidR="008812AE" w:rsidRPr="00D9138D">
        <w:rPr>
          <w:rFonts w:ascii="Times New Roman" w:hAnsi="Times New Roman"/>
          <w:sz w:val="24"/>
          <w:szCs w:val="24"/>
        </w:rPr>
        <w:t xml:space="preserve"> объектов</w:t>
      </w:r>
      <w:r w:rsidRPr="00D9138D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F27" w:rsidRPr="00D9138D" w:rsidRDefault="00FA1F27" w:rsidP="008812AE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38D">
        <w:rPr>
          <w:rFonts w:ascii="Times New Roman" w:hAnsi="Times New Roman" w:cs="Times New Roman"/>
          <w:bCs/>
          <w:sz w:val="24"/>
          <w:szCs w:val="24"/>
        </w:rPr>
        <w:t>- 3</w:t>
      </w:r>
      <w:r w:rsidR="00E70649">
        <w:rPr>
          <w:rFonts w:ascii="Times New Roman" w:hAnsi="Times New Roman" w:cs="Times New Roman"/>
          <w:bCs/>
          <w:sz w:val="24"/>
          <w:szCs w:val="24"/>
        </w:rPr>
        <w:t>4</w:t>
      </w:r>
      <w:r w:rsidRPr="00D9138D">
        <w:rPr>
          <w:rFonts w:ascii="Times New Roman" w:hAnsi="Times New Roman" w:cs="Times New Roman"/>
          <w:bCs/>
          <w:sz w:val="24"/>
          <w:szCs w:val="24"/>
        </w:rPr>
        <w:t xml:space="preserve"> объект</w:t>
      </w:r>
      <w:r w:rsidR="00E70649">
        <w:rPr>
          <w:rFonts w:ascii="Times New Roman" w:hAnsi="Times New Roman" w:cs="Times New Roman"/>
          <w:bCs/>
          <w:sz w:val="24"/>
          <w:szCs w:val="24"/>
        </w:rPr>
        <w:t>а</w:t>
      </w:r>
      <w:r w:rsidRPr="00D9138D">
        <w:rPr>
          <w:rFonts w:ascii="Times New Roman" w:hAnsi="Times New Roman" w:cs="Times New Roman"/>
          <w:bCs/>
          <w:sz w:val="24"/>
          <w:szCs w:val="24"/>
        </w:rPr>
        <w:t xml:space="preserve"> общественного питания, в том числе</w:t>
      </w:r>
      <w:proofErr w:type="gramStart"/>
      <w:r w:rsidR="002710A5" w:rsidRPr="00D9138D">
        <w:rPr>
          <w:rFonts w:ascii="Times New Roman" w:hAnsi="Times New Roman" w:cs="Times New Roman"/>
          <w:bCs/>
          <w:sz w:val="24"/>
          <w:szCs w:val="24"/>
        </w:rPr>
        <w:t>:</w:t>
      </w:r>
      <w:r w:rsidR="008812AE" w:rsidRPr="00D9138D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8812AE" w:rsidRPr="00D9138D">
        <w:rPr>
          <w:rFonts w:ascii="Times New Roman" w:hAnsi="Times New Roman" w:cs="Times New Roman"/>
          <w:bCs/>
          <w:sz w:val="24"/>
          <w:szCs w:val="24"/>
        </w:rPr>
        <w:t>бщедоступные столовые, закусочные – 6 ед., столовые учебных заведений, организаций, промышленных предприятий – 2</w:t>
      </w:r>
      <w:r w:rsidR="00E70649">
        <w:rPr>
          <w:rFonts w:ascii="Times New Roman" w:hAnsi="Times New Roman" w:cs="Times New Roman"/>
          <w:bCs/>
          <w:sz w:val="24"/>
          <w:szCs w:val="24"/>
        </w:rPr>
        <w:t>2</w:t>
      </w:r>
      <w:r w:rsidR="008812AE" w:rsidRPr="00D9138D">
        <w:rPr>
          <w:rFonts w:ascii="Times New Roman" w:hAnsi="Times New Roman" w:cs="Times New Roman"/>
          <w:bCs/>
          <w:sz w:val="24"/>
          <w:szCs w:val="24"/>
        </w:rPr>
        <w:t xml:space="preserve"> ед., рестораны, кафе, бары – </w:t>
      </w:r>
      <w:r w:rsidR="00E70649">
        <w:rPr>
          <w:rFonts w:ascii="Times New Roman" w:hAnsi="Times New Roman" w:cs="Times New Roman"/>
          <w:bCs/>
          <w:sz w:val="24"/>
          <w:szCs w:val="24"/>
        </w:rPr>
        <w:t>6</w:t>
      </w:r>
      <w:r w:rsidR="008812AE" w:rsidRPr="00D9138D">
        <w:rPr>
          <w:rFonts w:ascii="Times New Roman" w:hAnsi="Times New Roman" w:cs="Times New Roman"/>
          <w:bCs/>
          <w:sz w:val="24"/>
          <w:szCs w:val="24"/>
        </w:rPr>
        <w:t xml:space="preserve"> ед. </w:t>
      </w:r>
      <w:r w:rsidR="008812AE" w:rsidRPr="00D9138D">
        <w:rPr>
          <w:rFonts w:ascii="Times New Roman" w:hAnsi="Times New Roman"/>
          <w:sz w:val="24"/>
          <w:szCs w:val="24"/>
        </w:rPr>
        <w:t xml:space="preserve">Количество </w:t>
      </w:r>
      <w:r w:rsidR="008812AE" w:rsidRPr="00D9138D">
        <w:rPr>
          <w:rFonts w:ascii="Times New Roman" w:hAnsi="Times New Roman" w:cs="Times New Roman"/>
          <w:bCs/>
          <w:sz w:val="24"/>
          <w:szCs w:val="24"/>
        </w:rPr>
        <w:t>объектов общественного питания</w:t>
      </w:r>
      <w:r w:rsidR="008812AE" w:rsidRPr="00D9138D">
        <w:rPr>
          <w:rFonts w:ascii="Times New Roman" w:hAnsi="Times New Roman"/>
          <w:sz w:val="24"/>
          <w:szCs w:val="24"/>
        </w:rPr>
        <w:t xml:space="preserve"> в районе по сравнению с прошлым годом снизилось на </w:t>
      </w:r>
      <w:r w:rsidR="00E70649">
        <w:rPr>
          <w:rFonts w:ascii="Times New Roman" w:hAnsi="Times New Roman"/>
          <w:sz w:val="24"/>
          <w:szCs w:val="24"/>
        </w:rPr>
        <w:t>2</w:t>
      </w:r>
      <w:r w:rsidR="008812AE" w:rsidRPr="00D9138D">
        <w:rPr>
          <w:rFonts w:ascii="Times New Roman" w:hAnsi="Times New Roman"/>
          <w:sz w:val="24"/>
          <w:szCs w:val="24"/>
        </w:rPr>
        <w:t>,</w:t>
      </w:r>
      <w:r w:rsidR="00E70649">
        <w:rPr>
          <w:rFonts w:ascii="Times New Roman" w:hAnsi="Times New Roman"/>
          <w:sz w:val="24"/>
          <w:szCs w:val="24"/>
        </w:rPr>
        <w:t>86</w:t>
      </w:r>
      <w:r w:rsidR="008812AE" w:rsidRPr="00D9138D">
        <w:rPr>
          <w:rFonts w:ascii="Times New Roman" w:hAnsi="Times New Roman"/>
          <w:sz w:val="24"/>
          <w:szCs w:val="24"/>
        </w:rPr>
        <w:t xml:space="preserve"> % или на </w:t>
      </w:r>
      <w:r w:rsidR="00E70649">
        <w:rPr>
          <w:rFonts w:ascii="Times New Roman" w:hAnsi="Times New Roman"/>
          <w:sz w:val="24"/>
          <w:szCs w:val="24"/>
        </w:rPr>
        <w:t>1</w:t>
      </w:r>
      <w:r w:rsidR="008812AE" w:rsidRPr="00D9138D">
        <w:rPr>
          <w:rFonts w:ascii="Times New Roman" w:hAnsi="Times New Roman"/>
          <w:sz w:val="24"/>
          <w:szCs w:val="24"/>
        </w:rPr>
        <w:t xml:space="preserve"> объект</w:t>
      </w:r>
      <w:r w:rsidRPr="00D9138D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F27" w:rsidRPr="00E70649" w:rsidRDefault="00FA1F27" w:rsidP="00771F60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64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E2165">
        <w:rPr>
          <w:rFonts w:ascii="Times New Roman" w:hAnsi="Times New Roman" w:cs="Times New Roman"/>
          <w:bCs/>
          <w:sz w:val="24"/>
          <w:szCs w:val="24"/>
        </w:rPr>
        <w:t>4</w:t>
      </w:r>
      <w:r w:rsidRPr="00E70649">
        <w:rPr>
          <w:rFonts w:ascii="Times New Roman" w:hAnsi="Times New Roman" w:cs="Times New Roman"/>
          <w:bCs/>
          <w:sz w:val="24"/>
          <w:szCs w:val="24"/>
        </w:rPr>
        <w:t>6 объектов бытового обслуживания</w:t>
      </w:r>
      <w:r w:rsidR="002710A5" w:rsidRPr="00E70649">
        <w:rPr>
          <w:rFonts w:ascii="Times New Roman" w:hAnsi="Times New Roman" w:cs="Times New Roman"/>
          <w:bCs/>
          <w:sz w:val="24"/>
          <w:szCs w:val="24"/>
        </w:rPr>
        <w:t>, в том числе</w:t>
      </w:r>
      <w:proofErr w:type="gramStart"/>
      <w:r w:rsidR="002710A5" w:rsidRPr="00E70649">
        <w:rPr>
          <w:rFonts w:ascii="Times New Roman" w:hAnsi="Times New Roman" w:cs="Times New Roman"/>
          <w:bCs/>
          <w:sz w:val="24"/>
          <w:szCs w:val="24"/>
        </w:rPr>
        <w:t>:п</w:t>
      </w:r>
      <w:proofErr w:type="gramEnd"/>
      <w:r w:rsidR="002710A5" w:rsidRPr="00E70649">
        <w:rPr>
          <w:rFonts w:ascii="Times New Roman" w:hAnsi="Times New Roman" w:cs="Times New Roman"/>
          <w:bCs/>
          <w:sz w:val="24"/>
          <w:szCs w:val="24"/>
        </w:rPr>
        <w:t xml:space="preserve">о ремонту и пошиву швейных, меховых и кожаных изделий, головных уборов и изделий текстильной галантереи, ремонту, пошиву и вязанию трикотажных изделий – </w:t>
      </w:r>
      <w:r w:rsidR="002E2165">
        <w:rPr>
          <w:rFonts w:ascii="Times New Roman" w:hAnsi="Times New Roman" w:cs="Times New Roman"/>
          <w:bCs/>
          <w:sz w:val="24"/>
          <w:szCs w:val="24"/>
        </w:rPr>
        <w:t>4</w:t>
      </w:r>
      <w:r w:rsidR="002710A5" w:rsidRPr="00E70649">
        <w:rPr>
          <w:rFonts w:ascii="Times New Roman" w:hAnsi="Times New Roman" w:cs="Times New Roman"/>
          <w:bCs/>
          <w:sz w:val="24"/>
          <w:szCs w:val="24"/>
        </w:rPr>
        <w:t xml:space="preserve"> ед., по ремонту и техническому обслуживанию бытовой радиоэлектронной аппаратуры, бытовых машин и приборов и изготовлению металлоизделий – </w:t>
      </w:r>
      <w:r w:rsidR="002E2165">
        <w:rPr>
          <w:rFonts w:ascii="Times New Roman" w:hAnsi="Times New Roman" w:cs="Times New Roman"/>
          <w:bCs/>
          <w:sz w:val="24"/>
          <w:szCs w:val="24"/>
        </w:rPr>
        <w:t>1</w:t>
      </w:r>
      <w:r w:rsidR="002710A5" w:rsidRPr="00E70649">
        <w:rPr>
          <w:rFonts w:ascii="Times New Roman" w:hAnsi="Times New Roman" w:cs="Times New Roman"/>
          <w:bCs/>
          <w:sz w:val="24"/>
          <w:szCs w:val="24"/>
        </w:rPr>
        <w:t xml:space="preserve"> ед., по техническому обслуживанию и ремонту транспортных средств, машин и оборудования – </w:t>
      </w:r>
      <w:r w:rsidR="002E2165">
        <w:rPr>
          <w:rFonts w:ascii="Times New Roman" w:hAnsi="Times New Roman" w:cs="Times New Roman"/>
          <w:bCs/>
          <w:sz w:val="24"/>
          <w:szCs w:val="24"/>
        </w:rPr>
        <w:t>8</w:t>
      </w:r>
      <w:r w:rsidR="002710A5" w:rsidRPr="00E70649">
        <w:rPr>
          <w:rFonts w:ascii="Times New Roman" w:hAnsi="Times New Roman" w:cs="Times New Roman"/>
          <w:bCs/>
          <w:sz w:val="24"/>
          <w:szCs w:val="24"/>
        </w:rPr>
        <w:t xml:space="preserve"> ед., по изготовлению и ремонту мебели – </w:t>
      </w:r>
      <w:r w:rsidR="002E2165">
        <w:rPr>
          <w:rFonts w:ascii="Times New Roman" w:hAnsi="Times New Roman" w:cs="Times New Roman"/>
          <w:bCs/>
          <w:sz w:val="24"/>
          <w:szCs w:val="24"/>
        </w:rPr>
        <w:t>2</w:t>
      </w:r>
      <w:r w:rsidR="002710A5" w:rsidRPr="00E70649">
        <w:rPr>
          <w:rFonts w:ascii="Times New Roman" w:hAnsi="Times New Roman" w:cs="Times New Roman"/>
          <w:bCs/>
          <w:sz w:val="24"/>
          <w:szCs w:val="24"/>
        </w:rPr>
        <w:t xml:space="preserve"> ед., по ремонту и строительству жилья и других построек – </w:t>
      </w:r>
      <w:r w:rsidR="002E2165">
        <w:rPr>
          <w:rFonts w:ascii="Times New Roman" w:hAnsi="Times New Roman" w:cs="Times New Roman"/>
          <w:bCs/>
          <w:sz w:val="24"/>
          <w:szCs w:val="24"/>
        </w:rPr>
        <w:t>14</w:t>
      </w:r>
      <w:r w:rsidR="002710A5" w:rsidRPr="00E70649">
        <w:rPr>
          <w:rFonts w:ascii="Times New Roman" w:hAnsi="Times New Roman" w:cs="Times New Roman"/>
          <w:bCs/>
          <w:sz w:val="24"/>
          <w:szCs w:val="24"/>
        </w:rPr>
        <w:t xml:space="preserve"> ед., бань и душевых – 1 ед., парикмахерских – </w:t>
      </w:r>
      <w:r w:rsidR="002E2165">
        <w:rPr>
          <w:rFonts w:ascii="Times New Roman" w:hAnsi="Times New Roman" w:cs="Times New Roman"/>
          <w:bCs/>
          <w:sz w:val="24"/>
          <w:szCs w:val="24"/>
        </w:rPr>
        <w:t>7 </w:t>
      </w:r>
      <w:r w:rsidR="002710A5" w:rsidRPr="00E70649">
        <w:rPr>
          <w:rFonts w:ascii="Times New Roman" w:hAnsi="Times New Roman" w:cs="Times New Roman"/>
          <w:bCs/>
          <w:sz w:val="24"/>
          <w:szCs w:val="24"/>
        </w:rPr>
        <w:t xml:space="preserve">ед., фотоателье – 3 ед., ритуальные – </w:t>
      </w:r>
      <w:r w:rsidR="002E2165">
        <w:rPr>
          <w:rFonts w:ascii="Times New Roman" w:hAnsi="Times New Roman" w:cs="Times New Roman"/>
          <w:bCs/>
          <w:sz w:val="24"/>
          <w:szCs w:val="24"/>
        </w:rPr>
        <w:t>2</w:t>
      </w:r>
      <w:r w:rsidR="002710A5" w:rsidRPr="00E70649">
        <w:rPr>
          <w:rFonts w:ascii="Times New Roman" w:hAnsi="Times New Roman" w:cs="Times New Roman"/>
          <w:bCs/>
          <w:sz w:val="24"/>
          <w:szCs w:val="24"/>
        </w:rPr>
        <w:t xml:space="preserve"> ед., прочие виды бытовых услуг – 4 ед</w:t>
      </w:r>
      <w:proofErr w:type="gramStart"/>
      <w:r w:rsidR="002710A5" w:rsidRPr="00E70649">
        <w:rPr>
          <w:rFonts w:ascii="Times New Roman" w:hAnsi="Times New Roman" w:cs="Times New Roman"/>
          <w:bCs/>
          <w:sz w:val="24"/>
          <w:szCs w:val="24"/>
        </w:rPr>
        <w:t>.</w:t>
      </w:r>
      <w:r w:rsidR="00771F60" w:rsidRPr="00E70649">
        <w:rPr>
          <w:rFonts w:ascii="Times New Roman" w:hAnsi="Times New Roman"/>
          <w:sz w:val="24"/>
          <w:szCs w:val="24"/>
        </w:rPr>
        <w:t>К</w:t>
      </w:r>
      <w:proofErr w:type="gramEnd"/>
      <w:r w:rsidR="00771F60" w:rsidRPr="00E70649">
        <w:rPr>
          <w:rFonts w:ascii="Times New Roman" w:hAnsi="Times New Roman"/>
          <w:sz w:val="24"/>
          <w:szCs w:val="24"/>
        </w:rPr>
        <w:t xml:space="preserve">оличество </w:t>
      </w:r>
      <w:r w:rsidR="00771F60" w:rsidRPr="00E70649">
        <w:rPr>
          <w:rFonts w:ascii="Times New Roman" w:hAnsi="Times New Roman" w:cs="Times New Roman"/>
          <w:bCs/>
          <w:sz w:val="24"/>
          <w:szCs w:val="24"/>
        </w:rPr>
        <w:t>объектов бытового обслуживания</w:t>
      </w:r>
      <w:r w:rsidR="00771F60" w:rsidRPr="00E70649">
        <w:rPr>
          <w:rFonts w:ascii="Times New Roman" w:hAnsi="Times New Roman"/>
          <w:sz w:val="24"/>
          <w:szCs w:val="24"/>
        </w:rPr>
        <w:t xml:space="preserve"> в районе по сравнению с прошлым годом у</w:t>
      </w:r>
      <w:r w:rsidR="002E2165">
        <w:rPr>
          <w:rFonts w:ascii="Times New Roman" w:hAnsi="Times New Roman"/>
          <w:sz w:val="24"/>
          <w:szCs w:val="24"/>
        </w:rPr>
        <w:t>меньш</w:t>
      </w:r>
      <w:r w:rsidR="00771F60" w:rsidRPr="00E70649">
        <w:rPr>
          <w:rFonts w:ascii="Times New Roman" w:hAnsi="Times New Roman"/>
          <w:sz w:val="24"/>
          <w:szCs w:val="24"/>
        </w:rPr>
        <w:t xml:space="preserve">илось на </w:t>
      </w:r>
      <w:r w:rsidR="002E2165">
        <w:rPr>
          <w:rFonts w:ascii="Times New Roman" w:hAnsi="Times New Roman"/>
          <w:sz w:val="24"/>
          <w:szCs w:val="24"/>
        </w:rPr>
        <w:t>8</w:t>
      </w:r>
      <w:r w:rsidR="00771F60" w:rsidRPr="00E70649">
        <w:rPr>
          <w:rFonts w:ascii="Times New Roman" w:hAnsi="Times New Roman"/>
          <w:sz w:val="24"/>
          <w:szCs w:val="24"/>
        </w:rPr>
        <w:t xml:space="preserve"> %</w:t>
      </w:r>
      <w:r w:rsidRPr="00E70649">
        <w:rPr>
          <w:rFonts w:ascii="Times New Roman" w:hAnsi="Times New Roman" w:cs="Times New Roman"/>
          <w:bCs/>
          <w:sz w:val="24"/>
          <w:szCs w:val="24"/>
        </w:rPr>
        <w:t>.</w:t>
      </w:r>
    </w:p>
    <w:p w:rsidR="003169C0" w:rsidRPr="002E2165" w:rsidRDefault="00CB6874" w:rsidP="003169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E2165">
        <w:rPr>
          <w:rFonts w:ascii="Times New Roman" w:hAnsi="Times New Roman"/>
          <w:sz w:val="24"/>
          <w:szCs w:val="24"/>
        </w:rPr>
        <w:t>В то же время, продолжают открываться новые магазины с различным ассортиментом товаров, перепрофилируются старые магазины, вводятся в эксплуатацию новые торговые площади в новостройках. Вместо магазинов старых форматов открываются магазины федеральных торговых сетей, ориентированные на определенный массовый сегмент покупателей</w:t>
      </w:r>
      <w:r w:rsidR="004E7531" w:rsidRPr="002E2165">
        <w:rPr>
          <w:rFonts w:ascii="Times New Roman" w:hAnsi="Times New Roman"/>
          <w:sz w:val="24"/>
          <w:szCs w:val="24"/>
        </w:rPr>
        <w:t xml:space="preserve">, так </w:t>
      </w:r>
      <w:proofErr w:type="gramStart"/>
      <w:r w:rsidR="004E7531" w:rsidRPr="002E2165">
        <w:rPr>
          <w:rFonts w:ascii="Times New Roman" w:hAnsi="Times New Roman"/>
          <w:sz w:val="24"/>
          <w:szCs w:val="24"/>
        </w:rPr>
        <w:t>в</w:t>
      </w:r>
      <w:proofErr w:type="gramEnd"/>
      <w:r w:rsidR="004E7531" w:rsidRPr="002E2165">
        <w:rPr>
          <w:rFonts w:ascii="Times New Roman" w:hAnsi="Times New Roman"/>
          <w:sz w:val="24"/>
          <w:szCs w:val="24"/>
        </w:rPr>
        <w:t xml:space="preserve"> </w:t>
      </w:r>
      <w:r w:rsidR="003169C0" w:rsidRPr="002E2165">
        <w:rPr>
          <w:rFonts w:ascii="Times New Roman" w:hAnsi="Times New Roman"/>
          <w:sz w:val="24"/>
          <w:szCs w:val="24"/>
        </w:rPr>
        <w:t xml:space="preserve">с. Каргасок работает </w:t>
      </w:r>
      <w:r w:rsidR="0096071C" w:rsidRPr="002E2165">
        <w:rPr>
          <w:rFonts w:ascii="Times New Roman" w:hAnsi="Times New Roman"/>
          <w:sz w:val="24"/>
          <w:szCs w:val="24"/>
        </w:rPr>
        <w:t>6</w:t>
      </w:r>
      <w:r w:rsidR="00BB1479" w:rsidRPr="002E21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1479" w:rsidRPr="002E2165">
        <w:rPr>
          <w:rFonts w:ascii="Times New Roman" w:hAnsi="Times New Roman"/>
          <w:sz w:val="24"/>
          <w:szCs w:val="24"/>
        </w:rPr>
        <w:t>магазинов</w:t>
      </w:r>
      <w:proofErr w:type="gramEnd"/>
      <w:r w:rsidR="00BB1479" w:rsidRPr="002E2165">
        <w:rPr>
          <w:rFonts w:ascii="Times New Roman" w:hAnsi="Times New Roman"/>
          <w:sz w:val="24"/>
          <w:szCs w:val="24"/>
        </w:rPr>
        <w:t xml:space="preserve"> федеральной торговой сети</w:t>
      </w:r>
      <w:r w:rsidR="0096071C" w:rsidRPr="002E2165">
        <w:rPr>
          <w:rFonts w:ascii="Times New Roman" w:hAnsi="Times New Roman"/>
          <w:sz w:val="24"/>
          <w:szCs w:val="24"/>
        </w:rPr>
        <w:t xml:space="preserve"> (</w:t>
      </w:r>
      <w:r w:rsidR="003169C0" w:rsidRPr="002E2165">
        <w:rPr>
          <w:rFonts w:ascii="Times New Roman" w:hAnsi="Times New Roman"/>
          <w:sz w:val="24"/>
          <w:szCs w:val="24"/>
        </w:rPr>
        <w:t xml:space="preserve">2магазина </w:t>
      </w:r>
      <w:r w:rsidR="003169C0" w:rsidRPr="002E2165">
        <w:rPr>
          <w:rFonts w:ascii="Times New Roman" w:hAnsi="Times New Roman"/>
          <w:bCs/>
          <w:sz w:val="24"/>
          <w:szCs w:val="24"/>
        </w:rPr>
        <w:t>«Магнит»,</w:t>
      </w:r>
      <w:r w:rsidR="00BB1479" w:rsidRPr="002E2165">
        <w:rPr>
          <w:rFonts w:ascii="Times New Roman" w:hAnsi="Times New Roman"/>
          <w:bCs/>
          <w:sz w:val="24"/>
          <w:szCs w:val="24"/>
        </w:rPr>
        <w:t xml:space="preserve"> 1 магазин «Пятерочка»</w:t>
      </w:r>
      <w:r w:rsidR="0096071C" w:rsidRPr="002E2165">
        <w:rPr>
          <w:rFonts w:ascii="Times New Roman" w:hAnsi="Times New Roman"/>
          <w:bCs/>
          <w:sz w:val="24"/>
          <w:szCs w:val="24"/>
        </w:rPr>
        <w:t xml:space="preserve">, </w:t>
      </w:r>
      <w:r w:rsidR="0049419C" w:rsidRPr="002E2165">
        <w:rPr>
          <w:rFonts w:ascii="Times New Roman" w:hAnsi="Times New Roman"/>
          <w:bCs/>
          <w:sz w:val="24"/>
          <w:szCs w:val="24"/>
        </w:rPr>
        <w:t>1</w:t>
      </w:r>
      <w:r w:rsidR="0096071C" w:rsidRPr="002E2165">
        <w:rPr>
          <w:rFonts w:ascii="Times New Roman" w:hAnsi="Times New Roman"/>
          <w:bCs/>
          <w:sz w:val="24"/>
          <w:szCs w:val="24"/>
        </w:rPr>
        <w:t> </w:t>
      </w:r>
      <w:r w:rsidR="0049419C" w:rsidRPr="002E2165">
        <w:rPr>
          <w:rFonts w:ascii="Times New Roman" w:hAnsi="Times New Roman"/>
          <w:bCs/>
          <w:sz w:val="24"/>
          <w:szCs w:val="24"/>
        </w:rPr>
        <w:t>магазин «Мария-Ра»,</w:t>
      </w:r>
      <w:r w:rsidR="0096071C" w:rsidRPr="002E2165">
        <w:rPr>
          <w:rFonts w:ascii="Times New Roman" w:hAnsi="Times New Roman"/>
          <w:bCs/>
          <w:sz w:val="24"/>
          <w:szCs w:val="24"/>
        </w:rPr>
        <w:t xml:space="preserve"> 1 магазин «Эл Март», 1 магазин </w:t>
      </w:r>
      <w:r w:rsidR="0096071C" w:rsidRPr="002E2165">
        <w:rPr>
          <w:rFonts w:ascii="Times New Roman" w:hAnsi="Times New Roman"/>
          <w:bCs/>
          <w:sz w:val="24"/>
          <w:szCs w:val="24"/>
          <w:lang w:val="en-US"/>
        </w:rPr>
        <w:t>DNS</w:t>
      </w:r>
      <w:r w:rsidR="0096071C" w:rsidRPr="002E2165">
        <w:rPr>
          <w:rFonts w:ascii="Times New Roman" w:hAnsi="Times New Roman"/>
          <w:bCs/>
          <w:sz w:val="24"/>
          <w:szCs w:val="24"/>
        </w:rPr>
        <w:t>) и</w:t>
      </w:r>
      <w:r w:rsidR="003169C0" w:rsidRPr="002E2165">
        <w:rPr>
          <w:rFonts w:ascii="Times New Roman" w:hAnsi="Times New Roman"/>
          <w:bCs/>
          <w:sz w:val="24"/>
          <w:szCs w:val="24"/>
        </w:rPr>
        <w:t xml:space="preserve"> 2 магазина регио</w:t>
      </w:r>
      <w:r w:rsidR="0049419C" w:rsidRPr="002E2165">
        <w:rPr>
          <w:rFonts w:ascii="Times New Roman" w:hAnsi="Times New Roman"/>
          <w:bCs/>
          <w:sz w:val="24"/>
          <w:szCs w:val="24"/>
        </w:rPr>
        <w:t>нальной торговой сети «Золушка»</w:t>
      </w:r>
      <w:r w:rsidR="003169C0" w:rsidRPr="002E2165">
        <w:rPr>
          <w:rFonts w:ascii="Times New Roman" w:hAnsi="Times New Roman"/>
          <w:bCs/>
          <w:sz w:val="24"/>
          <w:szCs w:val="24"/>
        </w:rPr>
        <w:t>.</w:t>
      </w:r>
    </w:p>
    <w:p w:rsidR="004E7531" w:rsidRPr="00E24050" w:rsidRDefault="004E7531" w:rsidP="003169C0">
      <w:pPr>
        <w:shd w:val="clear" w:color="auto" w:fill="FFFFFF"/>
        <w:spacing w:line="274" w:lineRule="exact"/>
        <w:ind w:left="10" w:firstLine="557"/>
        <w:rPr>
          <w:rFonts w:ascii="Times New Roman" w:hAnsi="Times New Roman" w:cs="Times New Roman"/>
          <w:bCs/>
          <w:i/>
          <w:sz w:val="24"/>
          <w:szCs w:val="24"/>
          <w:highlight w:val="red"/>
        </w:rPr>
      </w:pPr>
      <w:bookmarkStart w:id="2" w:name="_Toc196816218"/>
    </w:p>
    <w:p w:rsidR="003169C0" w:rsidRPr="00C82314" w:rsidRDefault="003169C0" w:rsidP="003169C0">
      <w:pPr>
        <w:shd w:val="clear" w:color="auto" w:fill="FFFFFF"/>
        <w:spacing w:line="274" w:lineRule="exact"/>
        <w:ind w:left="10" w:firstLine="557"/>
        <w:rPr>
          <w:rFonts w:ascii="Times New Roman" w:hAnsi="Times New Roman" w:cs="Times New Roman"/>
          <w:bCs/>
          <w:i/>
          <w:sz w:val="24"/>
          <w:szCs w:val="24"/>
        </w:rPr>
      </w:pPr>
      <w:r w:rsidRPr="00C82314">
        <w:rPr>
          <w:rFonts w:ascii="Times New Roman" w:hAnsi="Times New Roman" w:cs="Times New Roman"/>
          <w:bCs/>
          <w:i/>
          <w:sz w:val="24"/>
          <w:szCs w:val="24"/>
        </w:rPr>
        <w:t>Розничная торговля</w:t>
      </w:r>
      <w:bookmarkEnd w:id="2"/>
      <w:r w:rsidRPr="00C8231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169C0" w:rsidRPr="00C82314" w:rsidRDefault="003169C0" w:rsidP="000B2840">
      <w:pPr>
        <w:pStyle w:val="a7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314">
        <w:rPr>
          <w:rFonts w:ascii="Times New Roman" w:hAnsi="Times New Roman" w:cs="Times New Roman"/>
          <w:sz w:val="24"/>
          <w:szCs w:val="24"/>
        </w:rPr>
        <w:t>Оборот розничной торговли по крупным и средним предприятиям в Каргасокском районе на 01.07.202</w:t>
      </w:r>
      <w:r w:rsidR="00B935EB">
        <w:rPr>
          <w:rFonts w:ascii="Times New Roman" w:hAnsi="Times New Roman" w:cs="Times New Roman"/>
          <w:sz w:val="24"/>
          <w:szCs w:val="24"/>
        </w:rPr>
        <w:t>3</w:t>
      </w:r>
      <w:r w:rsidRPr="00C82314">
        <w:rPr>
          <w:rFonts w:ascii="Times New Roman" w:hAnsi="Times New Roman" w:cs="Times New Roman"/>
          <w:sz w:val="24"/>
          <w:szCs w:val="24"/>
        </w:rPr>
        <w:t xml:space="preserve"> составил </w:t>
      </w:r>
      <w:bookmarkStart w:id="3" w:name="_Toc196816219"/>
      <w:r w:rsidR="000B2840">
        <w:rPr>
          <w:rFonts w:ascii="Times New Roman" w:hAnsi="Times New Roman" w:cs="Times New Roman"/>
          <w:sz w:val="24"/>
          <w:szCs w:val="24"/>
        </w:rPr>
        <w:t xml:space="preserve">397 597,4 </w:t>
      </w:r>
      <w:r w:rsidR="00D26698" w:rsidRPr="00C82314">
        <w:rPr>
          <w:rFonts w:ascii="Times New Roman" w:hAnsi="Times New Roman" w:cs="Times New Roman"/>
          <w:sz w:val="24"/>
          <w:szCs w:val="24"/>
        </w:rPr>
        <w:t>тыс</w:t>
      </w:r>
      <w:r w:rsidRPr="00C82314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501152" w:rsidRPr="00C82314">
        <w:rPr>
          <w:rFonts w:ascii="Times New Roman" w:hAnsi="Times New Roman" w:cs="Times New Roman"/>
          <w:sz w:val="24"/>
          <w:szCs w:val="24"/>
        </w:rPr>
        <w:t>7</w:t>
      </w:r>
      <w:r w:rsidR="000B2840">
        <w:rPr>
          <w:rFonts w:ascii="Times New Roman" w:hAnsi="Times New Roman" w:cs="Times New Roman"/>
          <w:sz w:val="24"/>
          <w:szCs w:val="24"/>
        </w:rPr>
        <w:t>2</w:t>
      </w:r>
      <w:r w:rsidRPr="00C82314">
        <w:rPr>
          <w:rFonts w:ascii="Times New Roman" w:hAnsi="Times New Roman" w:cs="Times New Roman"/>
          <w:sz w:val="24"/>
          <w:szCs w:val="24"/>
        </w:rPr>
        <w:t>,</w:t>
      </w:r>
      <w:r w:rsidR="000B2840">
        <w:rPr>
          <w:rFonts w:ascii="Times New Roman" w:hAnsi="Times New Roman" w:cs="Times New Roman"/>
          <w:sz w:val="24"/>
          <w:szCs w:val="24"/>
        </w:rPr>
        <w:t>08</w:t>
      </w:r>
      <w:r w:rsidRPr="00C82314">
        <w:rPr>
          <w:rFonts w:ascii="Times New Roman" w:hAnsi="Times New Roman" w:cs="Times New Roman"/>
          <w:sz w:val="24"/>
          <w:szCs w:val="24"/>
        </w:rPr>
        <w:t>% к уровню 01.07.20</w:t>
      </w:r>
      <w:r w:rsidR="00D26698" w:rsidRPr="00C82314">
        <w:rPr>
          <w:rFonts w:ascii="Times New Roman" w:hAnsi="Times New Roman" w:cs="Times New Roman"/>
          <w:sz w:val="24"/>
          <w:szCs w:val="24"/>
        </w:rPr>
        <w:t>2</w:t>
      </w:r>
      <w:r w:rsidR="000B2840">
        <w:rPr>
          <w:rFonts w:ascii="Times New Roman" w:hAnsi="Times New Roman" w:cs="Times New Roman"/>
          <w:sz w:val="24"/>
          <w:szCs w:val="24"/>
        </w:rPr>
        <w:t>2</w:t>
      </w:r>
      <w:r w:rsidRPr="00C823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0B2840">
        <w:rPr>
          <w:rFonts w:ascii="Times New Roman" w:hAnsi="Times New Roman" w:cs="Times New Roman"/>
          <w:sz w:val="24"/>
          <w:szCs w:val="24"/>
        </w:rPr>
        <w:t xml:space="preserve"> (</w:t>
      </w:r>
      <w:r w:rsidR="000B2840" w:rsidRPr="00C82314">
        <w:rPr>
          <w:rFonts w:ascii="Times New Roman" w:hAnsi="Times New Roman" w:cs="Times New Roman"/>
          <w:sz w:val="24"/>
          <w:szCs w:val="24"/>
        </w:rPr>
        <w:t>551 596,7</w:t>
      </w:r>
      <w:r w:rsidR="000B2840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bookmarkEnd w:id="3"/>
    <w:p w:rsidR="00B71194" w:rsidRPr="00E24050" w:rsidRDefault="00B71194" w:rsidP="003169C0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highlight w:val="red"/>
        </w:rPr>
      </w:pPr>
    </w:p>
    <w:p w:rsidR="003169C0" w:rsidRPr="00DF26E5" w:rsidRDefault="003169C0" w:rsidP="003169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E5">
        <w:rPr>
          <w:rFonts w:ascii="Times New Roman" w:hAnsi="Times New Roman" w:cs="Times New Roman"/>
          <w:bCs/>
          <w:i/>
          <w:sz w:val="24"/>
          <w:szCs w:val="24"/>
        </w:rPr>
        <w:t>Рынок платных услуг населению.</w:t>
      </w:r>
    </w:p>
    <w:p w:rsidR="003169C0" w:rsidRPr="00DF26E5" w:rsidRDefault="003169C0" w:rsidP="00DF26E5">
      <w:pPr>
        <w:pStyle w:val="a7"/>
        <w:spacing w:before="0"/>
        <w:ind w:firstLine="567"/>
        <w:jc w:val="both"/>
        <w:rPr>
          <w:rFonts w:ascii="Times New Roman" w:hAnsi="Times New Roman" w:cs="Times New Roman"/>
          <w:sz w:val="24"/>
        </w:rPr>
      </w:pPr>
      <w:r w:rsidRPr="00DF26E5">
        <w:rPr>
          <w:rFonts w:ascii="Times New Roman" w:hAnsi="Times New Roman" w:cs="Times New Roman"/>
          <w:sz w:val="24"/>
        </w:rPr>
        <w:t>Объем платных услуг, оказанных населению района в январе-июне 202</w:t>
      </w:r>
      <w:r w:rsidR="00DF26E5" w:rsidRPr="00DF26E5">
        <w:rPr>
          <w:rFonts w:ascii="Times New Roman" w:hAnsi="Times New Roman" w:cs="Times New Roman"/>
          <w:sz w:val="24"/>
        </w:rPr>
        <w:t>3</w:t>
      </w:r>
      <w:r w:rsidRPr="00DF26E5">
        <w:rPr>
          <w:rFonts w:ascii="Times New Roman" w:hAnsi="Times New Roman" w:cs="Times New Roman"/>
          <w:sz w:val="24"/>
        </w:rPr>
        <w:t xml:space="preserve"> года крупными и средними организациями, по оценке составил </w:t>
      </w:r>
      <w:r w:rsidR="00DF26E5" w:rsidRPr="00DF26E5">
        <w:rPr>
          <w:rFonts w:ascii="Times New Roman" w:hAnsi="Times New Roman" w:cs="Times New Roman"/>
          <w:sz w:val="24"/>
        </w:rPr>
        <w:t xml:space="preserve">151 472,6 </w:t>
      </w:r>
      <w:r w:rsidR="00626774" w:rsidRPr="00DF26E5">
        <w:rPr>
          <w:rFonts w:ascii="Times New Roman" w:hAnsi="Times New Roman" w:cs="Times New Roman"/>
          <w:sz w:val="24"/>
        </w:rPr>
        <w:t>тыс</w:t>
      </w:r>
      <w:r w:rsidRPr="00DF26E5">
        <w:rPr>
          <w:rFonts w:ascii="Times New Roman" w:hAnsi="Times New Roman" w:cs="Times New Roman"/>
          <w:sz w:val="24"/>
        </w:rPr>
        <w:t>. рублей, что по сравнению с соответствующим периодом 20</w:t>
      </w:r>
      <w:r w:rsidR="00626774" w:rsidRPr="00DF26E5">
        <w:rPr>
          <w:rFonts w:ascii="Times New Roman" w:hAnsi="Times New Roman" w:cs="Times New Roman"/>
          <w:sz w:val="24"/>
        </w:rPr>
        <w:t>2</w:t>
      </w:r>
      <w:r w:rsidR="00DF26E5" w:rsidRPr="00DF26E5">
        <w:rPr>
          <w:rFonts w:ascii="Times New Roman" w:hAnsi="Times New Roman" w:cs="Times New Roman"/>
          <w:sz w:val="24"/>
        </w:rPr>
        <w:t>2</w:t>
      </w:r>
      <w:r w:rsidRPr="00DF26E5">
        <w:rPr>
          <w:rFonts w:ascii="Times New Roman" w:hAnsi="Times New Roman" w:cs="Times New Roman"/>
          <w:sz w:val="24"/>
        </w:rPr>
        <w:t xml:space="preserve"> года </w:t>
      </w:r>
      <w:r w:rsidR="00626774" w:rsidRPr="00DF26E5">
        <w:rPr>
          <w:rFonts w:ascii="Times New Roman" w:hAnsi="Times New Roman" w:cs="Times New Roman"/>
          <w:sz w:val="24"/>
        </w:rPr>
        <w:t>больше</w:t>
      </w:r>
      <w:r w:rsidRPr="00DF26E5">
        <w:rPr>
          <w:rFonts w:ascii="Times New Roman" w:hAnsi="Times New Roman" w:cs="Times New Roman"/>
          <w:sz w:val="24"/>
        </w:rPr>
        <w:t xml:space="preserve"> на </w:t>
      </w:r>
      <w:r w:rsidR="00DF26E5" w:rsidRPr="00DF26E5">
        <w:rPr>
          <w:rFonts w:ascii="Times New Roman" w:hAnsi="Times New Roman" w:cs="Times New Roman"/>
          <w:sz w:val="24"/>
        </w:rPr>
        <w:t>11</w:t>
      </w:r>
      <w:r w:rsidRPr="00DF26E5">
        <w:rPr>
          <w:rFonts w:ascii="Times New Roman" w:hAnsi="Times New Roman" w:cs="Times New Roman"/>
          <w:sz w:val="24"/>
        </w:rPr>
        <w:t>,</w:t>
      </w:r>
      <w:r w:rsidR="00DF26E5" w:rsidRPr="00DF26E5">
        <w:rPr>
          <w:rFonts w:ascii="Times New Roman" w:hAnsi="Times New Roman" w:cs="Times New Roman"/>
          <w:sz w:val="24"/>
        </w:rPr>
        <w:t>9</w:t>
      </w:r>
      <w:r w:rsidRPr="00DF26E5">
        <w:rPr>
          <w:rFonts w:ascii="Times New Roman" w:hAnsi="Times New Roman" w:cs="Times New Roman"/>
          <w:sz w:val="24"/>
        </w:rPr>
        <w:t xml:space="preserve">% в </w:t>
      </w:r>
      <w:r w:rsidR="00626774" w:rsidRPr="00DF26E5">
        <w:rPr>
          <w:rFonts w:ascii="Times New Roman" w:hAnsi="Times New Roman" w:cs="Times New Roman"/>
          <w:sz w:val="24"/>
        </w:rPr>
        <w:t>действующих</w:t>
      </w:r>
      <w:r w:rsidRPr="00DF26E5">
        <w:rPr>
          <w:rFonts w:ascii="Times New Roman" w:hAnsi="Times New Roman" w:cs="Times New Roman"/>
          <w:sz w:val="24"/>
        </w:rPr>
        <w:t xml:space="preserve"> ценах</w:t>
      </w:r>
      <w:r w:rsidRPr="00DF26E5">
        <w:rPr>
          <w:rFonts w:ascii="Times New Roman" w:hAnsi="Times New Roman" w:cs="Times New Roman"/>
          <w:sz w:val="24"/>
          <w:szCs w:val="24"/>
        </w:rPr>
        <w:t xml:space="preserve">. </w:t>
      </w:r>
      <w:r w:rsidRPr="00DF26E5">
        <w:rPr>
          <w:rFonts w:ascii="Times New Roman" w:hAnsi="Times New Roman" w:cs="Times New Roman"/>
          <w:sz w:val="24"/>
        </w:rPr>
        <w:t>Основной объем оказанных платных услуг сосредоточен в районном центре, с. Каргасок.</w:t>
      </w:r>
    </w:p>
    <w:p w:rsidR="003169C0" w:rsidRPr="00F852F4" w:rsidRDefault="003169C0" w:rsidP="003169C0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023A4" w:rsidRPr="00F81D6C" w:rsidRDefault="00F023A4" w:rsidP="00F023A4">
      <w:pPr>
        <w:ind w:left="10" w:firstLine="5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D6C">
        <w:rPr>
          <w:rFonts w:ascii="Times New Roman" w:hAnsi="Times New Roman" w:cs="Times New Roman"/>
          <w:b/>
          <w:i/>
          <w:sz w:val="24"/>
          <w:szCs w:val="24"/>
        </w:rPr>
        <w:t>Жилищно-коммунальное хозяйство</w:t>
      </w:r>
    </w:p>
    <w:p w:rsidR="00F023A4" w:rsidRPr="002919A7" w:rsidRDefault="004B5088" w:rsidP="00E60D4D">
      <w:pPr>
        <w:pStyle w:val="ab"/>
        <w:ind w:firstLine="567"/>
        <w:jc w:val="both"/>
        <w:rPr>
          <w:rFonts w:cs="Times New Roman"/>
          <w:b w:val="0"/>
          <w:caps w:val="0"/>
          <w:sz w:val="24"/>
          <w:szCs w:val="24"/>
        </w:rPr>
      </w:pPr>
      <w:r w:rsidRPr="002919A7">
        <w:rPr>
          <w:rFonts w:cs="Times New Roman"/>
          <w:b w:val="0"/>
          <w:caps w:val="0"/>
          <w:sz w:val="24"/>
          <w:szCs w:val="24"/>
        </w:rPr>
        <w:t>Услуги в сфере ж</w:t>
      </w:r>
      <w:r w:rsidR="00F023A4" w:rsidRPr="002919A7">
        <w:rPr>
          <w:rFonts w:cs="Times New Roman"/>
          <w:b w:val="0"/>
          <w:caps w:val="0"/>
          <w:sz w:val="24"/>
          <w:szCs w:val="24"/>
        </w:rPr>
        <w:t>илищно-коммунально</w:t>
      </w:r>
      <w:r w:rsidRPr="002919A7">
        <w:rPr>
          <w:rFonts w:cs="Times New Roman"/>
          <w:b w:val="0"/>
          <w:caps w:val="0"/>
          <w:sz w:val="24"/>
          <w:szCs w:val="24"/>
        </w:rPr>
        <w:t>го</w:t>
      </w:r>
      <w:r w:rsidR="00F023A4" w:rsidRPr="002919A7">
        <w:rPr>
          <w:rFonts w:cs="Times New Roman"/>
          <w:b w:val="0"/>
          <w:caps w:val="0"/>
          <w:sz w:val="24"/>
          <w:szCs w:val="24"/>
        </w:rPr>
        <w:t xml:space="preserve"> хозяйств</w:t>
      </w:r>
      <w:r w:rsidRPr="002919A7">
        <w:rPr>
          <w:rFonts w:cs="Times New Roman"/>
          <w:b w:val="0"/>
          <w:caps w:val="0"/>
          <w:sz w:val="24"/>
          <w:szCs w:val="24"/>
        </w:rPr>
        <w:t>а на территории Каргасокского</w:t>
      </w:r>
      <w:r w:rsidR="00F023A4" w:rsidRPr="002919A7">
        <w:rPr>
          <w:rFonts w:cs="Times New Roman"/>
          <w:b w:val="0"/>
          <w:caps w:val="0"/>
          <w:sz w:val="24"/>
          <w:szCs w:val="24"/>
        </w:rPr>
        <w:t xml:space="preserve"> района представл</w:t>
      </w:r>
      <w:r w:rsidRPr="002919A7">
        <w:rPr>
          <w:rFonts w:cs="Times New Roman"/>
          <w:b w:val="0"/>
          <w:caps w:val="0"/>
          <w:sz w:val="24"/>
          <w:szCs w:val="24"/>
        </w:rPr>
        <w:t>яются 15 организациями, из них 11 организаций муниципальной формы собственности, 4 организации частной формы собственности (ПАО «Томская энергосбытовая компания», ООО «Газпром газораспределение Томск», ООО «Транспортные коммунальные системы», ООО «Гапром Трансгаз Томск»).</w:t>
      </w:r>
    </w:p>
    <w:p w:rsidR="00F023A4" w:rsidRPr="00B44C0B" w:rsidRDefault="00F023A4" w:rsidP="00E60D4D">
      <w:pPr>
        <w:pStyle w:val="ab"/>
        <w:ind w:firstLine="567"/>
        <w:jc w:val="both"/>
        <w:rPr>
          <w:rFonts w:cs="Times New Roman"/>
          <w:b w:val="0"/>
          <w:caps w:val="0"/>
          <w:sz w:val="24"/>
          <w:szCs w:val="24"/>
        </w:rPr>
      </w:pPr>
      <w:r w:rsidRPr="002919A7">
        <w:rPr>
          <w:rFonts w:cs="Times New Roman"/>
          <w:b w:val="0"/>
          <w:caps w:val="0"/>
          <w:sz w:val="24"/>
          <w:szCs w:val="24"/>
        </w:rPr>
        <w:t xml:space="preserve">Обеспечение населения района чистой водой является одним из приоритетных вопросов, </w:t>
      </w:r>
      <w:proofErr w:type="gramStart"/>
      <w:r w:rsidRPr="002919A7">
        <w:rPr>
          <w:rFonts w:cs="Times New Roman"/>
          <w:b w:val="0"/>
          <w:caps w:val="0"/>
          <w:sz w:val="24"/>
          <w:szCs w:val="24"/>
        </w:rPr>
        <w:t>решение</w:t>
      </w:r>
      <w:proofErr w:type="gramEnd"/>
      <w:r w:rsidRPr="002919A7">
        <w:rPr>
          <w:rFonts w:cs="Times New Roman"/>
          <w:b w:val="0"/>
          <w:caps w:val="0"/>
          <w:sz w:val="24"/>
          <w:szCs w:val="24"/>
        </w:rPr>
        <w:t xml:space="preserve"> которого необходимо для сохранения здоровья, улучшения условий деятельности и повышения качества жизни населения. Для снабжения потребителей Каргасокского района питьевой водой в качестве источников водоснабжения используются подземные артезианские скважины</w:t>
      </w:r>
      <w:r w:rsidRPr="00973744">
        <w:rPr>
          <w:rFonts w:cs="Times New Roman"/>
          <w:b w:val="0"/>
          <w:caps w:val="0"/>
          <w:sz w:val="24"/>
          <w:szCs w:val="24"/>
        </w:rPr>
        <w:t>. Протяженность водопроводных сетей по району составляет 10</w:t>
      </w:r>
      <w:r w:rsidR="00973744" w:rsidRPr="00973744">
        <w:rPr>
          <w:rFonts w:cs="Times New Roman"/>
          <w:b w:val="0"/>
          <w:caps w:val="0"/>
          <w:sz w:val="24"/>
          <w:szCs w:val="24"/>
        </w:rPr>
        <w:t>1</w:t>
      </w:r>
      <w:r w:rsidRPr="00973744">
        <w:rPr>
          <w:rFonts w:cs="Times New Roman"/>
          <w:b w:val="0"/>
          <w:caps w:val="0"/>
          <w:sz w:val="24"/>
          <w:szCs w:val="24"/>
        </w:rPr>
        <w:t>,</w:t>
      </w:r>
      <w:r w:rsidR="00973744" w:rsidRPr="00973744">
        <w:rPr>
          <w:rFonts w:cs="Times New Roman"/>
          <w:b w:val="0"/>
          <w:caps w:val="0"/>
          <w:sz w:val="24"/>
          <w:szCs w:val="24"/>
        </w:rPr>
        <w:t>770</w:t>
      </w:r>
      <w:r w:rsidRPr="00973744">
        <w:rPr>
          <w:rFonts w:cs="Times New Roman"/>
          <w:b w:val="0"/>
          <w:caps w:val="0"/>
          <w:sz w:val="24"/>
          <w:szCs w:val="24"/>
        </w:rPr>
        <w:t xml:space="preserve"> км</w:t>
      </w:r>
      <w:r w:rsidR="006513A2" w:rsidRPr="00973744">
        <w:rPr>
          <w:rFonts w:cs="Times New Roman"/>
          <w:b w:val="0"/>
          <w:caps w:val="0"/>
          <w:sz w:val="24"/>
          <w:szCs w:val="24"/>
        </w:rPr>
        <w:t xml:space="preserve">, из них нуждается в замене </w:t>
      </w:r>
      <w:r w:rsidR="007B73FD" w:rsidRPr="00973744">
        <w:rPr>
          <w:rFonts w:cs="Times New Roman"/>
          <w:b w:val="0"/>
          <w:caps w:val="0"/>
          <w:sz w:val="24"/>
          <w:szCs w:val="24"/>
        </w:rPr>
        <w:t>7</w:t>
      </w:r>
      <w:r w:rsidR="006513A2" w:rsidRPr="00973744">
        <w:rPr>
          <w:rFonts w:cs="Times New Roman"/>
          <w:b w:val="0"/>
          <w:caps w:val="0"/>
          <w:sz w:val="24"/>
          <w:szCs w:val="24"/>
        </w:rPr>
        <w:t>,</w:t>
      </w:r>
      <w:r w:rsidR="00973744" w:rsidRPr="00973744">
        <w:rPr>
          <w:rFonts w:cs="Times New Roman"/>
          <w:b w:val="0"/>
          <w:caps w:val="0"/>
          <w:sz w:val="24"/>
          <w:szCs w:val="24"/>
        </w:rPr>
        <w:t>860</w:t>
      </w:r>
      <w:r w:rsidR="006513A2" w:rsidRPr="00973744">
        <w:rPr>
          <w:rFonts w:cs="Times New Roman"/>
          <w:b w:val="0"/>
          <w:caps w:val="0"/>
          <w:sz w:val="24"/>
          <w:szCs w:val="24"/>
        </w:rPr>
        <w:t xml:space="preserve"> км</w:t>
      </w:r>
      <w:r w:rsidR="007B73FD" w:rsidRPr="00DB64CF">
        <w:rPr>
          <w:rFonts w:cs="Times New Roman"/>
          <w:b w:val="0"/>
          <w:caps w:val="0"/>
          <w:sz w:val="24"/>
          <w:szCs w:val="24"/>
        </w:rPr>
        <w:t>.</w:t>
      </w:r>
      <w:r w:rsidRPr="00DB64CF">
        <w:rPr>
          <w:rFonts w:cs="Times New Roman"/>
          <w:b w:val="0"/>
          <w:caps w:val="0"/>
          <w:sz w:val="24"/>
          <w:szCs w:val="24"/>
        </w:rPr>
        <w:t xml:space="preserve"> Услуга </w:t>
      </w:r>
      <w:r w:rsidR="00007632" w:rsidRPr="00DB64CF">
        <w:rPr>
          <w:rFonts w:cs="Times New Roman"/>
          <w:b w:val="0"/>
          <w:caps w:val="0"/>
          <w:sz w:val="24"/>
          <w:szCs w:val="24"/>
        </w:rPr>
        <w:t>централизованного</w:t>
      </w:r>
      <w:r w:rsidRPr="00DB64CF">
        <w:rPr>
          <w:rFonts w:cs="Times New Roman"/>
          <w:b w:val="0"/>
          <w:caps w:val="0"/>
          <w:sz w:val="24"/>
          <w:szCs w:val="24"/>
        </w:rPr>
        <w:t xml:space="preserve"> водоснабжения населения оказывается в Каргасокском, Нововасюганском, Вертикосском и Сосновском поселениях</w:t>
      </w:r>
      <w:r w:rsidRPr="000D71C1">
        <w:rPr>
          <w:rFonts w:cs="Times New Roman"/>
          <w:b w:val="0"/>
          <w:caps w:val="0"/>
          <w:sz w:val="24"/>
          <w:szCs w:val="24"/>
        </w:rPr>
        <w:t>.</w:t>
      </w:r>
      <w:r w:rsidR="006A607B" w:rsidRPr="000D71C1">
        <w:rPr>
          <w:rFonts w:cs="Times New Roman"/>
          <w:b w:val="0"/>
          <w:caps w:val="0"/>
          <w:sz w:val="24"/>
          <w:szCs w:val="24"/>
        </w:rPr>
        <w:t xml:space="preserve"> В </w:t>
      </w:r>
      <w:r w:rsidR="000D71C1" w:rsidRPr="000D71C1">
        <w:rPr>
          <w:rFonts w:cs="Times New Roman"/>
          <w:b w:val="0"/>
          <w:caps w:val="0"/>
          <w:sz w:val="24"/>
          <w:szCs w:val="24"/>
        </w:rPr>
        <w:t>октябре</w:t>
      </w:r>
      <w:r w:rsidR="006A607B" w:rsidRPr="000D71C1">
        <w:rPr>
          <w:rFonts w:cs="Times New Roman"/>
          <w:b w:val="0"/>
          <w:caps w:val="0"/>
          <w:sz w:val="24"/>
          <w:szCs w:val="24"/>
        </w:rPr>
        <w:t xml:space="preserve"> 2023 года будут запущены водоочистные сооружения и </w:t>
      </w:r>
      <w:r w:rsidR="006A607B" w:rsidRPr="000D71C1">
        <w:rPr>
          <w:rFonts w:cs="Times New Roman"/>
          <w:b w:val="0"/>
          <w:caps w:val="0"/>
          <w:sz w:val="24"/>
          <w:szCs w:val="24"/>
        </w:rPr>
        <w:lastRenderedPageBreak/>
        <w:t>сети водопровода в с. Средний</w:t>
      </w:r>
      <w:r w:rsidR="006A607B" w:rsidRPr="006A607B">
        <w:rPr>
          <w:rFonts w:cs="Times New Roman"/>
          <w:b w:val="0"/>
          <w:caps w:val="0"/>
          <w:sz w:val="24"/>
          <w:szCs w:val="24"/>
        </w:rPr>
        <w:t xml:space="preserve"> Васюган</w:t>
      </w:r>
      <w:proofErr w:type="gramStart"/>
      <w:r w:rsidR="006A607B" w:rsidRPr="006A607B">
        <w:rPr>
          <w:rFonts w:cs="Times New Roman"/>
          <w:b w:val="0"/>
          <w:caps w:val="0"/>
          <w:sz w:val="24"/>
          <w:szCs w:val="24"/>
        </w:rPr>
        <w:t>.</w:t>
      </w:r>
      <w:r w:rsidRPr="008F4847">
        <w:rPr>
          <w:rFonts w:cs="Times New Roman"/>
          <w:b w:val="0"/>
          <w:caps w:val="0"/>
          <w:sz w:val="24"/>
          <w:szCs w:val="24"/>
        </w:rPr>
        <w:t>В</w:t>
      </w:r>
      <w:proofErr w:type="gramEnd"/>
      <w:r w:rsidRPr="008F4847">
        <w:rPr>
          <w:rFonts w:cs="Times New Roman"/>
          <w:b w:val="0"/>
          <w:caps w:val="0"/>
          <w:sz w:val="24"/>
          <w:szCs w:val="24"/>
        </w:rPr>
        <w:t xml:space="preserve"> Каргасокском</w:t>
      </w:r>
      <w:r w:rsidR="004F71F5" w:rsidRPr="008F4847">
        <w:rPr>
          <w:rFonts w:cs="Times New Roman"/>
          <w:b w:val="0"/>
          <w:caps w:val="0"/>
          <w:sz w:val="24"/>
          <w:szCs w:val="24"/>
        </w:rPr>
        <w:t xml:space="preserve">,Сосновском </w:t>
      </w:r>
      <w:r w:rsidRPr="008F4847">
        <w:rPr>
          <w:rFonts w:cs="Times New Roman"/>
          <w:b w:val="0"/>
          <w:caps w:val="0"/>
          <w:sz w:val="24"/>
          <w:szCs w:val="24"/>
        </w:rPr>
        <w:t>и</w:t>
      </w:r>
      <w:r w:rsidR="004F71F5" w:rsidRPr="008F4847">
        <w:rPr>
          <w:rFonts w:cs="Times New Roman"/>
          <w:b w:val="0"/>
          <w:caps w:val="0"/>
          <w:sz w:val="24"/>
          <w:szCs w:val="24"/>
        </w:rPr>
        <w:t>Вертикосском</w:t>
      </w:r>
      <w:r w:rsidRPr="008F4847">
        <w:rPr>
          <w:rFonts w:cs="Times New Roman"/>
          <w:b w:val="0"/>
          <w:caps w:val="0"/>
          <w:sz w:val="24"/>
          <w:szCs w:val="24"/>
        </w:rPr>
        <w:t xml:space="preserve"> поселениях существует необходимость </w:t>
      </w:r>
      <w:r w:rsidR="004F71F5" w:rsidRPr="008F4847">
        <w:rPr>
          <w:rFonts w:cs="Times New Roman"/>
          <w:b w:val="0"/>
          <w:caps w:val="0"/>
          <w:sz w:val="24"/>
          <w:szCs w:val="24"/>
        </w:rPr>
        <w:t xml:space="preserve">в </w:t>
      </w:r>
      <w:r w:rsidRPr="008F4847">
        <w:rPr>
          <w:rFonts w:cs="Times New Roman"/>
          <w:b w:val="0"/>
          <w:caps w:val="0"/>
          <w:sz w:val="24"/>
          <w:szCs w:val="24"/>
        </w:rPr>
        <w:t>реконструкции водопроводных сетей, ввиду их изношенности. Кроме того, полностью отсутствуют системы водоподготовки и водоснабжения населения в Новоюгинском поселени</w:t>
      </w:r>
      <w:r w:rsidR="008F4847" w:rsidRPr="008F4847">
        <w:rPr>
          <w:rFonts w:cs="Times New Roman"/>
          <w:b w:val="0"/>
          <w:caps w:val="0"/>
          <w:sz w:val="24"/>
          <w:szCs w:val="24"/>
        </w:rPr>
        <w:t>и</w:t>
      </w:r>
      <w:r w:rsidRPr="008F4847">
        <w:rPr>
          <w:rFonts w:cs="Times New Roman"/>
          <w:b w:val="0"/>
          <w:caps w:val="0"/>
          <w:sz w:val="24"/>
          <w:szCs w:val="24"/>
        </w:rPr>
        <w:t xml:space="preserve">. </w:t>
      </w:r>
      <w:r w:rsidRPr="00B44C0B">
        <w:rPr>
          <w:rFonts w:cs="Times New Roman"/>
          <w:b w:val="0"/>
          <w:caps w:val="0"/>
          <w:sz w:val="24"/>
          <w:szCs w:val="24"/>
        </w:rPr>
        <w:t xml:space="preserve">А во многих населенных пунктах </w:t>
      </w:r>
      <w:proofErr w:type="gramStart"/>
      <w:r w:rsidRPr="00B44C0B">
        <w:rPr>
          <w:rFonts w:cs="Times New Roman"/>
          <w:b w:val="0"/>
          <w:caps w:val="0"/>
          <w:sz w:val="24"/>
          <w:szCs w:val="24"/>
        </w:rPr>
        <w:t>района</w:t>
      </w:r>
      <w:proofErr w:type="gramEnd"/>
      <w:r w:rsidRPr="00B44C0B">
        <w:rPr>
          <w:rFonts w:cs="Times New Roman"/>
          <w:b w:val="0"/>
          <w:caps w:val="0"/>
          <w:sz w:val="24"/>
          <w:szCs w:val="24"/>
        </w:rPr>
        <w:t xml:space="preserve"> несмотря на то, что услуга водоснабжения оказывается, качество воды не соответствует установленным требованиям. Это такие населенные пункты как с</w:t>
      </w:r>
      <w:proofErr w:type="gramStart"/>
      <w:r w:rsidRPr="00B44C0B">
        <w:rPr>
          <w:rFonts w:cs="Times New Roman"/>
          <w:b w:val="0"/>
          <w:caps w:val="0"/>
          <w:sz w:val="24"/>
          <w:szCs w:val="24"/>
        </w:rPr>
        <w:t>.Т</w:t>
      </w:r>
      <w:proofErr w:type="gramEnd"/>
      <w:r w:rsidRPr="00B44C0B">
        <w:rPr>
          <w:rFonts w:cs="Times New Roman"/>
          <w:b w:val="0"/>
          <w:caps w:val="0"/>
          <w:sz w:val="24"/>
          <w:szCs w:val="24"/>
        </w:rPr>
        <w:t>ымск и с.Сосновка.</w:t>
      </w:r>
    </w:p>
    <w:p w:rsidR="00F023A4" w:rsidRPr="00AB020C" w:rsidRDefault="00F023A4" w:rsidP="00E60D4D">
      <w:pPr>
        <w:widowControl/>
        <w:tabs>
          <w:tab w:val="left" w:pos="100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В Каргасокском районе эксплуатируются локальные водоочистные комплексы в шести населенных пунктах Каргасокского района (с. Сосновка Сосновского сельского поселения, с.</w:t>
      </w:r>
      <w:r w:rsidR="00DC3216" w:rsidRPr="00AB020C">
        <w:rPr>
          <w:rFonts w:ascii="Times New Roman" w:hAnsi="Times New Roman" w:cs="Times New Roman"/>
          <w:sz w:val="24"/>
          <w:szCs w:val="24"/>
        </w:rPr>
        <w:t> </w:t>
      </w:r>
      <w:r w:rsidRPr="00AB020C">
        <w:rPr>
          <w:rFonts w:ascii="Times New Roman" w:hAnsi="Times New Roman" w:cs="Times New Roman"/>
          <w:sz w:val="24"/>
          <w:szCs w:val="24"/>
        </w:rPr>
        <w:t>Усть-Тым Усть-Тымского сельского поселения, с. Тымск Тымского сельского поселения</w:t>
      </w:r>
      <w:r w:rsidR="00DC3216" w:rsidRPr="00AB02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C3216" w:rsidRPr="00AB02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C3216" w:rsidRPr="00AB020C">
        <w:rPr>
          <w:rFonts w:ascii="Times New Roman" w:hAnsi="Times New Roman" w:cs="Times New Roman"/>
          <w:sz w:val="24"/>
          <w:szCs w:val="24"/>
        </w:rPr>
        <w:t>. </w:t>
      </w:r>
      <w:r w:rsidRPr="00AB020C">
        <w:rPr>
          <w:rFonts w:ascii="Times New Roman" w:hAnsi="Times New Roman" w:cs="Times New Roman"/>
          <w:sz w:val="24"/>
          <w:szCs w:val="24"/>
        </w:rPr>
        <w:t>Старая Березовка Усть-Чижапского сельского поселения, с. Вертикос Вертикосского сельского поселения, с. Новоюгино Новоюгинского сельского поселения).</w:t>
      </w:r>
    </w:p>
    <w:p w:rsidR="00F023A4" w:rsidRPr="00AB020C" w:rsidRDefault="00F023A4" w:rsidP="004F71F5">
      <w:pPr>
        <w:widowControl/>
        <w:tabs>
          <w:tab w:val="left" w:pos="100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020C">
        <w:rPr>
          <w:rFonts w:ascii="Times New Roman" w:hAnsi="Times New Roman" w:cs="Times New Roman"/>
          <w:sz w:val="24"/>
          <w:szCs w:val="24"/>
        </w:rPr>
        <w:t>Обслуживание станций осуществляют муниципальные унитарные предприятия сельских поселений</w:t>
      </w:r>
      <w:r w:rsidR="0093770B" w:rsidRPr="00AB020C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="00257EAD" w:rsidRPr="00AB020C">
        <w:rPr>
          <w:rFonts w:ascii="Times New Roman" w:hAnsi="Times New Roman" w:cs="Times New Roman"/>
          <w:sz w:val="24"/>
          <w:szCs w:val="24"/>
        </w:rPr>
        <w:t>.</w:t>
      </w:r>
      <w:r w:rsidR="004F71F5" w:rsidRPr="00AB020C">
        <w:rPr>
          <w:rFonts w:ascii="Times New Roman" w:hAnsi="Times New Roman" w:cs="Times New Roman"/>
          <w:sz w:val="24"/>
          <w:szCs w:val="24"/>
        </w:rPr>
        <w:t xml:space="preserve"> С </w:t>
      </w:r>
      <w:r w:rsidRPr="00AB020C">
        <w:rPr>
          <w:rFonts w:ascii="Times New Roman" w:hAnsi="Times New Roman" w:cs="Times New Roman"/>
          <w:sz w:val="24"/>
          <w:szCs w:val="24"/>
          <w:lang w:eastAsia="en-US"/>
        </w:rPr>
        <w:t>201</w:t>
      </w:r>
      <w:r w:rsidR="004F71F5" w:rsidRPr="00AB020C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AB020C">
        <w:rPr>
          <w:rFonts w:ascii="Times New Roman" w:hAnsi="Times New Roman" w:cs="Times New Roman"/>
          <w:sz w:val="24"/>
          <w:szCs w:val="24"/>
          <w:lang w:eastAsia="en-US"/>
        </w:rPr>
        <w:t xml:space="preserve"> год</w:t>
      </w:r>
      <w:r w:rsidR="00DC3216" w:rsidRPr="00AB020C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AB020C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муниципальным предприятиям на содержание локальных водоочистных комплексов из районного бюджета</w:t>
      </w:r>
      <w:r w:rsidR="004F71F5" w:rsidRPr="00AB020C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осуществляется компенсация затрат. С 2020 года часть средств на содержание станций компенсируется за счет средств областного бюджета.</w:t>
      </w:r>
    </w:p>
    <w:p w:rsidR="00F023A4" w:rsidRPr="00E2401B" w:rsidRDefault="00F023A4" w:rsidP="00E60D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01B">
        <w:rPr>
          <w:rFonts w:ascii="Times New Roman" w:hAnsi="Times New Roman" w:cs="Times New Roman"/>
          <w:sz w:val="24"/>
          <w:szCs w:val="24"/>
        </w:rPr>
        <w:t>Система газоснабжения Каргасокского района включает в себя газораспределительные сети, состоящие из наружных газопроводов высокого, среднего и низкого давления. Всего в районе насчитывается 19</w:t>
      </w:r>
      <w:r w:rsidR="00DC3216" w:rsidRPr="00E2401B">
        <w:rPr>
          <w:rFonts w:ascii="Times New Roman" w:hAnsi="Times New Roman" w:cs="Times New Roman"/>
          <w:sz w:val="24"/>
          <w:szCs w:val="24"/>
        </w:rPr>
        <w:t>8</w:t>
      </w:r>
      <w:r w:rsidRPr="00E2401B">
        <w:rPr>
          <w:rFonts w:ascii="Times New Roman" w:hAnsi="Times New Roman" w:cs="Times New Roman"/>
          <w:sz w:val="24"/>
          <w:szCs w:val="24"/>
        </w:rPr>
        <w:t>,</w:t>
      </w:r>
      <w:r w:rsidR="007B73FD" w:rsidRPr="00E2401B">
        <w:rPr>
          <w:rFonts w:ascii="Times New Roman" w:hAnsi="Times New Roman" w:cs="Times New Roman"/>
          <w:sz w:val="24"/>
          <w:szCs w:val="24"/>
        </w:rPr>
        <w:t>8</w:t>
      </w:r>
      <w:r w:rsidR="00DC3216" w:rsidRPr="00E2401B">
        <w:rPr>
          <w:rFonts w:ascii="Times New Roman" w:hAnsi="Times New Roman" w:cs="Times New Roman"/>
          <w:sz w:val="24"/>
          <w:szCs w:val="24"/>
        </w:rPr>
        <w:t xml:space="preserve">53 </w:t>
      </w:r>
      <w:r w:rsidRPr="00E2401B">
        <w:rPr>
          <w:rFonts w:ascii="Times New Roman" w:hAnsi="Times New Roman" w:cs="Times New Roman"/>
          <w:sz w:val="24"/>
          <w:szCs w:val="24"/>
        </w:rPr>
        <w:t xml:space="preserve">км газопроводов. Несмотря на то, что основной отраслью Каргасокского района </w:t>
      </w:r>
      <w:proofErr w:type="gramStart"/>
      <w:r w:rsidRPr="00E2401B">
        <w:rPr>
          <w:rFonts w:ascii="Times New Roman" w:hAnsi="Times New Roman" w:cs="Times New Roman"/>
          <w:sz w:val="24"/>
          <w:szCs w:val="24"/>
        </w:rPr>
        <w:t>считается нефтегазовая отрасль услуга газоснабжения в районе оказывается</w:t>
      </w:r>
      <w:proofErr w:type="gramEnd"/>
      <w:r w:rsidRPr="00E2401B">
        <w:rPr>
          <w:rFonts w:ascii="Times New Roman" w:hAnsi="Times New Roman" w:cs="Times New Roman"/>
          <w:sz w:val="24"/>
          <w:szCs w:val="24"/>
        </w:rPr>
        <w:t xml:space="preserve"> только в 6 населенных пунктах из 31-го.</w:t>
      </w:r>
    </w:p>
    <w:p w:rsidR="00F023A4" w:rsidRPr="00BA7C3F" w:rsidRDefault="00F023A4" w:rsidP="00651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C3F">
        <w:rPr>
          <w:rFonts w:ascii="Times New Roman" w:hAnsi="Times New Roman" w:cs="Times New Roman"/>
          <w:sz w:val="24"/>
          <w:szCs w:val="24"/>
        </w:rPr>
        <w:t>Услуга водоотведения оказывается только в Каргасокском сельском поселении. Протяженность канализационных сетей составляет 7,</w:t>
      </w:r>
      <w:r w:rsidR="00BA7C3F" w:rsidRPr="00BA7C3F">
        <w:rPr>
          <w:rFonts w:ascii="Times New Roman" w:hAnsi="Times New Roman" w:cs="Times New Roman"/>
          <w:sz w:val="24"/>
          <w:szCs w:val="24"/>
        </w:rPr>
        <w:t>6</w:t>
      </w:r>
      <w:r w:rsidRPr="00BA7C3F">
        <w:rPr>
          <w:rFonts w:ascii="Times New Roman" w:hAnsi="Times New Roman" w:cs="Times New Roman"/>
          <w:sz w:val="24"/>
          <w:szCs w:val="24"/>
        </w:rPr>
        <w:t xml:space="preserve"> км</w:t>
      </w:r>
      <w:r w:rsidR="006513A2" w:rsidRPr="00BA7C3F">
        <w:rPr>
          <w:rFonts w:ascii="Times New Roman" w:hAnsi="Times New Roman" w:cs="Times New Roman"/>
          <w:sz w:val="24"/>
          <w:szCs w:val="24"/>
        </w:rPr>
        <w:t>, из них нуждается в замене 0,1 км.</w:t>
      </w:r>
    </w:p>
    <w:p w:rsidR="00F023A4" w:rsidRPr="00BC325C" w:rsidRDefault="00F023A4" w:rsidP="00E60D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2D">
        <w:rPr>
          <w:rFonts w:ascii="Times New Roman" w:hAnsi="Times New Roman" w:cs="Times New Roman"/>
          <w:sz w:val="24"/>
          <w:szCs w:val="24"/>
        </w:rPr>
        <w:t xml:space="preserve">Теплоснабжение осуществляется во всех населенных пунктах. Протяженность тепловых сетей по району составляет </w:t>
      </w:r>
      <w:r w:rsidR="006513A2" w:rsidRPr="006D2C2D">
        <w:rPr>
          <w:rFonts w:ascii="Times New Roman" w:hAnsi="Times New Roman" w:cs="Times New Roman"/>
          <w:sz w:val="24"/>
          <w:szCs w:val="24"/>
        </w:rPr>
        <w:t>42,6</w:t>
      </w:r>
      <w:r w:rsidR="00B833C4" w:rsidRPr="006D2C2D">
        <w:rPr>
          <w:rFonts w:ascii="Times New Roman" w:hAnsi="Times New Roman" w:cs="Times New Roman"/>
          <w:sz w:val="24"/>
          <w:szCs w:val="24"/>
        </w:rPr>
        <w:t>3</w:t>
      </w:r>
      <w:r w:rsidR="006D2C2D" w:rsidRPr="006D2C2D">
        <w:rPr>
          <w:rFonts w:ascii="Times New Roman" w:hAnsi="Times New Roman" w:cs="Times New Roman"/>
          <w:sz w:val="24"/>
          <w:szCs w:val="24"/>
        </w:rPr>
        <w:t>6</w:t>
      </w:r>
      <w:r w:rsidRPr="006D2C2D">
        <w:rPr>
          <w:rFonts w:ascii="Times New Roman" w:hAnsi="Times New Roman" w:cs="Times New Roman"/>
          <w:sz w:val="24"/>
          <w:szCs w:val="24"/>
        </w:rPr>
        <w:t xml:space="preserve"> км, из них нуждается в замене 1</w:t>
      </w:r>
      <w:r w:rsidR="006513A2" w:rsidRPr="006D2C2D">
        <w:rPr>
          <w:rFonts w:ascii="Times New Roman" w:hAnsi="Times New Roman" w:cs="Times New Roman"/>
          <w:sz w:val="24"/>
          <w:szCs w:val="24"/>
        </w:rPr>
        <w:t>9</w:t>
      </w:r>
      <w:r w:rsidRPr="006D2C2D">
        <w:rPr>
          <w:rFonts w:ascii="Times New Roman" w:hAnsi="Times New Roman" w:cs="Times New Roman"/>
          <w:sz w:val="24"/>
          <w:szCs w:val="24"/>
        </w:rPr>
        <w:t>,</w:t>
      </w:r>
      <w:r w:rsidR="006D2C2D" w:rsidRPr="006D2C2D">
        <w:rPr>
          <w:rFonts w:ascii="Times New Roman" w:hAnsi="Times New Roman" w:cs="Times New Roman"/>
          <w:sz w:val="24"/>
          <w:szCs w:val="24"/>
        </w:rPr>
        <w:t>8</w:t>
      </w:r>
      <w:r w:rsidR="00B833C4" w:rsidRPr="006D2C2D">
        <w:rPr>
          <w:rFonts w:ascii="Times New Roman" w:hAnsi="Times New Roman" w:cs="Times New Roman"/>
          <w:sz w:val="24"/>
          <w:szCs w:val="24"/>
        </w:rPr>
        <w:t>9</w:t>
      </w:r>
      <w:r w:rsidR="006D2C2D" w:rsidRPr="006D2C2D">
        <w:rPr>
          <w:rFonts w:ascii="Times New Roman" w:hAnsi="Times New Roman" w:cs="Times New Roman"/>
          <w:sz w:val="24"/>
          <w:szCs w:val="24"/>
        </w:rPr>
        <w:t>7</w:t>
      </w:r>
      <w:r w:rsidRPr="006D2C2D">
        <w:rPr>
          <w:rFonts w:ascii="Times New Roman" w:hAnsi="Times New Roman" w:cs="Times New Roman"/>
          <w:sz w:val="24"/>
          <w:szCs w:val="24"/>
        </w:rPr>
        <w:t xml:space="preserve"> км. </w:t>
      </w:r>
      <w:r w:rsidRPr="00BC325C">
        <w:rPr>
          <w:rFonts w:ascii="Times New Roman" w:hAnsi="Times New Roman" w:cs="Times New Roman"/>
          <w:sz w:val="24"/>
          <w:szCs w:val="24"/>
        </w:rPr>
        <w:t>Услуга теплоснабжения жилых помещений осуществляется в Каргасокском и Нововасюганском сельских поселениях. В остальных поселениях услугами теплоснабжения пользуются учреждения социальной сферы, а также прочие потребители (отделения связи, организации различных форм собственности и т.д.).</w:t>
      </w:r>
    </w:p>
    <w:p w:rsidR="00F023A4" w:rsidRPr="006513A2" w:rsidRDefault="00F023A4" w:rsidP="00E60D4D">
      <w:pPr>
        <w:pStyle w:val="a7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25C">
        <w:rPr>
          <w:rFonts w:ascii="Times New Roman" w:hAnsi="Times New Roman" w:cs="Times New Roman"/>
          <w:sz w:val="24"/>
          <w:szCs w:val="24"/>
        </w:rPr>
        <w:t>Общая площадь жилищного фонда Каргасокского района по состояни</w:t>
      </w:r>
      <w:r w:rsidRPr="006513A2">
        <w:rPr>
          <w:rFonts w:ascii="Times New Roman" w:hAnsi="Times New Roman" w:cs="Times New Roman"/>
          <w:sz w:val="24"/>
          <w:szCs w:val="24"/>
        </w:rPr>
        <w:t>ю на 01.01.202</w:t>
      </w:r>
      <w:r w:rsidR="00301D92">
        <w:rPr>
          <w:rFonts w:ascii="Times New Roman" w:hAnsi="Times New Roman" w:cs="Times New Roman"/>
          <w:sz w:val="24"/>
          <w:szCs w:val="24"/>
        </w:rPr>
        <w:t>3</w:t>
      </w:r>
      <w:r w:rsidRPr="006513A2">
        <w:rPr>
          <w:rFonts w:ascii="Times New Roman" w:hAnsi="Times New Roman" w:cs="Times New Roman"/>
          <w:sz w:val="24"/>
          <w:szCs w:val="24"/>
        </w:rPr>
        <w:t xml:space="preserve"> составляет 48</w:t>
      </w:r>
      <w:r w:rsidR="00301D92">
        <w:rPr>
          <w:rFonts w:ascii="Times New Roman" w:hAnsi="Times New Roman" w:cs="Times New Roman"/>
          <w:sz w:val="24"/>
          <w:szCs w:val="24"/>
        </w:rPr>
        <w:t>8</w:t>
      </w:r>
      <w:r w:rsidRPr="006513A2">
        <w:rPr>
          <w:rFonts w:ascii="Times New Roman" w:hAnsi="Times New Roman" w:cs="Times New Roman"/>
          <w:sz w:val="24"/>
          <w:szCs w:val="24"/>
        </w:rPr>
        <w:t>,</w:t>
      </w:r>
      <w:r w:rsidR="00301D92">
        <w:rPr>
          <w:rFonts w:ascii="Times New Roman" w:hAnsi="Times New Roman" w:cs="Times New Roman"/>
          <w:sz w:val="24"/>
          <w:szCs w:val="24"/>
        </w:rPr>
        <w:t>3</w:t>
      </w:r>
      <w:r w:rsidRPr="006513A2">
        <w:rPr>
          <w:rFonts w:ascii="Times New Roman" w:hAnsi="Times New Roman" w:cs="Times New Roman"/>
          <w:sz w:val="24"/>
          <w:szCs w:val="24"/>
        </w:rPr>
        <w:t xml:space="preserve"> тыс. </w:t>
      </w:r>
      <w:r w:rsidR="00175574">
        <w:rPr>
          <w:rFonts w:ascii="Times New Roman" w:hAnsi="Times New Roman" w:cs="Times New Roman"/>
          <w:sz w:val="24"/>
          <w:szCs w:val="24"/>
        </w:rPr>
        <w:t xml:space="preserve">кв. </w:t>
      </w:r>
      <w:r w:rsidRPr="006513A2">
        <w:rPr>
          <w:rFonts w:ascii="Times New Roman" w:hAnsi="Times New Roman"/>
          <w:sz w:val="22"/>
          <w:szCs w:val="22"/>
        </w:rPr>
        <w:t>м</w:t>
      </w:r>
      <w:r w:rsidRPr="006513A2">
        <w:rPr>
          <w:rFonts w:ascii="Times New Roman" w:hAnsi="Times New Roman" w:cs="Times New Roman"/>
          <w:sz w:val="24"/>
          <w:szCs w:val="24"/>
        </w:rPr>
        <w:t>, в муниципальной собственности находится 6</w:t>
      </w:r>
      <w:r w:rsidR="00301D92">
        <w:rPr>
          <w:rFonts w:ascii="Times New Roman" w:hAnsi="Times New Roman" w:cs="Times New Roman"/>
          <w:sz w:val="24"/>
          <w:szCs w:val="24"/>
        </w:rPr>
        <w:t>4</w:t>
      </w:r>
      <w:r w:rsidRPr="006513A2">
        <w:rPr>
          <w:rFonts w:ascii="Times New Roman" w:hAnsi="Times New Roman" w:cs="Times New Roman"/>
          <w:sz w:val="24"/>
          <w:szCs w:val="24"/>
        </w:rPr>
        <w:t>,</w:t>
      </w:r>
      <w:r w:rsidR="00301D92">
        <w:rPr>
          <w:rFonts w:ascii="Times New Roman" w:hAnsi="Times New Roman" w:cs="Times New Roman"/>
          <w:sz w:val="24"/>
          <w:szCs w:val="24"/>
        </w:rPr>
        <w:t>1</w:t>
      </w:r>
      <w:r w:rsidRPr="006513A2">
        <w:rPr>
          <w:rFonts w:ascii="Times New Roman" w:hAnsi="Times New Roman" w:cs="Times New Roman"/>
          <w:sz w:val="24"/>
          <w:szCs w:val="24"/>
        </w:rPr>
        <w:t xml:space="preserve"> тыс. </w:t>
      </w:r>
      <w:r w:rsidR="00175574">
        <w:rPr>
          <w:rFonts w:ascii="Times New Roman" w:hAnsi="Times New Roman" w:cs="Times New Roman"/>
          <w:sz w:val="24"/>
          <w:szCs w:val="24"/>
        </w:rPr>
        <w:t xml:space="preserve">кв. </w:t>
      </w:r>
      <w:r w:rsidRPr="006513A2">
        <w:rPr>
          <w:rFonts w:ascii="Times New Roman" w:hAnsi="Times New Roman"/>
          <w:sz w:val="22"/>
          <w:szCs w:val="22"/>
        </w:rPr>
        <w:t>м</w:t>
      </w:r>
      <w:r w:rsidRPr="006513A2">
        <w:rPr>
          <w:rFonts w:ascii="Times New Roman" w:hAnsi="Times New Roman" w:cs="Times New Roman"/>
          <w:sz w:val="24"/>
          <w:szCs w:val="24"/>
        </w:rPr>
        <w:t xml:space="preserve"> или 13,</w:t>
      </w:r>
      <w:r w:rsidR="0014723B">
        <w:rPr>
          <w:rFonts w:ascii="Times New Roman" w:hAnsi="Times New Roman" w:cs="Times New Roman"/>
          <w:sz w:val="24"/>
          <w:szCs w:val="24"/>
        </w:rPr>
        <w:t>1</w:t>
      </w:r>
      <w:r w:rsidR="00175574">
        <w:rPr>
          <w:rFonts w:ascii="Times New Roman" w:hAnsi="Times New Roman" w:cs="Times New Roman"/>
          <w:sz w:val="24"/>
          <w:szCs w:val="24"/>
        </w:rPr>
        <w:t> </w:t>
      </w:r>
      <w:r w:rsidRPr="006513A2">
        <w:rPr>
          <w:rFonts w:ascii="Times New Roman" w:hAnsi="Times New Roman" w:cs="Times New Roman"/>
          <w:sz w:val="24"/>
          <w:szCs w:val="24"/>
        </w:rPr>
        <w:t xml:space="preserve">%. Площадь ветхого и аварийного жилищного фонда </w:t>
      </w:r>
      <w:r w:rsidRPr="0027082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513A2" w:rsidRPr="00277D0D">
        <w:rPr>
          <w:rFonts w:ascii="Times New Roman" w:hAnsi="Times New Roman" w:cs="Times New Roman"/>
          <w:sz w:val="24"/>
          <w:szCs w:val="24"/>
        </w:rPr>
        <w:t>2</w:t>
      </w:r>
      <w:r w:rsidR="0027082A" w:rsidRPr="00277D0D">
        <w:rPr>
          <w:rFonts w:ascii="Times New Roman" w:hAnsi="Times New Roman" w:cs="Times New Roman"/>
          <w:sz w:val="24"/>
          <w:szCs w:val="24"/>
        </w:rPr>
        <w:t>1</w:t>
      </w:r>
      <w:r w:rsidRPr="00277D0D">
        <w:rPr>
          <w:rFonts w:ascii="Times New Roman" w:hAnsi="Times New Roman" w:cs="Times New Roman"/>
          <w:sz w:val="24"/>
          <w:szCs w:val="24"/>
        </w:rPr>
        <w:t>,</w:t>
      </w:r>
      <w:r w:rsidR="006513A2" w:rsidRPr="00277D0D">
        <w:rPr>
          <w:rFonts w:ascii="Times New Roman" w:hAnsi="Times New Roman" w:cs="Times New Roman"/>
          <w:sz w:val="24"/>
          <w:szCs w:val="24"/>
        </w:rPr>
        <w:t>2</w:t>
      </w:r>
      <w:r w:rsidRPr="00277D0D">
        <w:rPr>
          <w:rFonts w:ascii="Times New Roman" w:hAnsi="Times New Roman" w:cs="Times New Roman"/>
          <w:sz w:val="24"/>
          <w:szCs w:val="24"/>
        </w:rPr>
        <w:t xml:space="preserve"> тыс. </w:t>
      </w:r>
      <w:r w:rsidR="00175574" w:rsidRPr="00277D0D">
        <w:rPr>
          <w:rFonts w:ascii="Times New Roman" w:hAnsi="Times New Roman" w:cs="Times New Roman"/>
          <w:sz w:val="24"/>
          <w:szCs w:val="24"/>
        </w:rPr>
        <w:t xml:space="preserve">кв. </w:t>
      </w:r>
      <w:r w:rsidRPr="00277D0D">
        <w:rPr>
          <w:rFonts w:ascii="Times New Roman" w:hAnsi="Times New Roman"/>
          <w:sz w:val="22"/>
          <w:szCs w:val="22"/>
        </w:rPr>
        <w:t>м</w:t>
      </w:r>
      <w:r w:rsidRPr="00277D0D">
        <w:rPr>
          <w:rFonts w:ascii="Times New Roman" w:hAnsi="Times New Roman" w:cs="Times New Roman"/>
          <w:sz w:val="24"/>
          <w:szCs w:val="24"/>
        </w:rPr>
        <w:t xml:space="preserve"> или </w:t>
      </w:r>
      <w:r w:rsidR="006513A2" w:rsidRPr="00277D0D">
        <w:rPr>
          <w:rFonts w:ascii="Times New Roman" w:hAnsi="Times New Roman" w:cs="Times New Roman"/>
          <w:sz w:val="24"/>
          <w:szCs w:val="24"/>
        </w:rPr>
        <w:t>4</w:t>
      </w:r>
      <w:r w:rsidRPr="00277D0D">
        <w:rPr>
          <w:rFonts w:ascii="Times New Roman" w:hAnsi="Times New Roman" w:cs="Times New Roman"/>
          <w:sz w:val="24"/>
          <w:szCs w:val="24"/>
        </w:rPr>
        <w:t>,</w:t>
      </w:r>
      <w:r w:rsidR="0027082A" w:rsidRPr="00277D0D">
        <w:rPr>
          <w:rFonts w:ascii="Times New Roman" w:hAnsi="Times New Roman" w:cs="Times New Roman"/>
          <w:sz w:val="24"/>
          <w:szCs w:val="24"/>
        </w:rPr>
        <w:t>3</w:t>
      </w:r>
      <w:r w:rsidR="00277D0D" w:rsidRPr="00277D0D">
        <w:rPr>
          <w:rFonts w:ascii="Times New Roman" w:hAnsi="Times New Roman" w:cs="Times New Roman"/>
          <w:sz w:val="24"/>
          <w:szCs w:val="24"/>
        </w:rPr>
        <w:t>4</w:t>
      </w:r>
      <w:r w:rsidR="00175574" w:rsidRPr="00277D0D">
        <w:rPr>
          <w:rFonts w:ascii="Times New Roman" w:hAnsi="Times New Roman" w:cs="Times New Roman"/>
          <w:sz w:val="24"/>
          <w:szCs w:val="24"/>
        </w:rPr>
        <w:t> </w:t>
      </w:r>
      <w:r w:rsidRPr="00277D0D">
        <w:rPr>
          <w:rFonts w:ascii="Times New Roman" w:hAnsi="Times New Roman" w:cs="Times New Roman"/>
          <w:sz w:val="24"/>
          <w:szCs w:val="24"/>
        </w:rPr>
        <w:t>%</w:t>
      </w:r>
      <w:r w:rsidRPr="006513A2">
        <w:rPr>
          <w:rFonts w:ascii="Times New Roman" w:hAnsi="Times New Roman" w:cs="Times New Roman"/>
          <w:sz w:val="24"/>
          <w:szCs w:val="24"/>
        </w:rPr>
        <w:t xml:space="preserve"> от общей площади жилищного фонда. Обеспеченность населения района жильем составляет 2</w:t>
      </w:r>
      <w:r w:rsidR="00AC7491">
        <w:rPr>
          <w:rFonts w:ascii="Times New Roman" w:hAnsi="Times New Roman" w:cs="Times New Roman"/>
          <w:sz w:val="24"/>
          <w:szCs w:val="24"/>
        </w:rPr>
        <w:t>7</w:t>
      </w:r>
      <w:r w:rsidRPr="006513A2">
        <w:rPr>
          <w:rFonts w:ascii="Times New Roman" w:hAnsi="Times New Roman" w:cs="Times New Roman"/>
          <w:sz w:val="24"/>
          <w:szCs w:val="24"/>
        </w:rPr>
        <w:t>,</w:t>
      </w:r>
      <w:r w:rsidR="00AC7491">
        <w:rPr>
          <w:rFonts w:ascii="Times New Roman" w:hAnsi="Times New Roman" w:cs="Times New Roman"/>
          <w:sz w:val="24"/>
          <w:szCs w:val="24"/>
        </w:rPr>
        <w:t>9</w:t>
      </w:r>
      <w:r w:rsidR="00175574">
        <w:rPr>
          <w:rFonts w:ascii="Times New Roman" w:hAnsi="Times New Roman" w:cs="Times New Roman"/>
          <w:sz w:val="24"/>
          <w:szCs w:val="24"/>
        </w:rPr>
        <w:t xml:space="preserve">кв. </w:t>
      </w:r>
      <w:r w:rsidRPr="006513A2">
        <w:rPr>
          <w:rFonts w:ascii="Times New Roman" w:hAnsi="Times New Roman"/>
          <w:sz w:val="22"/>
          <w:szCs w:val="22"/>
        </w:rPr>
        <w:t>м</w:t>
      </w:r>
      <w:r w:rsidRPr="006513A2">
        <w:rPr>
          <w:rFonts w:ascii="Times New Roman" w:hAnsi="Times New Roman" w:cs="Times New Roman"/>
          <w:sz w:val="24"/>
          <w:szCs w:val="24"/>
        </w:rPr>
        <w:t xml:space="preserve"> на душу населения. </w:t>
      </w:r>
    </w:p>
    <w:p w:rsidR="00F023A4" w:rsidRPr="00F852F4" w:rsidRDefault="00F023A4" w:rsidP="00E60D4D">
      <w:pPr>
        <w:pStyle w:val="a7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C35">
        <w:rPr>
          <w:rFonts w:ascii="Times New Roman" w:hAnsi="Times New Roman" w:cs="Times New Roman"/>
          <w:sz w:val="24"/>
          <w:szCs w:val="24"/>
        </w:rPr>
        <w:t>Жилищные условия населения Каргасокского района характеризуются относительно хорошей обеспеченностью жильем. Ежегодно происходит прирост общей площади жилья на одного человека. В основном жилищное строительство осуществляется индивидуальными застройщиками. В тоже время следует отметить, что активное жилищное строительство в основном происходит в райцентре. В помощь застройщикам на территории района реализуются подпрограммы «Обеспечение жильем молодых семей</w:t>
      </w:r>
      <w:r w:rsidR="00D140BE" w:rsidRPr="00D140BE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Pr="00F50C35">
        <w:rPr>
          <w:rFonts w:ascii="Times New Roman" w:hAnsi="Times New Roman" w:cs="Times New Roman"/>
          <w:sz w:val="24"/>
          <w:szCs w:val="24"/>
        </w:rPr>
        <w:t>» и «</w:t>
      </w:r>
      <w:r w:rsidR="00D140BE" w:rsidRPr="00D140BE">
        <w:rPr>
          <w:rFonts w:ascii="Times New Roman" w:hAnsi="Times New Roman" w:cs="Times New Roman"/>
          <w:iCs/>
          <w:sz w:val="24"/>
          <w:szCs w:val="24"/>
        </w:rPr>
        <w:t>Комплексное развитие сельских территорий Каргасокского района</w:t>
      </w:r>
      <w:r w:rsidRPr="00F50C35">
        <w:rPr>
          <w:rFonts w:ascii="Times New Roman" w:hAnsi="Times New Roman" w:cs="Times New Roman"/>
          <w:sz w:val="24"/>
          <w:szCs w:val="24"/>
        </w:rPr>
        <w:t>».</w:t>
      </w:r>
    </w:p>
    <w:p w:rsidR="00F023A4" w:rsidRPr="004C413B" w:rsidRDefault="00F023A4" w:rsidP="00E60D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13B">
        <w:rPr>
          <w:rFonts w:ascii="Times New Roman" w:hAnsi="Times New Roman" w:cs="Times New Roman"/>
          <w:sz w:val="24"/>
          <w:szCs w:val="24"/>
        </w:rPr>
        <w:t>В целом по району за январь-июнь 202</w:t>
      </w:r>
      <w:r w:rsidR="00850DC7" w:rsidRPr="004C413B">
        <w:rPr>
          <w:rFonts w:ascii="Times New Roman" w:hAnsi="Times New Roman" w:cs="Times New Roman"/>
          <w:sz w:val="24"/>
          <w:szCs w:val="24"/>
        </w:rPr>
        <w:t>3</w:t>
      </w:r>
      <w:r w:rsidRPr="004C413B">
        <w:rPr>
          <w:rFonts w:ascii="Times New Roman" w:hAnsi="Times New Roman" w:cs="Times New Roman"/>
          <w:sz w:val="24"/>
          <w:szCs w:val="24"/>
        </w:rPr>
        <w:t xml:space="preserve"> года введено </w:t>
      </w:r>
      <w:r w:rsidR="00850DC7" w:rsidRPr="004C413B">
        <w:rPr>
          <w:rFonts w:ascii="Times New Roman" w:hAnsi="Times New Roman" w:cs="Times New Roman"/>
          <w:sz w:val="24"/>
          <w:szCs w:val="24"/>
        </w:rPr>
        <w:t>937</w:t>
      </w:r>
      <w:r w:rsidR="00B7589E" w:rsidRPr="004C413B">
        <w:rPr>
          <w:rFonts w:ascii="Times New Roman" w:hAnsi="Times New Roman" w:cs="Times New Roman"/>
          <w:sz w:val="24"/>
          <w:szCs w:val="24"/>
        </w:rPr>
        <w:t xml:space="preserve">,0 </w:t>
      </w:r>
      <w:r w:rsidR="00175574" w:rsidRPr="004C413B">
        <w:rPr>
          <w:rFonts w:ascii="Times New Roman" w:hAnsi="Times New Roman" w:cs="Times New Roman"/>
          <w:sz w:val="24"/>
          <w:szCs w:val="24"/>
        </w:rPr>
        <w:t xml:space="preserve">кв. </w:t>
      </w:r>
      <w:r w:rsidR="00E321CE" w:rsidRPr="004C413B">
        <w:rPr>
          <w:rFonts w:ascii="Times New Roman" w:hAnsi="Times New Roman" w:cs="Times New Roman"/>
          <w:sz w:val="24"/>
          <w:szCs w:val="24"/>
        </w:rPr>
        <w:t xml:space="preserve">м </w:t>
      </w:r>
      <w:r w:rsidRPr="004C413B">
        <w:rPr>
          <w:rFonts w:ascii="Times New Roman" w:hAnsi="Times New Roman" w:cs="Times New Roman"/>
          <w:sz w:val="24"/>
          <w:szCs w:val="24"/>
        </w:rPr>
        <w:t>общей площади жилья, за аналогичный период 20</w:t>
      </w:r>
      <w:r w:rsidR="00E321CE" w:rsidRPr="004C413B">
        <w:rPr>
          <w:rFonts w:ascii="Times New Roman" w:hAnsi="Times New Roman" w:cs="Times New Roman"/>
          <w:sz w:val="24"/>
          <w:szCs w:val="24"/>
        </w:rPr>
        <w:t>2</w:t>
      </w:r>
      <w:r w:rsidR="00850DC7" w:rsidRPr="004C413B">
        <w:rPr>
          <w:rFonts w:ascii="Times New Roman" w:hAnsi="Times New Roman" w:cs="Times New Roman"/>
          <w:sz w:val="24"/>
          <w:szCs w:val="24"/>
        </w:rPr>
        <w:t>2</w:t>
      </w:r>
      <w:r w:rsidRPr="004C413B">
        <w:rPr>
          <w:rFonts w:ascii="Times New Roman" w:hAnsi="Times New Roman" w:cs="Times New Roman"/>
          <w:sz w:val="24"/>
          <w:szCs w:val="24"/>
        </w:rPr>
        <w:t xml:space="preserve"> года введено </w:t>
      </w:r>
      <w:r w:rsidR="00E321CE" w:rsidRPr="004C413B">
        <w:rPr>
          <w:rFonts w:ascii="Times New Roman" w:hAnsi="Times New Roman" w:cs="Times New Roman"/>
          <w:sz w:val="24"/>
          <w:szCs w:val="24"/>
        </w:rPr>
        <w:t>2 0</w:t>
      </w:r>
      <w:r w:rsidR="00850DC7" w:rsidRPr="004C413B">
        <w:rPr>
          <w:rFonts w:ascii="Times New Roman" w:hAnsi="Times New Roman" w:cs="Times New Roman"/>
          <w:sz w:val="24"/>
          <w:szCs w:val="24"/>
        </w:rPr>
        <w:t>27</w:t>
      </w:r>
      <w:r w:rsidR="00E321CE" w:rsidRPr="004C413B">
        <w:rPr>
          <w:rFonts w:ascii="Times New Roman" w:hAnsi="Times New Roman" w:cs="Times New Roman"/>
          <w:sz w:val="24"/>
          <w:szCs w:val="24"/>
        </w:rPr>
        <w:t>,</w:t>
      </w:r>
      <w:r w:rsidR="00B7589E" w:rsidRPr="004C413B">
        <w:rPr>
          <w:rFonts w:ascii="Times New Roman" w:hAnsi="Times New Roman" w:cs="Times New Roman"/>
          <w:sz w:val="24"/>
          <w:szCs w:val="24"/>
        </w:rPr>
        <w:t>0</w:t>
      </w:r>
      <w:r w:rsidR="00175574" w:rsidRPr="004C413B">
        <w:rPr>
          <w:rFonts w:ascii="Times New Roman" w:hAnsi="Times New Roman" w:cs="Times New Roman"/>
          <w:sz w:val="24"/>
          <w:szCs w:val="24"/>
        </w:rPr>
        <w:t xml:space="preserve">кв. </w:t>
      </w:r>
      <w:r w:rsidRPr="004C413B">
        <w:rPr>
          <w:rFonts w:ascii="Times New Roman" w:hAnsi="Times New Roman" w:cs="Times New Roman"/>
          <w:sz w:val="24"/>
          <w:szCs w:val="24"/>
        </w:rPr>
        <w:t>м. За 202</w:t>
      </w:r>
      <w:r w:rsidR="00850DC7" w:rsidRPr="004C413B">
        <w:rPr>
          <w:rFonts w:ascii="Times New Roman" w:hAnsi="Times New Roman" w:cs="Times New Roman"/>
          <w:sz w:val="24"/>
          <w:szCs w:val="24"/>
        </w:rPr>
        <w:t>3</w:t>
      </w:r>
      <w:r w:rsidRPr="004C413B">
        <w:rPr>
          <w:rFonts w:ascii="Times New Roman" w:hAnsi="Times New Roman" w:cs="Times New Roman"/>
          <w:sz w:val="24"/>
          <w:szCs w:val="24"/>
        </w:rPr>
        <w:t xml:space="preserve"> год планируется ввести в эксплуатацию </w:t>
      </w:r>
      <w:r w:rsidR="00850DC7" w:rsidRPr="004C413B">
        <w:rPr>
          <w:rFonts w:ascii="Times New Roman" w:hAnsi="Times New Roman" w:cs="Times New Roman"/>
          <w:sz w:val="24"/>
          <w:szCs w:val="24"/>
        </w:rPr>
        <w:t>3</w:t>
      </w:r>
      <w:r w:rsidR="00FC448B" w:rsidRPr="004C413B">
        <w:rPr>
          <w:rFonts w:ascii="Times New Roman" w:hAnsi="Times New Roman" w:cs="Times New Roman"/>
          <w:sz w:val="24"/>
          <w:szCs w:val="24"/>
        </w:rPr>
        <w:t> </w:t>
      </w:r>
      <w:r w:rsidR="00850DC7" w:rsidRPr="004C413B">
        <w:rPr>
          <w:rFonts w:ascii="Times New Roman" w:hAnsi="Times New Roman" w:cs="Times New Roman"/>
          <w:sz w:val="24"/>
          <w:szCs w:val="24"/>
        </w:rPr>
        <w:t>478</w:t>
      </w:r>
      <w:r w:rsidR="00FC448B" w:rsidRPr="004C413B">
        <w:rPr>
          <w:rFonts w:ascii="Times New Roman" w:hAnsi="Times New Roman" w:cs="Times New Roman"/>
          <w:sz w:val="24"/>
          <w:szCs w:val="24"/>
        </w:rPr>
        <w:t>,0</w:t>
      </w:r>
      <w:r w:rsidR="00175574" w:rsidRPr="004C413B">
        <w:rPr>
          <w:rFonts w:ascii="Times New Roman" w:hAnsi="Times New Roman" w:cs="Times New Roman"/>
          <w:sz w:val="24"/>
          <w:szCs w:val="24"/>
        </w:rPr>
        <w:t xml:space="preserve">кв. </w:t>
      </w:r>
      <w:r w:rsidRPr="004C413B">
        <w:rPr>
          <w:rFonts w:ascii="Times New Roman" w:hAnsi="Times New Roman" w:cs="Times New Roman"/>
          <w:sz w:val="24"/>
          <w:szCs w:val="24"/>
        </w:rPr>
        <w:t>мжилья (в 20</w:t>
      </w:r>
      <w:r w:rsidR="00B7589E" w:rsidRPr="004C413B">
        <w:rPr>
          <w:rFonts w:ascii="Times New Roman" w:hAnsi="Times New Roman" w:cs="Times New Roman"/>
          <w:sz w:val="24"/>
          <w:szCs w:val="24"/>
        </w:rPr>
        <w:t>2</w:t>
      </w:r>
      <w:r w:rsidR="00850DC7" w:rsidRPr="004C413B">
        <w:rPr>
          <w:rFonts w:ascii="Times New Roman" w:hAnsi="Times New Roman" w:cs="Times New Roman"/>
          <w:sz w:val="24"/>
          <w:szCs w:val="24"/>
        </w:rPr>
        <w:t>2</w:t>
      </w:r>
      <w:r w:rsidR="00B7589E" w:rsidRPr="004C413B">
        <w:rPr>
          <w:rFonts w:ascii="Times New Roman" w:hAnsi="Times New Roman" w:cs="Times New Roman"/>
          <w:sz w:val="24"/>
          <w:szCs w:val="24"/>
        </w:rPr>
        <w:t xml:space="preserve"> году введено в эксплуатацию </w:t>
      </w:r>
      <w:r w:rsidR="00850DC7" w:rsidRPr="004C413B">
        <w:rPr>
          <w:rFonts w:ascii="Times New Roman" w:hAnsi="Times New Roman" w:cs="Times New Roman"/>
          <w:sz w:val="24"/>
          <w:szCs w:val="24"/>
        </w:rPr>
        <w:t>2</w:t>
      </w:r>
      <w:r w:rsidR="00FC448B" w:rsidRPr="004C413B">
        <w:rPr>
          <w:rFonts w:ascii="Times New Roman" w:hAnsi="Times New Roman" w:cs="Times New Roman"/>
          <w:sz w:val="24"/>
          <w:szCs w:val="24"/>
        </w:rPr>
        <w:t> </w:t>
      </w:r>
      <w:r w:rsidR="00850DC7" w:rsidRPr="004C413B">
        <w:rPr>
          <w:rFonts w:ascii="Times New Roman" w:hAnsi="Times New Roman" w:cs="Times New Roman"/>
          <w:sz w:val="24"/>
          <w:szCs w:val="24"/>
        </w:rPr>
        <w:t>656</w:t>
      </w:r>
      <w:r w:rsidR="00FC448B" w:rsidRPr="004C413B">
        <w:rPr>
          <w:rFonts w:ascii="Times New Roman" w:hAnsi="Times New Roman" w:cs="Times New Roman"/>
          <w:sz w:val="24"/>
          <w:szCs w:val="24"/>
        </w:rPr>
        <w:t>,0</w:t>
      </w:r>
      <w:r w:rsidR="00175574" w:rsidRPr="004C413B">
        <w:rPr>
          <w:rFonts w:ascii="Times New Roman" w:hAnsi="Times New Roman" w:cs="Times New Roman"/>
          <w:sz w:val="24"/>
          <w:szCs w:val="24"/>
        </w:rPr>
        <w:t xml:space="preserve">кв. </w:t>
      </w:r>
      <w:r w:rsidRPr="004C413B">
        <w:rPr>
          <w:rFonts w:ascii="Times New Roman" w:hAnsi="Times New Roman"/>
          <w:sz w:val="22"/>
          <w:szCs w:val="22"/>
        </w:rPr>
        <w:t>м</w:t>
      </w:r>
      <w:r w:rsidRPr="004C413B">
        <w:rPr>
          <w:rFonts w:ascii="Times New Roman" w:hAnsi="Times New Roman" w:cs="Times New Roman"/>
          <w:sz w:val="24"/>
          <w:szCs w:val="24"/>
        </w:rPr>
        <w:t xml:space="preserve">жилья). </w:t>
      </w:r>
    </w:p>
    <w:p w:rsidR="00AE352F" w:rsidRPr="00AA75FE" w:rsidRDefault="00AE352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045B" w:rsidRPr="00F852F4" w:rsidRDefault="002D045B">
      <w:pPr>
        <w:widowControl/>
        <w:autoSpaceDE/>
        <w:autoSpaceDN/>
        <w:adjustRightInd/>
        <w:rPr>
          <w:b/>
          <w:sz w:val="26"/>
          <w:szCs w:val="26"/>
        </w:rPr>
      </w:pPr>
    </w:p>
    <w:p w:rsidR="00742F42" w:rsidRPr="00F852F4" w:rsidRDefault="00742F42" w:rsidP="002D045B">
      <w:pPr>
        <w:rPr>
          <w:rFonts w:ascii="Times New Roman" w:hAnsi="Times New Roman" w:cs="Times New Roman"/>
          <w:b/>
          <w:sz w:val="24"/>
          <w:szCs w:val="24"/>
        </w:rPr>
        <w:sectPr w:rsidR="00742F42" w:rsidRPr="00F852F4" w:rsidSect="0015397F">
          <w:footerReference w:type="default" r:id="rId9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2D045B" w:rsidRPr="00D6383E" w:rsidRDefault="00742F42" w:rsidP="002D045B">
      <w:pPr>
        <w:rPr>
          <w:rFonts w:ascii="Times New Roman" w:hAnsi="Times New Roman" w:cs="Times New Roman"/>
          <w:b/>
          <w:sz w:val="24"/>
          <w:szCs w:val="24"/>
        </w:rPr>
      </w:pPr>
      <w:r w:rsidRPr="00D638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экономические и социальные показатели. </w:t>
      </w:r>
      <w:r w:rsidR="002D045B" w:rsidRPr="00D6383E">
        <w:rPr>
          <w:rFonts w:ascii="Times New Roman" w:hAnsi="Times New Roman" w:cs="Times New Roman"/>
          <w:b/>
          <w:sz w:val="24"/>
          <w:szCs w:val="24"/>
        </w:rPr>
        <w:t>Сводные итоги</w:t>
      </w:r>
    </w:p>
    <w:p w:rsidR="00DE7C1C" w:rsidRPr="00D6383E" w:rsidRDefault="00DE7C1C" w:rsidP="00DE7C1C">
      <w:pPr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6383E">
        <w:rPr>
          <w:rFonts w:ascii="Times New Roman" w:hAnsi="Times New Roman" w:cs="Times New Roman"/>
          <w:i/>
          <w:sz w:val="24"/>
          <w:szCs w:val="24"/>
        </w:rPr>
        <w:t>за январь-июнь 202</w:t>
      </w:r>
      <w:r w:rsidR="003C2079" w:rsidRPr="00D6383E">
        <w:rPr>
          <w:rFonts w:ascii="Times New Roman" w:hAnsi="Times New Roman" w:cs="Times New Roman"/>
          <w:i/>
          <w:sz w:val="24"/>
          <w:szCs w:val="24"/>
        </w:rPr>
        <w:t>3</w:t>
      </w:r>
      <w:r w:rsidRPr="00D6383E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6"/>
        <w:gridCol w:w="1994"/>
        <w:gridCol w:w="1848"/>
        <w:gridCol w:w="2013"/>
        <w:gridCol w:w="2111"/>
      </w:tblGrid>
      <w:tr w:rsidR="00473CE6" w:rsidRPr="003209DD" w:rsidTr="00473CE6">
        <w:trPr>
          <w:trHeight w:val="980"/>
          <w:tblHeader/>
        </w:trPr>
        <w:tc>
          <w:tcPr>
            <w:tcW w:w="2305" w:type="pct"/>
            <w:tcBorders>
              <w:top w:val="double" w:sz="4" w:space="0" w:color="auto"/>
              <w:left w:val="double" w:sz="4" w:space="0" w:color="auto"/>
            </w:tcBorders>
          </w:tcPr>
          <w:p w:rsidR="003C2079" w:rsidRPr="003209DD" w:rsidRDefault="003C2079" w:rsidP="004E65CA">
            <w:pPr>
              <w:autoSpaceDE/>
              <w:autoSpaceDN/>
              <w:adjustRightInd/>
              <w:ind w:right="4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:rsidR="003C2079" w:rsidRPr="00D6383E" w:rsidRDefault="003C2079" w:rsidP="00473CE6">
            <w:pPr>
              <w:ind w:right="40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Январь-Июнь</w:t>
            </w:r>
            <w:r w:rsidR="00473CE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</w:r>
            <w:r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2023 года</w:t>
            </w: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3C2079" w:rsidRPr="00D6383E" w:rsidRDefault="003C2079" w:rsidP="00E87A95">
            <w:pPr>
              <w:ind w:right="40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Январь-Июнь 2022 года</w:t>
            </w:r>
          </w:p>
        </w:tc>
        <w:tc>
          <w:tcPr>
            <w:tcW w:w="681" w:type="pct"/>
            <w:tcBorders>
              <w:top w:val="double" w:sz="4" w:space="0" w:color="auto"/>
            </w:tcBorders>
            <w:vAlign w:val="center"/>
          </w:tcPr>
          <w:p w:rsidR="003C2079" w:rsidRPr="00D6383E" w:rsidRDefault="003C2079" w:rsidP="00D6383E">
            <w:pPr>
              <w:autoSpaceDE/>
              <w:autoSpaceDN/>
              <w:adjustRightInd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  <w:r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Январь-июнь 202</w:t>
            </w:r>
            <w:r w:rsidR="00D6383E"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3</w:t>
            </w:r>
            <w:r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</w:t>
            </w:r>
            <w:proofErr w:type="gramEnd"/>
            <w:r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% к январю-июню 202</w:t>
            </w:r>
            <w:r w:rsidR="00D6383E"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2</w:t>
            </w:r>
            <w:r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года</w:t>
            </w:r>
          </w:p>
        </w:tc>
        <w:tc>
          <w:tcPr>
            <w:tcW w:w="7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C2079" w:rsidRPr="00D6383E" w:rsidRDefault="003C2079" w:rsidP="00AB5080">
            <w:pPr>
              <w:autoSpaceDE/>
              <w:autoSpaceDN/>
              <w:adjustRightInd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Справочно</w:t>
            </w:r>
            <w:r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>январь-июнь 202</w:t>
            </w:r>
            <w:r w:rsidR="00AB5080"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2</w:t>
            </w:r>
            <w:r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года </w:t>
            </w:r>
            <w:proofErr w:type="gramStart"/>
            <w:r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</w:t>
            </w:r>
            <w:proofErr w:type="gramEnd"/>
            <w:r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% к январю-июню 202</w:t>
            </w:r>
            <w:r w:rsidR="00AB5080"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1</w:t>
            </w:r>
            <w:r w:rsidRPr="00D6383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года</w:t>
            </w:r>
          </w:p>
        </w:tc>
      </w:tr>
      <w:tr w:rsidR="00473CE6" w:rsidRPr="003209DD" w:rsidTr="00473CE6">
        <w:tc>
          <w:tcPr>
            <w:tcW w:w="2305" w:type="pct"/>
            <w:tcBorders>
              <w:left w:val="double" w:sz="4" w:space="0" w:color="auto"/>
            </w:tcBorders>
            <w:vAlign w:val="bottom"/>
          </w:tcPr>
          <w:p w:rsidR="00AB5080" w:rsidRPr="00D6383E" w:rsidRDefault="00AB5080" w:rsidP="00AB5080">
            <w:pPr>
              <w:autoSpaceDE/>
              <w:autoSpaceDN/>
              <w:adjustRightInd/>
              <w:spacing w:line="250" w:lineRule="exact"/>
              <w:ind w:right="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 xml:space="preserve">Объём отгруженных товаров собственного производства, выполненных работ и услуг собственными силами по видам деятельности (итого по разделам </w:t>
            </w:r>
            <w:r w:rsidRPr="00D63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, C, D, Е)</w:t>
            </w:r>
            <w:r w:rsidRPr="00D638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, тыс. рублей:</w:t>
            </w:r>
          </w:p>
        </w:tc>
        <w:tc>
          <w:tcPr>
            <w:tcW w:w="674" w:type="pct"/>
            <w:vAlign w:val="bottom"/>
          </w:tcPr>
          <w:p w:rsidR="00AB5080" w:rsidRPr="00AB5080" w:rsidRDefault="00AB5080" w:rsidP="00AB508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0">
              <w:rPr>
                <w:rFonts w:ascii="Times New Roman" w:hAnsi="Times New Roman" w:cs="Times New Roman"/>
                <w:sz w:val="24"/>
                <w:szCs w:val="24"/>
              </w:rPr>
              <w:t>48 097 847,0</w:t>
            </w:r>
          </w:p>
        </w:tc>
        <w:tc>
          <w:tcPr>
            <w:tcW w:w="625" w:type="pct"/>
            <w:vAlign w:val="bottom"/>
          </w:tcPr>
          <w:p w:rsidR="00AB5080" w:rsidRPr="00AB5080" w:rsidRDefault="00AB5080" w:rsidP="00AB5080">
            <w:pPr>
              <w:autoSpaceDE/>
              <w:autoSpaceDN/>
              <w:adjustRightInd/>
              <w:spacing w:line="250" w:lineRule="exact"/>
              <w:ind w:right="40" w:firstLine="3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B5080">
              <w:rPr>
                <w:rFonts w:ascii="Times New Roman" w:hAnsi="Times New Roman" w:cs="Times New Roman"/>
                <w:sz w:val="22"/>
                <w:szCs w:val="22"/>
              </w:rPr>
              <w:t>70 647 518,6</w:t>
            </w:r>
          </w:p>
        </w:tc>
        <w:tc>
          <w:tcPr>
            <w:tcW w:w="681" w:type="pct"/>
            <w:vAlign w:val="bottom"/>
          </w:tcPr>
          <w:p w:rsidR="00AB5080" w:rsidRPr="00D6383E" w:rsidRDefault="00AB5080" w:rsidP="00D6383E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383E" w:rsidRPr="00D638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83E" w:rsidRPr="00D63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4" w:type="pct"/>
            <w:vAlign w:val="bottom"/>
          </w:tcPr>
          <w:p w:rsidR="00AB5080" w:rsidRPr="00D6383E" w:rsidRDefault="00AB5080" w:rsidP="00AB5080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126,7</w:t>
            </w:r>
            <w:r w:rsidRPr="00D638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</w:tr>
      <w:tr w:rsidR="00473CE6" w:rsidRPr="003209DD" w:rsidTr="00473CE6">
        <w:tc>
          <w:tcPr>
            <w:tcW w:w="2305" w:type="pct"/>
            <w:tcBorders>
              <w:left w:val="double" w:sz="4" w:space="0" w:color="auto"/>
            </w:tcBorders>
            <w:vAlign w:val="bottom"/>
          </w:tcPr>
          <w:p w:rsidR="00AB5080" w:rsidRPr="00D6383E" w:rsidRDefault="00AB5080" w:rsidP="00AB5080">
            <w:pPr>
              <w:autoSpaceDE/>
              <w:autoSpaceDN/>
              <w:adjustRightInd/>
              <w:spacing w:line="250" w:lineRule="exact"/>
              <w:ind w:left="142"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AB5080" w:rsidRPr="008E5C4C" w:rsidRDefault="00AB5080" w:rsidP="00AB508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35 667 704,0</w:t>
            </w:r>
          </w:p>
        </w:tc>
        <w:tc>
          <w:tcPr>
            <w:tcW w:w="625" w:type="pct"/>
            <w:vAlign w:val="bottom"/>
          </w:tcPr>
          <w:p w:rsidR="00AB5080" w:rsidRPr="00AB5080" w:rsidRDefault="00AB5080" w:rsidP="00AB5080">
            <w:pPr>
              <w:autoSpaceDE/>
              <w:autoSpaceDN/>
              <w:adjustRightInd/>
              <w:spacing w:line="250" w:lineRule="exact"/>
              <w:ind w:right="40" w:firstLine="3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B5080">
              <w:rPr>
                <w:rFonts w:ascii="Times New Roman" w:hAnsi="Times New Roman" w:cs="Times New Roman"/>
                <w:sz w:val="22"/>
                <w:szCs w:val="22"/>
              </w:rPr>
              <w:t>55 797 405,2</w:t>
            </w:r>
          </w:p>
        </w:tc>
        <w:tc>
          <w:tcPr>
            <w:tcW w:w="681" w:type="pct"/>
            <w:vAlign w:val="bottom"/>
          </w:tcPr>
          <w:p w:rsidR="00AB5080" w:rsidRPr="00D6383E" w:rsidRDefault="00AB5080" w:rsidP="00D6383E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383E" w:rsidRPr="00D638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83E" w:rsidRPr="00D6383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4" w:type="pct"/>
            <w:vAlign w:val="bottom"/>
          </w:tcPr>
          <w:p w:rsidR="00AB5080" w:rsidRPr="00D6383E" w:rsidRDefault="00AB5080" w:rsidP="00AB5080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136,7</w:t>
            </w:r>
            <w:r w:rsidRPr="00D638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</w:tr>
      <w:tr w:rsidR="00473CE6" w:rsidRPr="003209DD" w:rsidTr="00473CE6">
        <w:tc>
          <w:tcPr>
            <w:tcW w:w="2305" w:type="pct"/>
            <w:tcBorders>
              <w:left w:val="double" w:sz="4" w:space="0" w:color="auto"/>
            </w:tcBorders>
            <w:vAlign w:val="bottom"/>
          </w:tcPr>
          <w:p w:rsidR="00AB5080" w:rsidRPr="00D6383E" w:rsidRDefault="00AB5080" w:rsidP="00AB5080">
            <w:pPr>
              <w:autoSpaceDE/>
              <w:autoSpaceDN/>
              <w:adjustRightInd/>
              <w:spacing w:line="250" w:lineRule="exact"/>
              <w:ind w:left="142"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080" w:rsidRPr="008E5C4C" w:rsidRDefault="00AB5080" w:rsidP="00AB508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11 276 781,0</w:t>
            </w:r>
          </w:p>
        </w:tc>
        <w:tc>
          <w:tcPr>
            <w:tcW w:w="625" w:type="pct"/>
            <w:vAlign w:val="bottom"/>
          </w:tcPr>
          <w:p w:rsidR="00AB5080" w:rsidRPr="00AB5080" w:rsidRDefault="00AB5080" w:rsidP="00AB5080">
            <w:pPr>
              <w:autoSpaceDE/>
              <w:autoSpaceDN/>
              <w:adjustRightInd/>
              <w:spacing w:line="250" w:lineRule="exact"/>
              <w:ind w:right="40" w:firstLine="3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B5080">
              <w:rPr>
                <w:rFonts w:ascii="Times New Roman" w:hAnsi="Times New Roman" w:cs="Times New Roman"/>
                <w:sz w:val="22"/>
                <w:szCs w:val="22"/>
              </w:rPr>
              <w:t>13 538 545,8</w:t>
            </w:r>
          </w:p>
        </w:tc>
        <w:tc>
          <w:tcPr>
            <w:tcW w:w="681" w:type="pct"/>
            <w:vAlign w:val="bottom"/>
          </w:tcPr>
          <w:p w:rsidR="00AB5080" w:rsidRPr="00D6383E" w:rsidRDefault="00D6383E" w:rsidP="00D6383E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AB5080" w:rsidRPr="00D638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B5080" w:rsidRPr="00D638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14" w:type="pct"/>
            <w:vAlign w:val="bottom"/>
          </w:tcPr>
          <w:p w:rsidR="00AB5080" w:rsidRPr="00D6383E" w:rsidRDefault="00AB5080" w:rsidP="00AB5080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  <w:r w:rsidRPr="00D638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</w:tr>
      <w:tr w:rsidR="00473CE6" w:rsidRPr="003209DD" w:rsidTr="00473CE6">
        <w:tc>
          <w:tcPr>
            <w:tcW w:w="2305" w:type="pct"/>
            <w:tcBorders>
              <w:left w:val="double" w:sz="4" w:space="0" w:color="auto"/>
            </w:tcBorders>
            <w:vAlign w:val="bottom"/>
          </w:tcPr>
          <w:p w:rsidR="00AB5080" w:rsidRPr="00D6383E" w:rsidRDefault="00AB5080" w:rsidP="00AB5080">
            <w:pPr>
              <w:autoSpaceDE/>
              <w:autoSpaceDN/>
              <w:adjustRightInd/>
              <w:spacing w:line="250" w:lineRule="exact"/>
              <w:ind w:left="142"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080" w:rsidRPr="008E5C4C" w:rsidRDefault="00AB5080" w:rsidP="00AB508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1 035 706,0</w:t>
            </w:r>
          </w:p>
        </w:tc>
        <w:tc>
          <w:tcPr>
            <w:tcW w:w="625" w:type="pct"/>
            <w:vAlign w:val="bottom"/>
          </w:tcPr>
          <w:p w:rsidR="00AB5080" w:rsidRPr="00AB5080" w:rsidRDefault="00AB5080" w:rsidP="00AB5080">
            <w:pPr>
              <w:autoSpaceDE/>
              <w:autoSpaceDN/>
              <w:adjustRightInd/>
              <w:spacing w:line="250" w:lineRule="exact"/>
              <w:ind w:right="40" w:firstLine="3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B5080">
              <w:rPr>
                <w:rFonts w:ascii="Times New Roman" w:hAnsi="Times New Roman" w:cs="Times New Roman"/>
                <w:sz w:val="22"/>
                <w:szCs w:val="22"/>
              </w:rPr>
              <w:t>1 231 690,8</w:t>
            </w:r>
          </w:p>
        </w:tc>
        <w:tc>
          <w:tcPr>
            <w:tcW w:w="681" w:type="pct"/>
            <w:vAlign w:val="bottom"/>
          </w:tcPr>
          <w:p w:rsidR="00AB5080" w:rsidRPr="00D6383E" w:rsidRDefault="00D6383E" w:rsidP="00D6383E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AB5080" w:rsidRPr="00D638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4" w:type="pct"/>
            <w:vAlign w:val="bottom"/>
          </w:tcPr>
          <w:p w:rsidR="00AB5080" w:rsidRPr="00D6383E" w:rsidRDefault="00AB5080" w:rsidP="00AB5080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115,2</w:t>
            </w:r>
            <w:r w:rsidRPr="00D638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</w:tr>
      <w:tr w:rsidR="00473CE6" w:rsidRPr="003209DD" w:rsidTr="00473CE6">
        <w:tc>
          <w:tcPr>
            <w:tcW w:w="2305" w:type="pct"/>
            <w:tcBorders>
              <w:left w:val="double" w:sz="4" w:space="0" w:color="auto"/>
            </w:tcBorders>
            <w:vAlign w:val="bottom"/>
          </w:tcPr>
          <w:p w:rsidR="00AB5080" w:rsidRPr="00D6383E" w:rsidRDefault="00AB5080" w:rsidP="00AB5080">
            <w:pPr>
              <w:autoSpaceDE/>
              <w:autoSpaceDN/>
              <w:adjustRightInd/>
              <w:spacing w:line="250" w:lineRule="exact"/>
              <w:ind w:left="142"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080" w:rsidRPr="008E5C4C" w:rsidRDefault="00AB5080" w:rsidP="00AB508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C">
              <w:rPr>
                <w:rFonts w:ascii="Times New Roman" w:hAnsi="Times New Roman" w:cs="Times New Roman"/>
                <w:sz w:val="24"/>
                <w:szCs w:val="24"/>
              </w:rPr>
              <w:t>117 656,0</w:t>
            </w:r>
          </w:p>
        </w:tc>
        <w:tc>
          <w:tcPr>
            <w:tcW w:w="625" w:type="pct"/>
            <w:vAlign w:val="bottom"/>
          </w:tcPr>
          <w:p w:rsidR="00AB5080" w:rsidRPr="003209DD" w:rsidRDefault="00AB5080" w:rsidP="00AB5080">
            <w:pPr>
              <w:autoSpaceDE/>
              <w:autoSpaceDN/>
              <w:adjustRightInd/>
              <w:spacing w:line="250" w:lineRule="exact"/>
              <w:ind w:right="40" w:firstLine="33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79 876,8</w:t>
            </w:r>
          </w:p>
        </w:tc>
        <w:tc>
          <w:tcPr>
            <w:tcW w:w="681" w:type="pct"/>
            <w:vAlign w:val="bottom"/>
          </w:tcPr>
          <w:p w:rsidR="00AB5080" w:rsidRPr="00D6383E" w:rsidRDefault="00AB5080" w:rsidP="00D6383E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6383E" w:rsidRPr="00D6383E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83E" w:rsidRPr="00D638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4" w:type="pct"/>
            <w:vAlign w:val="bottom"/>
          </w:tcPr>
          <w:p w:rsidR="00AB5080" w:rsidRPr="00D6383E" w:rsidRDefault="00AB5080" w:rsidP="00AB5080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116,9</w:t>
            </w:r>
            <w:r w:rsidRPr="00D638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</w:tr>
      <w:tr w:rsidR="00473CE6" w:rsidRPr="003209DD" w:rsidTr="00473CE6">
        <w:tc>
          <w:tcPr>
            <w:tcW w:w="2305" w:type="pct"/>
            <w:tcBorders>
              <w:left w:val="double" w:sz="4" w:space="0" w:color="auto"/>
            </w:tcBorders>
            <w:vAlign w:val="bottom"/>
          </w:tcPr>
          <w:p w:rsidR="00AB5080" w:rsidRPr="00D6383E" w:rsidRDefault="00AB5080" w:rsidP="00AB5080">
            <w:pPr>
              <w:tabs>
                <w:tab w:val="left" w:pos="3261"/>
              </w:tabs>
              <w:autoSpaceDE/>
              <w:autoSpaceDN/>
              <w:adjustRightInd/>
              <w:spacing w:line="250" w:lineRule="exact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Объём работ, выполненных собственными силами по виду деятельности «Строительство»</w:t>
            </w:r>
            <w:r w:rsidRPr="00D638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, тыс. рублей</w:t>
            </w:r>
          </w:p>
        </w:tc>
        <w:tc>
          <w:tcPr>
            <w:tcW w:w="674" w:type="pct"/>
            <w:vAlign w:val="bottom"/>
          </w:tcPr>
          <w:p w:rsidR="00AB5080" w:rsidRPr="003209DD" w:rsidRDefault="00D6383E" w:rsidP="00AB5080">
            <w:pPr>
              <w:autoSpaceDE/>
              <w:autoSpaceDN/>
              <w:adjustRightInd/>
              <w:spacing w:line="250" w:lineRule="exact"/>
              <w:ind w:right="40" w:hanging="79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241 640,1</w:t>
            </w:r>
          </w:p>
        </w:tc>
        <w:tc>
          <w:tcPr>
            <w:tcW w:w="625" w:type="pct"/>
            <w:vAlign w:val="bottom"/>
          </w:tcPr>
          <w:p w:rsidR="00AB5080" w:rsidRPr="00D6383E" w:rsidRDefault="00AB5080" w:rsidP="00AB5080">
            <w:pPr>
              <w:autoSpaceDE/>
              <w:autoSpaceDN/>
              <w:adjustRightInd/>
              <w:spacing w:line="250" w:lineRule="exact"/>
              <w:ind w:right="40" w:hanging="7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200 634,7</w:t>
            </w:r>
          </w:p>
        </w:tc>
        <w:tc>
          <w:tcPr>
            <w:tcW w:w="681" w:type="pct"/>
            <w:vAlign w:val="bottom"/>
          </w:tcPr>
          <w:p w:rsidR="00AB5080" w:rsidRPr="00D6383E" w:rsidRDefault="00D6383E" w:rsidP="00D6383E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="00AB5080" w:rsidRPr="00D638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4" w:type="pct"/>
            <w:vAlign w:val="bottom"/>
          </w:tcPr>
          <w:p w:rsidR="00AB5080" w:rsidRPr="00D6383E" w:rsidRDefault="00AB5080" w:rsidP="00AB5080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383E">
              <w:rPr>
                <w:rFonts w:ascii="Times New Roman" w:hAnsi="Times New Roman" w:cs="Times New Roman"/>
                <w:sz w:val="22"/>
                <w:szCs w:val="22"/>
              </w:rPr>
              <w:t>77,9</w:t>
            </w:r>
          </w:p>
        </w:tc>
      </w:tr>
      <w:tr w:rsidR="00473CE6" w:rsidRPr="003209DD" w:rsidTr="00473CE6">
        <w:tc>
          <w:tcPr>
            <w:tcW w:w="2305" w:type="pct"/>
            <w:tcBorders>
              <w:left w:val="double" w:sz="4" w:space="0" w:color="auto"/>
            </w:tcBorders>
          </w:tcPr>
          <w:p w:rsidR="00AB5080" w:rsidRPr="006103A4" w:rsidRDefault="00AB5080" w:rsidP="00AB5080">
            <w:pPr>
              <w:autoSpaceDE/>
              <w:autoSpaceDN/>
              <w:adjustRightInd/>
              <w:spacing w:line="250" w:lineRule="exact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3A4">
              <w:rPr>
                <w:rFonts w:ascii="Times New Roman" w:hAnsi="Times New Roman" w:cs="Times New Roman"/>
                <w:sz w:val="22"/>
                <w:szCs w:val="22"/>
              </w:rPr>
              <w:t>Ввод в действие жилых домов, м</w:t>
            </w:r>
            <w:proofErr w:type="gramStart"/>
            <w:r w:rsidRPr="006103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6103A4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(по данным кадастра)</w:t>
            </w:r>
          </w:p>
        </w:tc>
        <w:tc>
          <w:tcPr>
            <w:tcW w:w="674" w:type="pct"/>
            <w:vAlign w:val="bottom"/>
          </w:tcPr>
          <w:p w:rsidR="00AB5080" w:rsidRPr="006103A4" w:rsidRDefault="006103A4" w:rsidP="00AB5080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03A4">
              <w:rPr>
                <w:rFonts w:ascii="Times New Roman" w:hAnsi="Times New Roman" w:cs="Times New Roman"/>
                <w:sz w:val="22"/>
                <w:szCs w:val="22"/>
              </w:rPr>
              <w:t>937</w:t>
            </w:r>
          </w:p>
        </w:tc>
        <w:tc>
          <w:tcPr>
            <w:tcW w:w="625" w:type="pct"/>
            <w:vAlign w:val="bottom"/>
          </w:tcPr>
          <w:p w:rsidR="00AB5080" w:rsidRPr="006103A4" w:rsidRDefault="00AB5080" w:rsidP="00AB5080">
            <w:pPr>
              <w:autoSpaceDE/>
              <w:autoSpaceDN/>
              <w:adjustRightInd/>
              <w:spacing w:line="250" w:lineRule="exact"/>
              <w:ind w:right="40" w:hanging="7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03A4">
              <w:rPr>
                <w:rFonts w:ascii="Times New Roman" w:hAnsi="Times New Roman" w:cs="Times New Roman"/>
                <w:sz w:val="22"/>
                <w:szCs w:val="22"/>
              </w:rPr>
              <w:t>2 027</w:t>
            </w:r>
          </w:p>
        </w:tc>
        <w:tc>
          <w:tcPr>
            <w:tcW w:w="681" w:type="pct"/>
            <w:vAlign w:val="bottom"/>
          </w:tcPr>
          <w:p w:rsidR="00AB5080" w:rsidRPr="006103A4" w:rsidRDefault="006103A4" w:rsidP="006103A4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03A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AB5080" w:rsidRPr="006103A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03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4" w:type="pct"/>
            <w:vAlign w:val="bottom"/>
          </w:tcPr>
          <w:p w:rsidR="00AB5080" w:rsidRPr="006103A4" w:rsidRDefault="00AB5080" w:rsidP="00AB5080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03A4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</w:tr>
      <w:tr w:rsidR="00473CE6" w:rsidRPr="003209DD" w:rsidTr="00473CE6">
        <w:tc>
          <w:tcPr>
            <w:tcW w:w="2305" w:type="pct"/>
            <w:tcBorders>
              <w:left w:val="double" w:sz="4" w:space="0" w:color="auto"/>
            </w:tcBorders>
          </w:tcPr>
          <w:p w:rsidR="00AB5080" w:rsidRPr="006103A4" w:rsidRDefault="00AB5080" w:rsidP="00AB5080">
            <w:pPr>
              <w:autoSpaceDE/>
              <w:autoSpaceDN/>
              <w:adjustRightInd/>
              <w:spacing w:line="250" w:lineRule="exact"/>
              <w:ind w:left="284"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3A4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674" w:type="pct"/>
            <w:vAlign w:val="bottom"/>
          </w:tcPr>
          <w:p w:rsidR="00AB5080" w:rsidRPr="003209DD" w:rsidRDefault="00AB5080" w:rsidP="00AB5080">
            <w:pPr>
              <w:autoSpaceDE/>
              <w:autoSpaceDN/>
              <w:adjustRightInd/>
              <w:spacing w:line="250" w:lineRule="exact"/>
              <w:ind w:right="40" w:hanging="79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5" w:type="pct"/>
            <w:vAlign w:val="bottom"/>
          </w:tcPr>
          <w:p w:rsidR="00AB5080" w:rsidRPr="003209DD" w:rsidRDefault="00AB5080" w:rsidP="00AB5080">
            <w:pPr>
              <w:autoSpaceDE/>
              <w:autoSpaceDN/>
              <w:adjustRightInd/>
              <w:spacing w:line="250" w:lineRule="exact"/>
              <w:ind w:right="40" w:hanging="79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81" w:type="pct"/>
            <w:vAlign w:val="bottom"/>
          </w:tcPr>
          <w:p w:rsidR="00AB5080" w:rsidRPr="003209DD" w:rsidRDefault="00AB5080" w:rsidP="00AB5080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14" w:type="pct"/>
            <w:tcBorders>
              <w:right w:val="double" w:sz="4" w:space="0" w:color="auto"/>
            </w:tcBorders>
            <w:vAlign w:val="bottom"/>
          </w:tcPr>
          <w:p w:rsidR="00AB5080" w:rsidRPr="003209DD" w:rsidRDefault="00AB5080" w:rsidP="00AB5080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473CE6" w:rsidRPr="003209DD" w:rsidTr="00473CE6">
        <w:tc>
          <w:tcPr>
            <w:tcW w:w="2305" w:type="pct"/>
            <w:tcBorders>
              <w:left w:val="double" w:sz="4" w:space="0" w:color="auto"/>
            </w:tcBorders>
          </w:tcPr>
          <w:p w:rsidR="006103A4" w:rsidRPr="006103A4" w:rsidRDefault="006103A4" w:rsidP="006103A4">
            <w:pPr>
              <w:autoSpaceDE/>
              <w:autoSpaceDN/>
              <w:adjustRightInd/>
              <w:spacing w:line="250" w:lineRule="exact"/>
              <w:ind w:left="180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103A4">
              <w:rPr>
                <w:rFonts w:ascii="Times New Roman" w:hAnsi="Times New Roman" w:cs="Times New Roman"/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674" w:type="pct"/>
            <w:vAlign w:val="bottom"/>
          </w:tcPr>
          <w:p w:rsidR="006103A4" w:rsidRPr="006103A4" w:rsidRDefault="006103A4" w:rsidP="006103A4">
            <w:pPr>
              <w:autoSpaceDE/>
              <w:autoSpaceDN/>
              <w:adjustRightInd/>
              <w:spacing w:line="250" w:lineRule="exact"/>
              <w:ind w:right="40" w:hanging="7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03A4">
              <w:rPr>
                <w:rFonts w:ascii="Times New Roman" w:hAnsi="Times New Roman" w:cs="Times New Roman"/>
                <w:sz w:val="22"/>
                <w:szCs w:val="22"/>
              </w:rPr>
              <w:t>937</w:t>
            </w:r>
          </w:p>
        </w:tc>
        <w:tc>
          <w:tcPr>
            <w:tcW w:w="625" w:type="pct"/>
            <w:vAlign w:val="bottom"/>
          </w:tcPr>
          <w:p w:rsidR="006103A4" w:rsidRPr="006103A4" w:rsidRDefault="006103A4" w:rsidP="006103A4">
            <w:pPr>
              <w:autoSpaceDE/>
              <w:autoSpaceDN/>
              <w:adjustRightInd/>
              <w:spacing w:line="250" w:lineRule="exact"/>
              <w:ind w:right="40" w:hanging="7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03A4">
              <w:rPr>
                <w:rFonts w:ascii="Times New Roman" w:hAnsi="Times New Roman" w:cs="Times New Roman"/>
                <w:sz w:val="22"/>
                <w:szCs w:val="22"/>
              </w:rPr>
              <w:t>2 027</w:t>
            </w:r>
          </w:p>
        </w:tc>
        <w:tc>
          <w:tcPr>
            <w:tcW w:w="681" w:type="pct"/>
            <w:vAlign w:val="bottom"/>
          </w:tcPr>
          <w:p w:rsidR="006103A4" w:rsidRPr="006103A4" w:rsidRDefault="006103A4" w:rsidP="006103A4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03A4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714" w:type="pct"/>
            <w:vAlign w:val="bottom"/>
          </w:tcPr>
          <w:p w:rsidR="006103A4" w:rsidRPr="006103A4" w:rsidRDefault="006103A4" w:rsidP="006103A4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03A4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</w:tr>
      <w:tr w:rsidR="00473CE6" w:rsidRPr="003209DD" w:rsidTr="00473CE6">
        <w:tc>
          <w:tcPr>
            <w:tcW w:w="2305" w:type="pct"/>
            <w:tcBorders>
              <w:left w:val="double" w:sz="4" w:space="0" w:color="auto"/>
            </w:tcBorders>
          </w:tcPr>
          <w:p w:rsidR="006103A4" w:rsidRPr="00E87A95" w:rsidRDefault="006103A4" w:rsidP="006103A4">
            <w:pPr>
              <w:autoSpaceDE/>
              <w:autoSpaceDN/>
              <w:adjustRightInd/>
              <w:spacing w:line="250" w:lineRule="exac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A95">
              <w:rPr>
                <w:rFonts w:ascii="Times New Roman" w:hAnsi="Times New Roman" w:cs="Times New Roman"/>
                <w:sz w:val="22"/>
                <w:szCs w:val="22"/>
              </w:rPr>
              <w:t>Объем платных услуг населению</w:t>
            </w:r>
            <w:proofErr w:type="gramStart"/>
            <w:r w:rsidRPr="00E87A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E87A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Pr="00E87A95">
              <w:rPr>
                <w:rFonts w:ascii="Times New Roman" w:hAnsi="Times New Roman" w:cs="Times New Roman"/>
                <w:sz w:val="22"/>
                <w:szCs w:val="22"/>
              </w:rPr>
              <w:t>,тыс. рублей</w:t>
            </w:r>
          </w:p>
        </w:tc>
        <w:tc>
          <w:tcPr>
            <w:tcW w:w="674" w:type="pct"/>
            <w:vAlign w:val="bottom"/>
          </w:tcPr>
          <w:p w:rsidR="006103A4" w:rsidRPr="00E87A95" w:rsidRDefault="00E87A95" w:rsidP="006103A4">
            <w:pPr>
              <w:autoSpaceDE/>
              <w:autoSpaceDN/>
              <w:adjustRightInd/>
              <w:spacing w:line="250" w:lineRule="exact"/>
              <w:ind w:right="40" w:hanging="7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7A95">
              <w:rPr>
                <w:rFonts w:ascii="Times New Roman" w:hAnsi="Times New Roman" w:cs="Times New Roman"/>
                <w:sz w:val="22"/>
                <w:szCs w:val="22"/>
              </w:rPr>
              <w:t>151 472,6</w:t>
            </w:r>
          </w:p>
        </w:tc>
        <w:tc>
          <w:tcPr>
            <w:tcW w:w="625" w:type="pct"/>
            <w:vAlign w:val="bottom"/>
          </w:tcPr>
          <w:p w:rsidR="006103A4" w:rsidRPr="00E87A95" w:rsidRDefault="006103A4" w:rsidP="006103A4">
            <w:pPr>
              <w:autoSpaceDE/>
              <w:autoSpaceDN/>
              <w:adjustRightInd/>
              <w:spacing w:line="250" w:lineRule="exact"/>
              <w:ind w:right="40" w:hanging="7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7A95">
              <w:rPr>
                <w:rFonts w:ascii="Times New Roman" w:hAnsi="Times New Roman" w:cs="Times New Roman"/>
                <w:sz w:val="22"/>
                <w:szCs w:val="22"/>
              </w:rPr>
              <w:t>135 324,0</w:t>
            </w:r>
          </w:p>
        </w:tc>
        <w:tc>
          <w:tcPr>
            <w:tcW w:w="681" w:type="pct"/>
            <w:vAlign w:val="bottom"/>
          </w:tcPr>
          <w:p w:rsidR="006103A4" w:rsidRPr="00E87A95" w:rsidRDefault="00E87A95" w:rsidP="00E87A95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7A9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87A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4" w:type="pct"/>
            <w:tcBorders>
              <w:right w:val="double" w:sz="4" w:space="0" w:color="auto"/>
            </w:tcBorders>
            <w:vAlign w:val="bottom"/>
          </w:tcPr>
          <w:p w:rsidR="006103A4" w:rsidRPr="00E87A95" w:rsidRDefault="001D3D86" w:rsidP="006103A4">
            <w:pPr>
              <w:autoSpaceDE/>
              <w:autoSpaceDN/>
              <w:adjustRightInd/>
              <w:spacing w:line="25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108,9</w:t>
            </w:r>
          </w:p>
        </w:tc>
      </w:tr>
      <w:tr w:rsidR="00473CE6" w:rsidRPr="003209DD" w:rsidTr="00473CE6">
        <w:tc>
          <w:tcPr>
            <w:tcW w:w="2305" w:type="pct"/>
            <w:tcBorders>
              <w:left w:val="double" w:sz="4" w:space="0" w:color="auto"/>
            </w:tcBorders>
          </w:tcPr>
          <w:p w:rsidR="006103A4" w:rsidRPr="000E2F9B" w:rsidRDefault="006103A4" w:rsidP="000E2F9B">
            <w:pPr>
              <w:keepNext/>
              <w:autoSpaceDE/>
              <w:autoSpaceDN/>
              <w:adjustRightInd/>
              <w:spacing w:line="25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F9B">
              <w:rPr>
                <w:rFonts w:ascii="Times New Roman" w:hAnsi="Times New Roman" w:cs="Times New Roman"/>
                <w:sz w:val="22"/>
                <w:szCs w:val="22"/>
              </w:rPr>
              <w:t xml:space="preserve">Просроченная задолженность по </w:t>
            </w:r>
            <w:r w:rsidR="000E2F9B" w:rsidRPr="000E2F9B">
              <w:rPr>
                <w:rFonts w:ascii="Times New Roman" w:hAnsi="Times New Roman" w:cs="Times New Roman"/>
                <w:sz w:val="22"/>
                <w:szCs w:val="22"/>
              </w:rPr>
              <w:t>выплате средств на оплату труда</w:t>
            </w:r>
            <w:proofErr w:type="gramStart"/>
            <w:r w:rsidR="000E2F9B" w:rsidRPr="000E2F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="000E2F9B" w:rsidRPr="000E2F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Pr="000E2F9B">
              <w:rPr>
                <w:rFonts w:ascii="Times New Roman" w:hAnsi="Times New Roman" w:cs="Times New Roman"/>
                <w:sz w:val="22"/>
                <w:szCs w:val="22"/>
              </w:rPr>
              <w:t>, тыс. рублей</w:t>
            </w:r>
          </w:p>
        </w:tc>
        <w:tc>
          <w:tcPr>
            <w:tcW w:w="674" w:type="pct"/>
            <w:vAlign w:val="bottom"/>
          </w:tcPr>
          <w:p w:rsidR="006103A4" w:rsidRPr="000E2F9B" w:rsidRDefault="000E2F9B" w:rsidP="006103A4">
            <w:pPr>
              <w:autoSpaceDE/>
              <w:autoSpaceDN/>
              <w:adjustRightInd/>
              <w:spacing w:before="60"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F9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5" w:type="pct"/>
            <w:vAlign w:val="bottom"/>
          </w:tcPr>
          <w:p w:rsidR="006103A4" w:rsidRPr="000E2F9B" w:rsidRDefault="006103A4" w:rsidP="006103A4">
            <w:pPr>
              <w:autoSpaceDE/>
              <w:autoSpaceDN/>
              <w:adjustRightInd/>
              <w:spacing w:before="60" w:line="260" w:lineRule="exact"/>
              <w:ind w:right="40" w:firstLine="70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F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681" w:type="pct"/>
            <w:vAlign w:val="bottom"/>
          </w:tcPr>
          <w:p w:rsidR="006103A4" w:rsidRPr="000E2F9B" w:rsidRDefault="006103A4" w:rsidP="006103A4">
            <w:pPr>
              <w:keepNext/>
              <w:autoSpaceDE/>
              <w:autoSpaceDN/>
              <w:adjustRightInd/>
              <w:spacing w:before="60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F9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4" w:type="pct"/>
            <w:tcBorders>
              <w:right w:val="double" w:sz="4" w:space="0" w:color="auto"/>
            </w:tcBorders>
            <w:vAlign w:val="bottom"/>
          </w:tcPr>
          <w:p w:rsidR="006103A4" w:rsidRPr="000E2F9B" w:rsidRDefault="006103A4" w:rsidP="006103A4">
            <w:pPr>
              <w:keepNext/>
              <w:autoSpaceDE/>
              <w:autoSpaceDN/>
              <w:adjustRightInd/>
              <w:spacing w:before="60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F9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73CE6" w:rsidRPr="003209DD" w:rsidTr="00473CE6">
        <w:tc>
          <w:tcPr>
            <w:tcW w:w="2305" w:type="pct"/>
            <w:tcBorders>
              <w:left w:val="double" w:sz="4" w:space="0" w:color="auto"/>
            </w:tcBorders>
          </w:tcPr>
          <w:p w:rsidR="006103A4" w:rsidRPr="000E2F9B" w:rsidRDefault="006103A4" w:rsidP="000E2F9B">
            <w:pPr>
              <w:autoSpaceDE/>
              <w:autoSpaceDN/>
              <w:adjustRightInd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F9B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работников, перед которыми имеется за</w:t>
            </w:r>
            <w:r w:rsidR="000E2F9B" w:rsidRPr="000E2F9B">
              <w:rPr>
                <w:rFonts w:ascii="Times New Roman" w:hAnsi="Times New Roman" w:cs="Times New Roman"/>
                <w:sz w:val="22"/>
                <w:szCs w:val="22"/>
              </w:rPr>
              <w:t>долженность по заработной плате</w:t>
            </w:r>
            <w:r w:rsidRPr="000E2F9B">
              <w:rPr>
                <w:rFonts w:ascii="Times New Roman" w:hAnsi="Times New Roman" w:cs="Times New Roman"/>
                <w:sz w:val="22"/>
                <w:szCs w:val="22"/>
              </w:rPr>
              <w:t>, человек</w:t>
            </w:r>
          </w:p>
        </w:tc>
        <w:tc>
          <w:tcPr>
            <w:tcW w:w="674" w:type="pct"/>
            <w:vAlign w:val="bottom"/>
          </w:tcPr>
          <w:p w:rsidR="006103A4" w:rsidRPr="000E2F9B" w:rsidRDefault="000E2F9B" w:rsidP="006103A4">
            <w:pPr>
              <w:autoSpaceDE/>
              <w:autoSpaceDN/>
              <w:adjustRightInd/>
              <w:spacing w:before="60" w:line="260" w:lineRule="exact"/>
              <w:ind w:right="40" w:firstLine="70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F9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5" w:type="pct"/>
            <w:vAlign w:val="bottom"/>
          </w:tcPr>
          <w:p w:rsidR="006103A4" w:rsidRPr="000E2F9B" w:rsidRDefault="006103A4" w:rsidP="006103A4">
            <w:pPr>
              <w:autoSpaceDE/>
              <w:autoSpaceDN/>
              <w:adjustRightInd/>
              <w:spacing w:before="60" w:line="260" w:lineRule="exact"/>
              <w:ind w:right="40" w:firstLine="70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F9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81" w:type="pct"/>
            <w:vAlign w:val="bottom"/>
          </w:tcPr>
          <w:p w:rsidR="006103A4" w:rsidRPr="000E2F9B" w:rsidRDefault="006103A4" w:rsidP="006103A4">
            <w:pPr>
              <w:autoSpaceDE/>
              <w:autoSpaceDN/>
              <w:adjustRightInd/>
              <w:spacing w:before="60"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F9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4" w:type="pct"/>
            <w:tcBorders>
              <w:right w:val="double" w:sz="4" w:space="0" w:color="auto"/>
            </w:tcBorders>
            <w:vAlign w:val="bottom"/>
          </w:tcPr>
          <w:p w:rsidR="006103A4" w:rsidRPr="000E2F9B" w:rsidRDefault="006103A4" w:rsidP="006103A4">
            <w:pPr>
              <w:autoSpaceDE/>
              <w:autoSpaceDN/>
              <w:adjustRightInd/>
              <w:spacing w:before="60"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F9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73CE6" w:rsidRPr="003209DD" w:rsidTr="00473CE6">
        <w:trPr>
          <w:trHeight w:val="427"/>
        </w:trPr>
        <w:tc>
          <w:tcPr>
            <w:tcW w:w="2305" w:type="pct"/>
            <w:tcBorders>
              <w:left w:val="double" w:sz="4" w:space="0" w:color="auto"/>
            </w:tcBorders>
          </w:tcPr>
          <w:p w:rsidR="006103A4" w:rsidRPr="0064005F" w:rsidRDefault="006103A4" w:rsidP="00C807F3">
            <w:pPr>
              <w:autoSpaceDE/>
              <w:autoSpaceDN/>
              <w:adjustRightInd/>
              <w:spacing w:line="260" w:lineRule="exact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05F">
              <w:rPr>
                <w:rFonts w:ascii="Times New Roman" w:hAnsi="Times New Roman" w:cs="Times New Roman"/>
                <w:sz w:val="22"/>
                <w:szCs w:val="22"/>
              </w:rPr>
              <w:t>Численность официально зарегистрированных безработных (на конец месяца)</w:t>
            </w:r>
            <w:r w:rsidR="00C807F3" w:rsidRPr="00C807F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6400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Pr="0064005F">
              <w:rPr>
                <w:rFonts w:ascii="Times New Roman" w:hAnsi="Times New Roman" w:cs="Times New Roman"/>
                <w:sz w:val="22"/>
                <w:szCs w:val="22"/>
              </w:rPr>
              <w:t xml:space="preserve">, человек </w:t>
            </w:r>
          </w:p>
        </w:tc>
        <w:tc>
          <w:tcPr>
            <w:tcW w:w="674" w:type="pct"/>
            <w:vAlign w:val="bottom"/>
          </w:tcPr>
          <w:p w:rsidR="006103A4" w:rsidRPr="0064005F" w:rsidRDefault="0064005F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005F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625" w:type="pct"/>
            <w:vAlign w:val="bottom"/>
          </w:tcPr>
          <w:p w:rsidR="006103A4" w:rsidRPr="0064005F" w:rsidRDefault="006103A4" w:rsidP="0064005F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4005F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681" w:type="pct"/>
            <w:vAlign w:val="bottom"/>
          </w:tcPr>
          <w:p w:rsidR="006103A4" w:rsidRPr="0064005F" w:rsidRDefault="0064005F" w:rsidP="009E012B">
            <w:pPr>
              <w:keepNext/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4005F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="006103A4" w:rsidRPr="0064005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400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4" w:type="pct"/>
            <w:vAlign w:val="bottom"/>
          </w:tcPr>
          <w:p w:rsidR="006103A4" w:rsidRPr="0064005F" w:rsidRDefault="006103A4" w:rsidP="0064005F">
            <w:pPr>
              <w:keepNext/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4005F"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</w:tr>
      <w:tr w:rsidR="00473CE6" w:rsidRPr="003209DD" w:rsidTr="00473CE6">
        <w:tc>
          <w:tcPr>
            <w:tcW w:w="2305" w:type="pct"/>
            <w:tcBorders>
              <w:left w:val="double" w:sz="4" w:space="0" w:color="auto"/>
            </w:tcBorders>
          </w:tcPr>
          <w:p w:rsidR="006103A4" w:rsidRPr="009E012B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012B">
              <w:rPr>
                <w:rFonts w:ascii="Times New Roman" w:hAnsi="Times New Roman" w:cs="Times New Roman"/>
                <w:sz w:val="22"/>
                <w:szCs w:val="22"/>
              </w:rPr>
              <w:t>Уровень регистрируемой безработицы (на конец месяца)</w:t>
            </w:r>
            <w:r w:rsidR="00C807F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9E01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Pr="009E012B">
              <w:rPr>
                <w:rFonts w:ascii="Times New Roman" w:hAnsi="Times New Roman" w:cs="Times New Roman"/>
                <w:sz w:val="22"/>
                <w:szCs w:val="22"/>
              </w:rPr>
              <w:t>, процентов</w:t>
            </w:r>
          </w:p>
        </w:tc>
        <w:tc>
          <w:tcPr>
            <w:tcW w:w="674" w:type="pct"/>
            <w:vAlign w:val="bottom"/>
          </w:tcPr>
          <w:p w:rsidR="006103A4" w:rsidRPr="009E012B" w:rsidRDefault="009E012B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012B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625" w:type="pct"/>
            <w:vAlign w:val="bottom"/>
          </w:tcPr>
          <w:p w:rsidR="006103A4" w:rsidRPr="009E012B" w:rsidRDefault="009E012B" w:rsidP="009E012B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012B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681" w:type="pct"/>
            <w:vAlign w:val="bottom"/>
          </w:tcPr>
          <w:p w:rsidR="006103A4" w:rsidRPr="009E012B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012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4" w:type="pct"/>
            <w:vAlign w:val="bottom"/>
          </w:tcPr>
          <w:p w:rsidR="006103A4" w:rsidRPr="009E012B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012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73CE6" w:rsidRPr="003209DD" w:rsidTr="00473CE6">
        <w:tc>
          <w:tcPr>
            <w:tcW w:w="2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Демографическая ситуация, человек</w:t>
            </w:r>
          </w:p>
        </w:tc>
        <w:tc>
          <w:tcPr>
            <w:tcW w:w="674" w:type="pct"/>
            <w:vAlign w:val="bottom"/>
          </w:tcPr>
          <w:p w:rsidR="006103A4" w:rsidRPr="003209DD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625" w:type="pct"/>
            <w:vAlign w:val="bottom"/>
          </w:tcPr>
          <w:p w:rsidR="006103A4" w:rsidRPr="003209DD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A4" w:rsidRPr="003209DD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3CE6" w:rsidRPr="003209DD" w:rsidTr="00473CE6">
        <w:tc>
          <w:tcPr>
            <w:tcW w:w="2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left="14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674" w:type="pct"/>
            <w:vAlign w:val="bottom"/>
          </w:tcPr>
          <w:p w:rsidR="006103A4" w:rsidRPr="007A5023" w:rsidRDefault="00482ED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625" w:type="pct"/>
            <w:vAlign w:val="bottom"/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A4" w:rsidRPr="003209DD" w:rsidRDefault="00214C9B" w:rsidP="00214C9B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14C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103A4" w:rsidRPr="00214C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14C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103A4" w:rsidRPr="00214C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14C9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</w:tr>
      <w:tr w:rsidR="00473CE6" w:rsidRPr="003209DD" w:rsidTr="00473CE6">
        <w:tc>
          <w:tcPr>
            <w:tcW w:w="2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left="14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74" w:type="pct"/>
            <w:vAlign w:val="bottom"/>
          </w:tcPr>
          <w:p w:rsidR="006103A4" w:rsidRPr="007A5023" w:rsidRDefault="00482ED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625" w:type="pct"/>
            <w:vAlign w:val="bottom"/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A4" w:rsidRPr="00214C9B" w:rsidRDefault="006103A4" w:rsidP="00214C9B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4C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14C9B" w:rsidRPr="00214C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14C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14C9B" w:rsidRPr="00214C9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A4" w:rsidRPr="00214C9B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4C9B"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</w:tr>
      <w:tr w:rsidR="00473CE6" w:rsidRPr="003209DD" w:rsidTr="00473CE6">
        <w:tc>
          <w:tcPr>
            <w:tcW w:w="2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left="14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естественный прирост, (убыл</w:t>
            </w:r>
            <w:proofErr w:type="gramStart"/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7A5023">
              <w:rPr>
                <w:rFonts w:ascii="Times New Roman" w:hAnsi="Times New Roman" w:cs="Times New Roman"/>
                <w:sz w:val="22"/>
                <w:szCs w:val="22"/>
              </w:rPr>
              <w:t xml:space="preserve">-)) населения </w:t>
            </w:r>
          </w:p>
        </w:tc>
        <w:tc>
          <w:tcPr>
            <w:tcW w:w="674" w:type="pct"/>
            <w:vAlign w:val="bottom"/>
          </w:tcPr>
          <w:p w:rsidR="006103A4" w:rsidRPr="007A5023" w:rsidRDefault="00482ED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-19</w:t>
            </w:r>
          </w:p>
        </w:tc>
        <w:tc>
          <w:tcPr>
            <w:tcW w:w="625" w:type="pct"/>
            <w:vAlign w:val="bottom"/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-74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73CE6" w:rsidRPr="003209DD" w:rsidTr="00473CE6">
        <w:tc>
          <w:tcPr>
            <w:tcW w:w="2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left="142"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674" w:type="pct"/>
            <w:vAlign w:val="bottom"/>
          </w:tcPr>
          <w:p w:rsidR="006103A4" w:rsidRPr="007A5023" w:rsidRDefault="00482ED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625" w:type="pct"/>
            <w:vAlign w:val="bottom"/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A4" w:rsidRPr="003209DD" w:rsidRDefault="00214C9B" w:rsidP="00214C9B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14C9B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6103A4" w:rsidRPr="00214C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14C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473CE6" w:rsidRPr="007A5023" w:rsidTr="00473CE6">
        <w:tc>
          <w:tcPr>
            <w:tcW w:w="2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103A4" w:rsidRPr="00214C9B" w:rsidRDefault="006103A4" w:rsidP="006103A4">
            <w:pPr>
              <w:autoSpaceDE/>
              <w:autoSpaceDN/>
              <w:adjustRightInd/>
              <w:spacing w:line="260" w:lineRule="exact"/>
              <w:ind w:left="142"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4C9B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214C9B">
              <w:rPr>
                <w:rFonts w:ascii="Times New Roman" w:hAnsi="Times New Roman" w:cs="Times New Roman"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674" w:type="pct"/>
            <w:vAlign w:val="bottom"/>
          </w:tcPr>
          <w:p w:rsidR="006103A4" w:rsidRPr="007A5023" w:rsidRDefault="00482ED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625" w:type="pct"/>
            <w:vAlign w:val="bottom"/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A4" w:rsidRPr="003209DD" w:rsidRDefault="00214C9B" w:rsidP="00214C9B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14C9B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6103A4" w:rsidRPr="00214C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14C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78,7</w:t>
            </w:r>
          </w:p>
        </w:tc>
      </w:tr>
      <w:tr w:rsidR="00473CE6" w:rsidRPr="007A5023" w:rsidTr="00473CE6">
        <w:tc>
          <w:tcPr>
            <w:tcW w:w="2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103A4" w:rsidRPr="00214C9B" w:rsidRDefault="006103A4" w:rsidP="006103A4">
            <w:pPr>
              <w:autoSpaceDE/>
              <w:autoSpaceDN/>
              <w:adjustRightInd/>
              <w:spacing w:line="260" w:lineRule="exact"/>
              <w:ind w:left="142"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4C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миграционный прирост, (убыл</w:t>
            </w:r>
            <w:proofErr w:type="gramStart"/>
            <w:r w:rsidRPr="00214C9B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214C9B">
              <w:rPr>
                <w:rFonts w:ascii="Times New Roman" w:hAnsi="Times New Roman" w:cs="Times New Roman"/>
                <w:sz w:val="22"/>
                <w:szCs w:val="22"/>
              </w:rPr>
              <w:t>-)) населения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bottom"/>
          </w:tcPr>
          <w:p w:rsidR="006103A4" w:rsidRPr="007A5023" w:rsidRDefault="00482ED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A4" w:rsidRPr="007A5023" w:rsidRDefault="006103A4" w:rsidP="006103A4">
            <w:pPr>
              <w:autoSpaceDE/>
              <w:autoSpaceDN/>
              <w:adjustRightInd/>
              <w:spacing w:line="260" w:lineRule="exact"/>
              <w:ind w:right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502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5407C6" w:rsidRPr="00C807F3" w:rsidRDefault="005407C6" w:rsidP="005407C6">
      <w:pPr>
        <w:spacing w:before="80" w:line="200" w:lineRule="exact"/>
        <w:rPr>
          <w:rFonts w:ascii="Times New Roman" w:hAnsi="Times New Roman" w:cs="Times New Roman"/>
          <w:sz w:val="18"/>
          <w:szCs w:val="18"/>
        </w:rPr>
      </w:pPr>
      <w:r w:rsidRPr="00C807F3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C807F3">
        <w:rPr>
          <w:rFonts w:ascii="Times New Roman" w:hAnsi="Times New Roman" w:cs="Times New Roman"/>
          <w:sz w:val="18"/>
          <w:szCs w:val="18"/>
        </w:rPr>
        <w:t xml:space="preserve"> По крупным и средним организациям.</w:t>
      </w:r>
    </w:p>
    <w:p w:rsidR="005407C6" w:rsidRPr="00C807F3" w:rsidRDefault="005407C6" w:rsidP="005407C6">
      <w:pPr>
        <w:spacing w:line="200" w:lineRule="exact"/>
        <w:rPr>
          <w:rFonts w:ascii="Times New Roman" w:hAnsi="Times New Roman" w:cs="Times New Roman"/>
          <w:sz w:val="18"/>
          <w:szCs w:val="18"/>
        </w:rPr>
      </w:pPr>
      <w:r w:rsidRPr="00C807F3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C807F3">
        <w:rPr>
          <w:rFonts w:ascii="Times New Roman" w:hAnsi="Times New Roman" w:cs="Times New Roman"/>
          <w:sz w:val="18"/>
          <w:szCs w:val="18"/>
        </w:rPr>
        <w:t>В действующих ценах.</w:t>
      </w:r>
    </w:p>
    <w:p w:rsidR="005407C6" w:rsidRPr="003209DD" w:rsidRDefault="005407C6" w:rsidP="005407C6">
      <w:pPr>
        <w:pStyle w:val="af8"/>
        <w:widowControl w:val="0"/>
        <w:spacing w:before="0" w:line="200" w:lineRule="exact"/>
        <w:ind w:right="0" w:firstLine="0"/>
        <w:rPr>
          <w:caps w:val="0"/>
          <w:sz w:val="18"/>
          <w:szCs w:val="18"/>
          <w:highlight w:val="yellow"/>
        </w:rPr>
      </w:pPr>
      <w:r w:rsidRPr="00C807F3">
        <w:rPr>
          <w:caps w:val="0"/>
          <w:sz w:val="18"/>
          <w:szCs w:val="18"/>
          <w:vertAlign w:val="superscript"/>
        </w:rPr>
        <w:t>3)</w:t>
      </w:r>
      <w:r w:rsidRPr="00C807F3">
        <w:rPr>
          <w:caps w:val="0"/>
          <w:sz w:val="18"/>
          <w:szCs w:val="18"/>
        </w:rPr>
        <w:t xml:space="preserve"> По данным Департамента труда и занятости населения Томской области.</w:t>
      </w:r>
    </w:p>
    <w:p w:rsidR="005407C6" w:rsidRPr="00F852F4" w:rsidRDefault="005407C6" w:rsidP="005407C6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742F42" w:rsidRPr="00F852F4" w:rsidRDefault="00742F42" w:rsidP="002D045B">
      <w:pPr>
        <w:pStyle w:val="af8"/>
        <w:widowControl w:val="0"/>
        <w:spacing w:before="240" w:line="240" w:lineRule="auto"/>
        <w:ind w:left="181" w:firstLine="0"/>
        <w:rPr>
          <w:rFonts w:ascii="Arial" w:hAnsi="Arial" w:cs="Arial"/>
          <w:sz w:val="20"/>
          <w:vertAlign w:val="superscript"/>
        </w:rPr>
        <w:sectPr w:rsidR="00742F42" w:rsidRPr="00F852F4" w:rsidSect="0015397F">
          <w:pgSz w:w="16834" w:h="11909" w:orient="landscape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9F7D3C" w:rsidRPr="00F852F4" w:rsidRDefault="0083103A" w:rsidP="009F7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F4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НАЛОГОВОЙ ПОЛИТИКИ КАРГАСОКСКОГО РАЙОНА НА 202</w:t>
      </w:r>
      <w:r w:rsidR="003209DD">
        <w:rPr>
          <w:rFonts w:ascii="Times New Roman" w:hAnsi="Times New Roman" w:cs="Times New Roman"/>
          <w:b/>
          <w:sz w:val="24"/>
          <w:szCs w:val="24"/>
        </w:rPr>
        <w:t>4</w:t>
      </w:r>
      <w:r w:rsidRPr="00F852F4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3209DD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F852F4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852F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209DD">
        <w:rPr>
          <w:rFonts w:ascii="Times New Roman" w:hAnsi="Times New Roman" w:cs="Times New Roman"/>
          <w:b/>
          <w:sz w:val="24"/>
          <w:szCs w:val="24"/>
        </w:rPr>
        <w:t>6</w:t>
      </w:r>
      <w:r w:rsidRPr="00F852F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F7D3C" w:rsidRPr="00F852F4" w:rsidRDefault="009F7D3C" w:rsidP="009F7D3C">
      <w:pPr>
        <w:rPr>
          <w:rFonts w:ascii="Times New Roman" w:hAnsi="Times New Roman" w:cs="Times New Roman"/>
          <w:sz w:val="24"/>
          <w:szCs w:val="24"/>
        </w:rPr>
      </w:pPr>
    </w:p>
    <w:p w:rsidR="009F7D3C" w:rsidRPr="00F852F4" w:rsidRDefault="009F7D3C" w:rsidP="009F7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F7D3C" w:rsidRPr="00F852F4" w:rsidRDefault="009F7D3C" w:rsidP="009F7D3C">
      <w:pPr>
        <w:rPr>
          <w:rFonts w:ascii="Times New Roman" w:hAnsi="Times New Roman" w:cs="Times New Roman"/>
          <w:sz w:val="24"/>
          <w:szCs w:val="24"/>
        </w:rPr>
      </w:pP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2F4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Каргасокского района на 202</w:t>
      </w:r>
      <w:r w:rsidR="003209DD">
        <w:rPr>
          <w:rFonts w:ascii="Times New Roman" w:hAnsi="Times New Roman" w:cs="Times New Roman"/>
          <w:sz w:val="24"/>
          <w:szCs w:val="24"/>
        </w:rPr>
        <w:t>4</w:t>
      </w:r>
      <w:r w:rsidRPr="00F852F4">
        <w:rPr>
          <w:rFonts w:ascii="Times New Roman" w:hAnsi="Times New Roman" w:cs="Times New Roman"/>
          <w:sz w:val="24"/>
          <w:szCs w:val="24"/>
        </w:rPr>
        <w:t xml:space="preserve"> год и плановый п</w:t>
      </w:r>
      <w:r w:rsidR="000A51FC">
        <w:rPr>
          <w:rFonts w:ascii="Times New Roman" w:hAnsi="Times New Roman" w:cs="Times New Roman"/>
          <w:sz w:val="24"/>
          <w:szCs w:val="24"/>
        </w:rPr>
        <w:t>ериод 202</w:t>
      </w:r>
      <w:r w:rsidR="003209DD">
        <w:rPr>
          <w:rFonts w:ascii="Times New Roman" w:hAnsi="Times New Roman" w:cs="Times New Roman"/>
          <w:sz w:val="24"/>
          <w:szCs w:val="24"/>
        </w:rPr>
        <w:t>5</w:t>
      </w:r>
      <w:r w:rsidR="000A51FC">
        <w:rPr>
          <w:rFonts w:ascii="Times New Roman" w:hAnsi="Times New Roman" w:cs="Times New Roman"/>
          <w:sz w:val="24"/>
          <w:szCs w:val="24"/>
        </w:rPr>
        <w:t xml:space="preserve"> и 202</w:t>
      </w:r>
      <w:r w:rsidR="003209DD">
        <w:rPr>
          <w:rFonts w:ascii="Times New Roman" w:hAnsi="Times New Roman" w:cs="Times New Roman"/>
          <w:sz w:val="24"/>
          <w:szCs w:val="24"/>
        </w:rPr>
        <w:t>6</w:t>
      </w:r>
      <w:r w:rsidR="000A51FC">
        <w:rPr>
          <w:rFonts w:ascii="Times New Roman" w:hAnsi="Times New Roman" w:cs="Times New Roman"/>
          <w:sz w:val="24"/>
          <w:szCs w:val="24"/>
        </w:rPr>
        <w:t xml:space="preserve"> годов (далее –</w:t>
      </w:r>
      <w:r w:rsidRPr="00F852F4">
        <w:rPr>
          <w:rFonts w:ascii="Times New Roman" w:hAnsi="Times New Roman" w:cs="Times New Roman"/>
          <w:sz w:val="24"/>
          <w:szCs w:val="24"/>
        </w:rPr>
        <w:t xml:space="preserve"> Основныенаправления налоговой политики) разработаны в соответствии со статьями 172, 184.2 Бюджетного кодекса Российской Федерации с целью подготовки проекта районного бюджета на очередной финансовый год и плановый период.</w:t>
      </w:r>
      <w:proofErr w:type="gramEnd"/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2F4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разработаны на основании приоритетов Стратегии социально-экономического развития муниципального образования «Каргасокский район» до 20</w:t>
      </w:r>
      <w:r w:rsidR="00000BBE">
        <w:rPr>
          <w:rFonts w:ascii="Times New Roman" w:hAnsi="Times New Roman" w:cs="Times New Roman"/>
          <w:sz w:val="24"/>
          <w:szCs w:val="24"/>
        </w:rPr>
        <w:t>30</w:t>
      </w:r>
      <w:r w:rsidRPr="00F852F4">
        <w:rPr>
          <w:rFonts w:ascii="Times New Roman" w:hAnsi="Times New Roman" w:cs="Times New Roman"/>
          <w:sz w:val="24"/>
          <w:szCs w:val="24"/>
        </w:rPr>
        <w:t xml:space="preserve"> года, утвержденной решением Думы Каргасокского района от 25.02.2016 №</w:t>
      </w:r>
      <w:r w:rsidR="00000BBE">
        <w:rPr>
          <w:rFonts w:ascii="Times New Roman" w:hAnsi="Times New Roman" w:cs="Times New Roman"/>
          <w:sz w:val="24"/>
          <w:szCs w:val="24"/>
        </w:rPr>
        <w:t> </w:t>
      </w:r>
      <w:r w:rsidRPr="00F852F4">
        <w:rPr>
          <w:rFonts w:ascii="Times New Roman" w:hAnsi="Times New Roman" w:cs="Times New Roman"/>
          <w:sz w:val="24"/>
          <w:szCs w:val="24"/>
        </w:rPr>
        <w:t xml:space="preserve">40 </w:t>
      </w:r>
      <w:r w:rsidRPr="009B53B4">
        <w:rPr>
          <w:rFonts w:ascii="Times New Roman" w:hAnsi="Times New Roman" w:cs="Times New Roman"/>
          <w:sz w:val="24"/>
          <w:szCs w:val="24"/>
        </w:rPr>
        <w:t>(далее – Стратегия),</w:t>
      </w:r>
      <w:r w:rsidRPr="00F852F4">
        <w:rPr>
          <w:rFonts w:ascii="Times New Roman" w:hAnsi="Times New Roman" w:cs="Times New Roman"/>
          <w:sz w:val="24"/>
          <w:szCs w:val="24"/>
        </w:rPr>
        <w:t xml:space="preserve"> в соответствии с основными параметрами прогноза социально-экономического развития муниципального образования «Каргасокский район» на 202</w:t>
      </w:r>
      <w:r w:rsidR="005C1383">
        <w:rPr>
          <w:rFonts w:ascii="Times New Roman" w:hAnsi="Times New Roman" w:cs="Times New Roman"/>
          <w:sz w:val="24"/>
          <w:szCs w:val="24"/>
        </w:rPr>
        <w:t>4</w:t>
      </w:r>
      <w:r w:rsidRPr="00F852F4">
        <w:rPr>
          <w:rFonts w:ascii="Times New Roman" w:hAnsi="Times New Roman" w:cs="Times New Roman"/>
          <w:sz w:val="24"/>
          <w:szCs w:val="24"/>
        </w:rPr>
        <w:t>-202</w:t>
      </w:r>
      <w:r w:rsidR="005C1383">
        <w:rPr>
          <w:rFonts w:ascii="Times New Roman" w:hAnsi="Times New Roman" w:cs="Times New Roman"/>
          <w:sz w:val="24"/>
          <w:szCs w:val="24"/>
        </w:rPr>
        <w:t>6</w:t>
      </w:r>
      <w:r w:rsidRPr="00F852F4">
        <w:rPr>
          <w:rFonts w:ascii="Times New Roman" w:hAnsi="Times New Roman" w:cs="Times New Roman"/>
          <w:sz w:val="24"/>
          <w:szCs w:val="24"/>
        </w:rPr>
        <w:t xml:space="preserve"> годы, с учетом итогов реализации налоговой политики на период 202</w:t>
      </w:r>
      <w:r w:rsidR="005C1383">
        <w:rPr>
          <w:rFonts w:ascii="Times New Roman" w:hAnsi="Times New Roman" w:cs="Times New Roman"/>
          <w:sz w:val="24"/>
          <w:szCs w:val="24"/>
        </w:rPr>
        <w:t>3</w:t>
      </w:r>
      <w:r w:rsidRPr="00F852F4">
        <w:rPr>
          <w:rFonts w:ascii="Times New Roman" w:hAnsi="Times New Roman" w:cs="Times New Roman"/>
          <w:sz w:val="24"/>
          <w:szCs w:val="24"/>
        </w:rPr>
        <w:t>-202</w:t>
      </w:r>
      <w:r w:rsidR="005C1383">
        <w:rPr>
          <w:rFonts w:ascii="Times New Roman" w:hAnsi="Times New Roman" w:cs="Times New Roman"/>
          <w:sz w:val="24"/>
          <w:szCs w:val="24"/>
        </w:rPr>
        <w:t>5</w:t>
      </w:r>
      <w:r w:rsidRPr="00F852F4">
        <w:rPr>
          <w:rFonts w:ascii="Times New Roman" w:hAnsi="Times New Roman" w:cs="Times New Roman"/>
          <w:sz w:val="24"/>
          <w:szCs w:val="24"/>
        </w:rPr>
        <w:t xml:space="preserve"> годов. </w:t>
      </w:r>
      <w:proofErr w:type="gramEnd"/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определяют стратегию действий Администрации Каргасокского района в части формирования доходов и являются основой для формирования районного бюджета на 202</w:t>
      </w:r>
      <w:r w:rsidR="005C1383">
        <w:rPr>
          <w:rFonts w:ascii="Times New Roman" w:hAnsi="Times New Roman" w:cs="Times New Roman"/>
          <w:sz w:val="24"/>
          <w:szCs w:val="24"/>
        </w:rPr>
        <w:t>4</w:t>
      </w:r>
      <w:r w:rsidRPr="00F852F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C1383">
        <w:rPr>
          <w:rFonts w:ascii="Times New Roman" w:hAnsi="Times New Roman" w:cs="Times New Roman"/>
          <w:sz w:val="24"/>
          <w:szCs w:val="24"/>
        </w:rPr>
        <w:t>5</w:t>
      </w:r>
      <w:r w:rsidRPr="00F852F4">
        <w:rPr>
          <w:rFonts w:ascii="Times New Roman" w:hAnsi="Times New Roman" w:cs="Times New Roman"/>
          <w:sz w:val="24"/>
          <w:szCs w:val="24"/>
        </w:rPr>
        <w:t xml:space="preserve"> и 202</w:t>
      </w:r>
      <w:r w:rsidR="005C1383">
        <w:rPr>
          <w:rFonts w:ascii="Times New Roman" w:hAnsi="Times New Roman" w:cs="Times New Roman"/>
          <w:sz w:val="24"/>
          <w:szCs w:val="24"/>
        </w:rPr>
        <w:t>6</w:t>
      </w:r>
      <w:r w:rsidRPr="00F852F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F7D3C" w:rsidRPr="00F852F4" w:rsidRDefault="009F7D3C" w:rsidP="009F7D3C">
      <w:pPr>
        <w:rPr>
          <w:rFonts w:ascii="Times New Roman" w:hAnsi="Times New Roman" w:cs="Times New Roman"/>
          <w:sz w:val="24"/>
          <w:szCs w:val="24"/>
        </w:rPr>
      </w:pPr>
    </w:p>
    <w:p w:rsidR="009F7D3C" w:rsidRPr="00F852F4" w:rsidRDefault="009F7D3C" w:rsidP="009F7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 xml:space="preserve">2. Основные цели и задачи налоговой политики </w:t>
      </w:r>
    </w:p>
    <w:p w:rsidR="009F7D3C" w:rsidRPr="00F852F4" w:rsidRDefault="009F7D3C" w:rsidP="009F7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 xml:space="preserve">Цели налоговой политики формируются под воздействием целого ряда факторов, важнейшими из которых являются экономическая и социальная ситуация в стране, расстановка социально-политических сил в обществе. 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Первоочередной целью налоговой политики в Каргасокском районе на 202</w:t>
      </w:r>
      <w:r w:rsidR="005C1383">
        <w:rPr>
          <w:rFonts w:ascii="Times New Roman" w:hAnsi="Times New Roman" w:cs="Times New Roman"/>
          <w:sz w:val="24"/>
          <w:szCs w:val="24"/>
        </w:rPr>
        <w:t>4</w:t>
      </w:r>
      <w:r w:rsidRPr="00F852F4">
        <w:rPr>
          <w:rFonts w:ascii="Times New Roman" w:hAnsi="Times New Roman" w:cs="Times New Roman"/>
          <w:sz w:val="24"/>
          <w:szCs w:val="24"/>
        </w:rPr>
        <w:t xml:space="preserve"> год и плановой период 202</w:t>
      </w:r>
      <w:r w:rsidR="005C1383">
        <w:rPr>
          <w:rFonts w:ascii="Times New Roman" w:hAnsi="Times New Roman" w:cs="Times New Roman"/>
          <w:sz w:val="24"/>
          <w:szCs w:val="24"/>
        </w:rPr>
        <w:t>5</w:t>
      </w:r>
      <w:r w:rsidRPr="00F852F4">
        <w:rPr>
          <w:rFonts w:ascii="Times New Roman" w:hAnsi="Times New Roman" w:cs="Times New Roman"/>
          <w:sz w:val="24"/>
          <w:szCs w:val="24"/>
        </w:rPr>
        <w:t xml:space="preserve"> и 202</w:t>
      </w:r>
      <w:r w:rsidR="005C1383">
        <w:rPr>
          <w:rFonts w:ascii="Times New Roman" w:hAnsi="Times New Roman" w:cs="Times New Roman"/>
          <w:sz w:val="24"/>
          <w:szCs w:val="24"/>
        </w:rPr>
        <w:t>6</w:t>
      </w:r>
      <w:r w:rsidRPr="00F852F4">
        <w:rPr>
          <w:rFonts w:ascii="Times New Roman" w:hAnsi="Times New Roman" w:cs="Times New Roman"/>
          <w:sz w:val="24"/>
          <w:szCs w:val="24"/>
        </w:rPr>
        <w:t xml:space="preserve"> годов является обеспечение бюджетной устойчивости в среднесрочной и долгосрочной перспективе и увеличение доходной части бюджета, путем стимулирования экономического роста в районе и создания дополнительных рабочих мест.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 xml:space="preserve">Приоритеты налоговой политики муниципального образования «Каргасокский район» направлены </w:t>
      </w:r>
      <w:proofErr w:type="gramStart"/>
      <w:r w:rsidRPr="00F852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52F4">
        <w:rPr>
          <w:rFonts w:ascii="Times New Roman" w:hAnsi="Times New Roman" w:cs="Times New Roman"/>
          <w:sz w:val="24"/>
          <w:szCs w:val="24"/>
        </w:rPr>
        <w:t>: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- создание эффективной и стабильной налоговой системы, поддержание сбалансированности и устойчивости бюджета;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- стимулирование и развитие малого бизнеса;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- сокращение недоимки по налогам в бюджет района и бюджеты поселений;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 xml:space="preserve">- повышение эффективности использования муниципальной собственности.  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 xml:space="preserve">Налоговая политика муниципального образования «Каргасокский район» будет формироваться в рамках направлений и приоритетов, обозначенных в основных направлениях налоговой политики Российской Федерации и Томской области на предстоящий период.  </w:t>
      </w:r>
    </w:p>
    <w:p w:rsidR="009F7D3C" w:rsidRPr="00F852F4" w:rsidRDefault="009F7D3C" w:rsidP="009F7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D3C" w:rsidRPr="00F852F4" w:rsidRDefault="009F7D3C" w:rsidP="009F7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3. Основные направления налоговой политики</w:t>
      </w:r>
    </w:p>
    <w:p w:rsidR="009F7D3C" w:rsidRPr="00F852F4" w:rsidRDefault="009F7D3C" w:rsidP="009F7D3C">
      <w:pPr>
        <w:rPr>
          <w:rFonts w:ascii="Times New Roman" w:hAnsi="Times New Roman" w:cs="Times New Roman"/>
          <w:sz w:val="24"/>
          <w:szCs w:val="24"/>
        </w:rPr>
      </w:pP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соответствуют долгосрочным целям социально-экономического развития Каргасокского района, обозначенным в Стратегии.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Основными направлениями налоговой политики в рамках полномочий муниципальных районов, предусмотренных Налоговым законодательством Российской Федерации, являются: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 xml:space="preserve">- стимулирование инвестиционной и инновационной деятельности, поддержка организаций, осуществляющих деятельности в приоритетных секторах экономики; 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 xml:space="preserve">- реализация мероприятий, направленных на увеличение налоговых и неналоговых доходов местного бюджета с целью обеспечение исполнения плановых назначений доходов бюджета; 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взвешенной политики в области предоставления налоговых льгот по местным налогам; 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- сокращения неформальной занятости, направленно</w:t>
      </w:r>
      <w:r w:rsidR="007879DF">
        <w:rPr>
          <w:rFonts w:ascii="Times New Roman" w:hAnsi="Times New Roman" w:cs="Times New Roman"/>
          <w:sz w:val="24"/>
          <w:szCs w:val="24"/>
        </w:rPr>
        <w:t>й</w:t>
      </w:r>
      <w:r w:rsidRPr="00F852F4">
        <w:rPr>
          <w:rFonts w:ascii="Times New Roman" w:hAnsi="Times New Roman" w:cs="Times New Roman"/>
          <w:sz w:val="24"/>
          <w:szCs w:val="24"/>
        </w:rPr>
        <w:t xml:space="preserve"> на предотвращение образования задолженности по страховым взносам во </w:t>
      </w:r>
      <w:proofErr w:type="gramStart"/>
      <w:r w:rsidRPr="00F852F4">
        <w:rPr>
          <w:rFonts w:ascii="Times New Roman" w:hAnsi="Times New Roman" w:cs="Times New Roman"/>
          <w:sz w:val="24"/>
          <w:szCs w:val="24"/>
        </w:rPr>
        <w:t>внебюджетный</w:t>
      </w:r>
      <w:proofErr w:type="gramEnd"/>
      <w:r w:rsidRPr="00F852F4">
        <w:rPr>
          <w:rFonts w:ascii="Times New Roman" w:hAnsi="Times New Roman" w:cs="Times New Roman"/>
          <w:sz w:val="24"/>
          <w:szCs w:val="24"/>
        </w:rPr>
        <w:t xml:space="preserve"> фонды, легализацию трудовых отношений и заработной платы;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 xml:space="preserve">- повышение эффективности использования муниципальной собственности. 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D3C" w:rsidRPr="00F852F4" w:rsidRDefault="009F7D3C" w:rsidP="009F7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4. Планируемые меры в сфере налоговой политики</w:t>
      </w:r>
    </w:p>
    <w:p w:rsidR="009F7D3C" w:rsidRPr="00F852F4" w:rsidRDefault="009F7D3C" w:rsidP="009F7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Каргасокского района в 202</w:t>
      </w:r>
      <w:r w:rsidR="00A25E8B">
        <w:rPr>
          <w:rFonts w:ascii="Times New Roman" w:hAnsi="Times New Roman" w:cs="Times New Roman"/>
          <w:sz w:val="24"/>
          <w:szCs w:val="24"/>
        </w:rPr>
        <w:t>4</w:t>
      </w:r>
      <w:r w:rsidRPr="00F852F4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A25E8B">
        <w:rPr>
          <w:rFonts w:ascii="Times New Roman" w:hAnsi="Times New Roman" w:cs="Times New Roman"/>
          <w:sz w:val="24"/>
          <w:szCs w:val="24"/>
        </w:rPr>
        <w:t>5</w:t>
      </w:r>
      <w:r w:rsidRPr="00F852F4">
        <w:rPr>
          <w:rFonts w:ascii="Times New Roman" w:hAnsi="Times New Roman" w:cs="Times New Roman"/>
          <w:sz w:val="24"/>
          <w:szCs w:val="24"/>
        </w:rPr>
        <w:t xml:space="preserve"> и 202</w:t>
      </w:r>
      <w:r w:rsidR="00A25E8B">
        <w:rPr>
          <w:rFonts w:ascii="Times New Roman" w:hAnsi="Times New Roman" w:cs="Times New Roman"/>
          <w:sz w:val="24"/>
          <w:szCs w:val="24"/>
        </w:rPr>
        <w:t>6</w:t>
      </w:r>
      <w:r w:rsidRPr="00F852F4">
        <w:rPr>
          <w:rFonts w:ascii="Times New Roman" w:hAnsi="Times New Roman" w:cs="Times New Roman"/>
          <w:sz w:val="24"/>
          <w:szCs w:val="24"/>
        </w:rPr>
        <w:t xml:space="preserve"> годов не претерпят значительных изменений – приоритеты остаются прежними.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В целях увеличения налоговых и неналоговых доходов консолидированного бюджета Каргасокского района в рамках реализации налоговой политики продолжится реализация мероприятий, направленных на увеличение налоговых и неналоговых доходов местных бюджетов: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1) по налогу на имущество физических лиц совместно с органами местного самоуправления сельских поселений будет продолжена работа по выявлению и регистрации прав собственников незарегистрированных объектов недвижимости;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2) проведение мероприятий по легализации теневой занятости и скрытых форм оплаты труда межведомственной комиссией по повышению доходной части бюджета;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3) поддержка малого бизнеса путем реализации муниципальной программы;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4) реализация плана мероприятий по увеличению налоговых и неналоговых доходов консолидированного бюджета Каргасокского района;</w:t>
      </w:r>
    </w:p>
    <w:p w:rsidR="009F7D3C" w:rsidRPr="00F852F4" w:rsidRDefault="009F7D3C" w:rsidP="009F7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2F4">
        <w:rPr>
          <w:rFonts w:ascii="Times New Roman" w:hAnsi="Times New Roman" w:cs="Times New Roman"/>
          <w:sz w:val="24"/>
          <w:szCs w:val="24"/>
        </w:rPr>
        <w:t>5) совместно с органами местного самоуправления сельских поселений проведение работы по внесению изменений в нормативно-правовые акты сельских поселений по местным налогам в части к</w:t>
      </w:r>
      <w:r w:rsidR="009A4403">
        <w:rPr>
          <w:rFonts w:ascii="Times New Roman" w:hAnsi="Times New Roman" w:cs="Times New Roman"/>
          <w:sz w:val="24"/>
          <w:szCs w:val="24"/>
        </w:rPr>
        <w:t>орректировки ставок и отмене не</w:t>
      </w:r>
      <w:r w:rsidRPr="00F852F4">
        <w:rPr>
          <w:rFonts w:ascii="Times New Roman" w:hAnsi="Times New Roman" w:cs="Times New Roman"/>
          <w:sz w:val="24"/>
          <w:szCs w:val="24"/>
        </w:rPr>
        <w:t>эффективных льгот.</w:t>
      </w:r>
    </w:p>
    <w:p w:rsidR="00E21F1D" w:rsidRDefault="00E21F1D" w:rsidP="00991A83">
      <w:pPr>
        <w:pStyle w:val="Style6"/>
        <w:widowControl/>
        <w:tabs>
          <w:tab w:val="left" w:pos="850"/>
        </w:tabs>
        <w:spacing w:line="240" w:lineRule="auto"/>
        <w:ind w:firstLine="567"/>
        <w:rPr>
          <w:b/>
          <w:bCs/>
          <w:sz w:val="20"/>
          <w:szCs w:val="20"/>
        </w:rPr>
      </w:pPr>
    </w:p>
    <w:p w:rsidR="0083103A" w:rsidRPr="00F852F4" w:rsidRDefault="0083103A" w:rsidP="00991A83">
      <w:pPr>
        <w:pStyle w:val="Style6"/>
        <w:widowControl/>
        <w:tabs>
          <w:tab w:val="left" w:pos="850"/>
        </w:tabs>
        <w:spacing w:line="240" w:lineRule="auto"/>
        <w:ind w:firstLine="567"/>
        <w:rPr>
          <w:b/>
          <w:bCs/>
          <w:sz w:val="20"/>
          <w:szCs w:val="20"/>
        </w:rPr>
        <w:sectPr w:rsidR="0083103A" w:rsidRPr="00F852F4" w:rsidSect="0015397F"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tbl>
      <w:tblPr>
        <w:tblW w:w="15738" w:type="dxa"/>
        <w:tblInd w:w="-1054" w:type="dxa"/>
        <w:tblLook w:val="04A0"/>
      </w:tblPr>
      <w:tblGrid>
        <w:gridCol w:w="2835"/>
        <w:gridCol w:w="1525"/>
        <w:gridCol w:w="850"/>
        <w:gridCol w:w="993"/>
        <w:gridCol w:w="992"/>
        <w:gridCol w:w="992"/>
        <w:gridCol w:w="953"/>
        <w:gridCol w:w="928"/>
        <w:gridCol w:w="949"/>
        <w:gridCol w:w="894"/>
        <w:gridCol w:w="992"/>
        <w:gridCol w:w="949"/>
        <w:gridCol w:w="894"/>
        <w:gridCol w:w="992"/>
      </w:tblGrid>
      <w:tr w:rsidR="000D457C" w:rsidRPr="005B0BBD" w:rsidTr="00AE7C10">
        <w:trPr>
          <w:trHeight w:val="405"/>
        </w:trPr>
        <w:tc>
          <w:tcPr>
            <w:tcW w:w="15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ECA" w:rsidRPr="000674F0" w:rsidRDefault="0083103A" w:rsidP="0083103A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674F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прогноз социально-экономического развития</w:t>
            </w:r>
          </w:p>
          <w:p w:rsidR="0083103A" w:rsidRPr="000674F0" w:rsidRDefault="0083103A" w:rsidP="0083103A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674F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МУНИЦИПАЛЬНОГО ОБРАЗОВАНИЯ «КаргасокскИЙ район» </w:t>
            </w:r>
          </w:p>
          <w:p w:rsidR="0083103A" w:rsidRPr="000674F0" w:rsidRDefault="0083103A" w:rsidP="008310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4F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на 202</w:t>
            </w:r>
            <w:r w:rsidR="000674F0" w:rsidRPr="000674F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</w:t>
            </w:r>
            <w:r w:rsidRPr="000674F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– 202</w:t>
            </w:r>
            <w:r w:rsidR="000674F0" w:rsidRPr="000674F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6</w:t>
            </w:r>
            <w:r w:rsidRPr="000674F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годы</w:t>
            </w:r>
          </w:p>
          <w:p w:rsidR="0083103A" w:rsidRPr="000674F0" w:rsidRDefault="0083103A" w:rsidP="00AE7C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BBD" w:rsidRPr="004558F3" w:rsidRDefault="005B0BBD" w:rsidP="00067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прогноза социально-экономического развития муниципального </w:t>
            </w:r>
            <w:r w:rsidR="001059F3" w:rsidRPr="0006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образования «Каргасокский район» на </w:t>
            </w:r>
            <w:r w:rsidRPr="0006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674F0" w:rsidRPr="0006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6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0674F0" w:rsidRPr="0006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6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1E121F" w:rsidRPr="005B0BBD" w:rsidTr="00AE7C1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BD" w:rsidRPr="004558F3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0696C" w:rsidRPr="005B0BBD" w:rsidTr="00AE7C10">
        <w:trPr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8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8C3C9D" w:rsidRPr="005B0BBD" w:rsidTr="005619A3">
        <w:trPr>
          <w:trHeight w:val="3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067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AE7C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0674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067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</w:t>
            </w:r>
            <w:r w:rsidR="000674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067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</w:t>
            </w:r>
            <w:r w:rsidR="000674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BBD" w:rsidRPr="005B0BBD" w:rsidRDefault="005B0BBD" w:rsidP="00067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</w:t>
            </w:r>
            <w:r w:rsidR="000674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BBD" w:rsidRPr="005B0BBD" w:rsidRDefault="005B0BBD" w:rsidP="00067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AE7C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  <w:r w:rsidR="000674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067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</w:t>
            </w:r>
            <w:r w:rsidR="000674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E121F" w:rsidRPr="005B0BBD" w:rsidTr="005619A3">
        <w:trPr>
          <w:trHeight w:val="56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онсер</w:t>
            </w:r>
          </w:p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вативный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1059F3" w:rsidP="001059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 w:rsidR="005B0BBD"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онсер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5B0BBD"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вативный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F3" w:rsidRDefault="001059F3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 w:rsidR="005B0BBD"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онсер</w:t>
            </w:r>
          </w:p>
          <w:p w:rsidR="005B0BBD" w:rsidRPr="005B0BBD" w:rsidRDefault="005B0BBD" w:rsidP="001059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вативный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целевой</w:t>
            </w:r>
          </w:p>
        </w:tc>
      </w:tr>
      <w:tr w:rsidR="001E121F" w:rsidRPr="005B0BBD" w:rsidTr="00AE7C10">
        <w:trPr>
          <w:trHeight w:val="3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10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вариант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вариант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10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вариант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10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вариант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10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вариант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10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  <w:p w:rsidR="005B0BBD" w:rsidRPr="005B0BBD" w:rsidRDefault="005B0BBD" w:rsidP="005B0B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вариант</w:t>
            </w:r>
          </w:p>
        </w:tc>
      </w:tr>
      <w:tr w:rsidR="000D457C" w:rsidRPr="005B0BBD" w:rsidTr="00876D29">
        <w:trPr>
          <w:trHeight w:val="461"/>
        </w:trPr>
        <w:tc>
          <w:tcPr>
            <w:tcW w:w="15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7C" w:rsidRPr="000D457C" w:rsidRDefault="000D457C" w:rsidP="000D45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 Промышленное производство (BCDE)</w:t>
            </w:r>
          </w:p>
        </w:tc>
      </w:tr>
      <w:tr w:rsidR="001E121F" w:rsidRPr="005B0BBD" w:rsidTr="00A7714C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E7C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AE7C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полному кругу предприятий)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118 834,9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105 854,2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101 100,2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111 231,5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114 084,9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106 157,1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117 595,4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123 985,0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111 238,2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124 244,2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134 564,0</w:t>
            </w:r>
          </w:p>
        </w:tc>
      </w:tr>
      <w:tr w:rsidR="001E121F" w:rsidRPr="005B0BBD" w:rsidTr="00A7714C">
        <w:trPr>
          <w:trHeight w:val="8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C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(по крупным и средним предприятиям)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C10">
              <w:rPr>
                <w:rFonts w:ascii="Times New Roman" w:hAnsi="Times New Roman" w:cs="Times New Roman"/>
                <w:sz w:val="16"/>
                <w:szCs w:val="1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118 826,2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105 847,5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101 093,2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111 224,5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114 077,7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106 150,0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117 588,0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123 977,4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111 230,9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124 236,5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134 556,0</w:t>
            </w:r>
          </w:p>
        </w:tc>
      </w:tr>
      <w:tr w:rsidR="001E121F" w:rsidRPr="005B0BBD" w:rsidTr="00A7714C">
        <w:trPr>
          <w:trHeight w:val="8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Индекс промышленного производства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103,6</w:t>
            </w:r>
          </w:p>
        </w:tc>
      </w:tr>
      <w:tr w:rsidR="00AE7C10" w:rsidRPr="005B0BBD" w:rsidTr="00876D29">
        <w:trPr>
          <w:trHeight w:val="463"/>
        </w:trPr>
        <w:tc>
          <w:tcPr>
            <w:tcW w:w="15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10" w:rsidRPr="005B0BBD" w:rsidRDefault="00AE7C10" w:rsidP="00AE7C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Добыча полезных ископаемых</w:t>
            </w:r>
          </w:p>
        </w:tc>
      </w:tr>
      <w:tr w:rsidR="001E121F" w:rsidRPr="005B0BBD" w:rsidTr="00A7714C">
        <w:trPr>
          <w:trHeight w:val="11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</w:t>
            </w:r>
            <w:proofErr w:type="gramStart"/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E7C1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E7C10">
              <w:rPr>
                <w:rFonts w:ascii="Times New Roman" w:hAnsi="Times New Roman" w:cs="Times New Roman"/>
                <w:sz w:val="16"/>
                <w:szCs w:val="16"/>
              </w:rPr>
              <w:t>по полному кругу предприятий)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86 813,7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94 229,8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81 240,1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78 170,1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85 490,5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87 993,9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81 699,3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89 992,4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95 785,8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85 101,6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94 305,1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103 806,8</w:t>
            </w:r>
          </w:p>
        </w:tc>
      </w:tr>
      <w:tr w:rsidR="001E121F" w:rsidRPr="005B0BBD" w:rsidTr="00A7714C">
        <w:trPr>
          <w:trHeight w:val="12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AE7C10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 (по крупным и средним предприятиям)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C10">
              <w:rPr>
                <w:rFonts w:ascii="Times New Roman" w:hAnsi="Times New Roman" w:cs="Times New Roman"/>
                <w:sz w:val="16"/>
                <w:szCs w:val="16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86 813,7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81 240,1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78 170,1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85 490,5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87 993,9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81 699,3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89 992,4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95 785,8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85 101,6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103 806,8</w:t>
            </w:r>
          </w:p>
        </w:tc>
      </w:tr>
      <w:tr w:rsidR="001E121F" w:rsidRPr="005B0BBD" w:rsidTr="00A7714C">
        <w:trPr>
          <w:trHeight w:val="6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Индекс-дефлятор отрузки - РАЗДЕЛ B: Добыча полезных ископаемых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103,3524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103,8814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105,0566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102,4655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104,6683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102,7263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4C" w:rsidRP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4C" w:rsidRP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104,608</w:t>
            </w:r>
          </w:p>
        </w:tc>
      </w:tr>
      <w:tr w:rsidR="001E121F" w:rsidRPr="005B0BBD" w:rsidTr="00A7714C">
        <w:trPr>
          <w:trHeight w:val="8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РАЗДЕЛ B: Добыча полезных ископаемых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103,6</w:t>
            </w:r>
          </w:p>
        </w:tc>
      </w:tr>
      <w:tr w:rsidR="001E121F" w:rsidRPr="005B0BBD" w:rsidTr="00A7714C">
        <w:trPr>
          <w:trHeight w:val="10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5E7710">
              <w:rPr>
                <w:rFonts w:ascii="Times New Roman" w:hAnsi="Times New Roman" w:cs="Times New Roman"/>
                <w:sz w:val="16"/>
                <w:szCs w:val="16"/>
              </w:rPr>
              <w:t>06 Добыча</w:t>
            </w: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 сырой нефти и природного газа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80 950,1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87 170,9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74 782,6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71 379,4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78 633,5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80 955,9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74 627,4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82 774,3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88 151,7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77 715,3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86 706,9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95 526,1</w:t>
            </w:r>
          </w:p>
        </w:tc>
      </w:tr>
      <w:tr w:rsidR="001E121F" w:rsidRPr="005B0BBD" w:rsidTr="00A7714C">
        <w:trPr>
          <w:trHeight w:val="6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- 06 Добыча сырой нефти и природного газа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</w:tr>
      <w:tr w:rsidR="001E121F" w:rsidRPr="005B0BBD" w:rsidTr="00A7714C">
        <w:trPr>
          <w:trHeight w:val="8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- 06 Добыча сырой нефти и природного газа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103,6</w:t>
            </w:r>
          </w:p>
        </w:tc>
      </w:tr>
      <w:tr w:rsidR="001E121F" w:rsidRPr="005B0BBD" w:rsidTr="00A7714C">
        <w:trPr>
          <w:trHeight w:val="104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0,226</w:t>
            </w:r>
          </w:p>
        </w:tc>
      </w:tr>
      <w:tr w:rsidR="001E121F" w:rsidRPr="005B0BBD" w:rsidTr="00A7714C">
        <w:trPr>
          <w:trHeight w:val="6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- 08 Добыча прочих полезных ископаемых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104,7</w:t>
            </w:r>
          </w:p>
        </w:tc>
      </w:tr>
      <w:tr w:rsidR="001E121F" w:rsidRPr="005B0BBD" w:rsidTr="00A7714C">
        <w:trPr>
          <w:trHeight w:val="8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- 08 Добыча прочих полезных ископаемых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106,7</w:t>
            </w:r>
          </w:p>
        </w:tc>
      </w:tr>
      <w:tr w:rsidR="001E121F" w:rsidRPr="005B0BBD" w:rsidTr="00A7714C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5 863,6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6 790,5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6 856,8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7 037,8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7 071,7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7 633,9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7 386,1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8 280,5</w:t>
            </w:r>
          </w:p>
        </w:tc>
      </w:tr>
      <w:tr w:rsidR="001E121F" w:rsidRPr="005B0BBD" w:rsidTr="00A7714C">
        <w:trPr>
          <w:trHeight w:val="7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- 09 Предоставление услуг в области добычи полезных ископаемых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</w:tr>
      <w:tr w:rsidR="001E121F" w:rsidRPr="005B0BBD" w:rsidTr="00A7714C">
        <w:trPr>
          <w:trHeight w:val="8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Индекс производства - 09 Предоставление услуг в области добычи полезных ископаемых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103,7</w:t>
            </w:r>
          </w:p>
        </w:tc>
      </w:tr>
      <w:tr w:rsidR="00A7714C" w:rsidRPr="005B0BBD" w:rsidTr="00AE7C10">
        <w:trPr>
          <w:trHeight w:val="375"/>
        </w:trPr>
        <w:tc>
          <w:tcPr>
            <w:tcW w:w="15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Обрабатывающие производства</w:t>
            </w: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E121F" w:rsidRPr="005B0BBD" w:rsidTr="00A7714C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</w:t>
            </w:r>
            <w:proofErr w:type="gramStart"/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D00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0D003A">
              <w:rPr>
                <w:rFonts w:ascii="Times New Roman" w:hAnsi="Times New Roman" w:cs="Times New Roman"/>
                <w:sz w:val="16"/>
                <w:szCs w:val="16"/>
              </w:rPr>
              <w:t>по полному кругу предприятий)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29 686,5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26 184,5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20 055,0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22 854,9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23 198,6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21 430,5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25 134,3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22 952,1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26 717,8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27 512,6</w:t>
            </w:r>
          </w:p>
        </w:tc>
      </w:tr>
      <w:tr w:rsidR="001E121F" w:rsidRPr="005B0BBD" w:rsidTr="00A7714C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0D003A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 (по крупным и средним предприятиям)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29 677,8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20 048,0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22 847,9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23 191,4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21 423,4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25 126,7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22 944,8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26 710,1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27 504,6</w:t>
            </w:r>
          </w:p>
        </w:tc>
      </w:tr>
      <w:tr w:rsidR="001E121F" w:rsidRPr="005B0BBD" w:rsidTr="00A7714C">
        <w:trPr>
          <w:trHeight w:val="7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РАЗДЕЛ C: Обрабатывающие производства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90,7463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103,0833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103,1968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104,0291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104,2523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104,2983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104,5792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104,4880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104,8490</w:t>
            </w:r>
          </w:p>
        </w:tc>
      </w:tr>
      <w:tr w:rsidR="001E121F" w:rsidRPr="005B0BBD" w:rsidTr="00A7714C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РАЗДЕЛ C: Обрабатывающие производства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</w:tr>
      <w:tr w:rsidR="001E121F" w:rsidRPr="005B0BBD" w:rsidTr="00A7714C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7,98</w:t>
            </w:r>
          </w:p>
        </w:tc>
      </w:tr>
      <w:tr w:rsidR="001E121F" w:rsidRPr="005B0BBD" w:rsidTr="00A7714C">
        <w:trPr>
          <w:trHeight w:val="6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- 10 Производство пищевых продуктов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103,5</w:t>
            </w:r>
          </w:p>
        </w:tc>
      </w:tr>
      <w:tr w:rsidR="001E121F" w:rsidRPr="005B0BBD" w:rsidTr="00A7714C">
        <w:trPr>
          <w:trHeight w:val="8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- 10 Производство пищевых продуктов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4C" w:rsidRPr="00A7714C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102,1</w:t>
            </w:r>
          </w:p>
        </w:tc>
      </w:tr>
      <w:tr w:rsidR="001E121F" w:rsidRPr="005B0BBD" w:rsidTr="00AE7C10">
        <w:trPr>
          <w:trHeight w:val="7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- 11 Производство напитков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876D29">
        <w:trPr>
          <w:trHeight w:val="5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- 11 Производство напитков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876D29">
        <w:trPr>
          <w:trHeight w:val="8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Индекс производства - 11 Производство напитков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5619A3">
        <w:trPr>
          <w:trHeight w:val="9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- 13 Производство текстильных изделий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6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- 13 Производство текстильных изделий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- 13 Производство текстильных изделий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- 14 Производство одежды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- 14 Производство одежды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8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- 14 Производство одежды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- 15 Производство кожи и изделий из кожи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6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- 15 Производство кожи и изделий из кожи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876D29">
        <w:trPr>
          <w:trHeight w:val="11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- 15 Производство кожи и изделий из кожи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876D29">
        <w:trPr>
          <w:trHeight w:val="15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5619A3">
        <w:trPr>
          <w:trHeight w:val="9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5619A3">
        <w:trPr>
          <w:trHeight w:val="9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- 17 Производство бумаги и бумажных изделий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Индекс-дефлятор отрузки - 17 Производство бумаги и бумажных изделий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9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- 17 Производство бумаги и бумажных изделий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5619A3">
        <w:trPr>
          <w:trHeight w:val="11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- 18 Деятельность полиграфическая и копирование носителей информации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876D29">
        <w:trPr>
          <w:trHeight w:val="7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- 18 Деятельность полиграфическая и копирование носителей информации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7714C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217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 отгруженных товаров собственного производства, выполненных работ и услуг собственными силами - 19 Производство кокса и нефтепродуктов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121F" w:rsidRPr="005B0BBD" w:rsidTr="00A7714C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- 19 Производство кокса и нефтепродуктов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121F" w:rsidRPr="005B0BBD" w:rsidTr="00A7714C">
        <w:trPr>
          <w:trHeight w:val="9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- 19 Производство кокса и нефтепродуктов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C" w:rsidRPr="00321721" w:rsidRDefault="00A7714C" w:rsidP="00A77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121F" w:rsidRPr="005B0BBD" w:rsidTr="00AE7C1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- 20 Производство химических веществ и химических продуктов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7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- 20 Производство химических веществ и химических продуктов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5619A3">
        <w:trPr>
          <w:trHeight w:val="14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- 21 Производство лекарственных средств и материалов, применяемых в медицинских целях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876D29">
        <w:trPr>
          <w:trHeight w:val="9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- 21 Производство лекарственных средств и материалов, применяемых в медицинских целях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876D29">
        <w:trPr>
          <w:trHeight w:val="1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996815">
        <w:trPr>
          <w:trHeight w:val="6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- 22 Производство резиновых и пластмассовых изделий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996815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- 22 Производство резиновых и пластмассовых изделий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5619A3">
        <w:trPr>
          <w:trHeight w:val="1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- 23 Производство прочей неметаллической минеральной продукции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9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- 23 Производство прочей неметаллической минеральной продукции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5619A3">
        <w:trPr>
          <w:trHeight w:val="96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- 24 Производство металлургическое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Индекс-дефлятор отрузки - 24 Производство металлургическое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- 24 Производство металлургическое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876D29">
        <w:trPr>
          <w:trHeight w:val="13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876D29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Индекс-дефлятор отрузки - 25 Производство готовых металлических изделий, кроме машин и оборудования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996815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- 25 Производство готовых металлических изделий, кроме машин и оборудования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F52E76">
        <w:trPr>
          <w:trHeight w:val="11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8556DD">
        <w:trPr>
          <w:trHeight w:val="6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- 26 Производство компьютеров, электронных и  оптических изделий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8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- 26 Производство компьютеров, электронных и  оптических изделий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63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- 27 Производство электрического оборудования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8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- 27 Производство электрического оборудования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321721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- 28 Производство машин и оборудования, не включенных в другие группировки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8556DD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Индекс производства - 28 Производство машин и оборудования, не включенных в другие группировки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8556DD">
        <w:trPr>
          <w:trHeight w:val="11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- 29 Производство автотранспортных средств, прицепов и полуприцепов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8556DD">
        <w:trPr>
          <w:trHeight w:val="6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- 29 Производство автотранспортных средств, прицепов и полуприцепов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8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- 29 Производство автотранспортных средств, прицепов и полуприцепов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8556DD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- 30 Производство прочих транспортных средств и оборудования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8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- 30 Производство прочих транспортных средств и оборудования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8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- 31 Производство мебели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237D6C">
        <w:trPr>
          <w:trHeight w:val="5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- 31 Производство мебели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876D29">
        <w:trPr>
          <w:trHeight w:val="9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- 31 Производство мебели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876D29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 отгруженных товаров собственного производства, выполненных работ и услуг собственными силами - 32 Производство прочих готовых изделий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8556DD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- 32 Производство прочих готовых изделий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AE7C10">
        <w:trPr>
          <w:trHeight w:val="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- 32 Производство прочих готовых изделий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4C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4C" w:rsidRPr="005B0BBD" w:rsidRDefault="00A7714C" w:rsidP="00A77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121F" w:rsidRPr="005B0BBD" w:rsidTr="0085108D">
        <w:trPr>
          <w:trHeight w:val="10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17" w:rsidRPr="005B0BBD" w:rsidRDefault="00B03617" w:rsidP="00B036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17" w:rsidRPr="005B0BBD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1 757,7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1 781,1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1 792,9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1 945,3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2 005,0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2 142,4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2 231,2</w:t>
            </w:r>
          </w:p>
        </w:tc>
      </w:tr>
      <w:tr w:rsidR="001E121F" w:rsidRPr="005B0BBD" w:rsidTr="0085108D">
        <w:trPr>
          <w:trHeight w:val="4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17" w:rsidRPr="005B0BBD" w:rsidRDefault="00B03617" w:rsidP="00B036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отрузки - 33 Ремонт и монтаж машин и оборудования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B03617" w:rsidRPr="005B0BBD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104,1</w:t>
            </w:r>
          </w:p>
        </w:tc>
      </w:tr>
      <w:tr w:rsidR="001E121F" w:rsidRPr="005B0BBD" w:rsidTr="0085108D">
        <w:trPr>
          <w:trHeight w:val="7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17" w:rsidRPr="005B0BBD" w:rsidRDefault="00B03617" w:rsidP="00B036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- 33 Ремонт и монтаж машин и оборудования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B03617" w:rsidRPr="005B0BBD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617" w:rsidRPr="00B03617" w:rsidRDefault="00B03617" w:rsidP="00B036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3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106,9</w:t>
            </w:r>
          </w:p>
        </w:tc>
      </w:tr>
      <w:tr w:rsidR="00B03617" w:rsidRPr="005B0BBD" w:rsidTr="00AE7C10">
        <w:trPr>
          <w:trHeight w:val="403"/>
        </w:trPr>
        <w:tc>
          <w:tcPr>
            <w:tcW w:w="15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17" w:rsidRPr="005B0BBD" w:rsidRDefault="00B03617" w:rsidP="00B036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E121F" w:rsidRPr="005B0BBD" w:rsidTr="0085108D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  <w:r w:rsidRPr="00254B81">
              <w:rPr>
                <w:rFonts w:ascii="Times New Roman" w:hAnsi="Times New Roman" w:cs="Times New Roman"/>
                <w:sz w:val="16"/>
                <w:szCs w:val="16"/>
              </w:rPr>
              <w:t>(по полному кругу предприятий)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2 678,6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2 689,3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2 694,6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2 818,9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2 852,6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2 963,7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3 017,0</w:t>
            </w:r>
          </w:p>
        </w:tc>
      </w:tr>
      <w:tr w:rsidR="001E121F" w:rsidRPr="005B0BBD" w:rsidTr="0085108D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54B8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(по крупным и средним предприятиям)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2 678,6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2 689,3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2 694,6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2 818,9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2 852,6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2 963,7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3 017,0</w:t>
            </w:r>
          </w:p>
        </w:tc>
      </w:tr>
      <w:tr w:rsidR="001E121F" w:rsidRPr="005B0BBD" w:rsidTr="0085108D">
        <w:trPr>
          <w:trHeight w:val="8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104,2</w:t>
            </w:r>
          </w:p>
        </w:tc>
      </w:tr>
      <w:tr w:rsidR="001E121F" w:rsidRPr="005B0BBD" w:rsidTr="0085108D">
        <w:trPr>
          <w:trHeight w:val="9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</w:tr>
      <w:tr w:rsidR="0085108D" w:rsidRPr="005B0BBD" w:rsidTr="008556DD">
        <w:trPr>
          <w:trHeight w:val="418"/>
        </w:trPr>
        <w:tc>
          <w:tcPr>
            <w:tcW w:w="15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0D457C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1E121F" w:rsidRPr="005B0BBD" w:rsidTr="0085108D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</w:t>
            </w:r>
            <w:proofErr w:type="gramStart"/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37D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237D6C">
              <w:rPr>
                <w:rFonts w:ascii="Times New Roman" w:hAnsi="Times New Roman" w:cs="Times New Roman"/>
                <w:sz w:val="16"/>
                <w:szCs w:val="16"/>
              </w:rPr>
              <w:t>по полному кругу предприятий)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227,6</w:t>
            </w:r>
          </w:p>
        </w:tc>
      </w:tr>
      <w:tr w:rsidR="001E121F" w:rsidRPr="005B0BBD" w:rsidTr="0085108D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37D6C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 (по крупным и средним предприятиям)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227,6</w:t>
            </w:r>
          </w:p>
        </w:tc>
      </w:tr>
      <w:tr w:rsidR="001E121F" w:rsidRPr="005B0BBD" w:rsidTr="0085108D">
        <w:trPr>
          <w:trHeight w:val="103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Индекс-дефлятор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104,1</w:t>
            </w:r>
          </w:p>
        </w:tc>
      </w:tr>
      <w:tr w:rsidR="001E121F" w:rsidRPr="005B0BBD" w:rsidTr="0085108D">
        <w:trPr>
          <w:trHeight w:val="9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</w:t>
            </w:r>
          </w:p>
        </w:tc>
      </w:tr>
      <w:tr w:rsidR="0085108D" w:rsidRPr="005B0BBD" w:rsidTr="00AE7C10">
        <w:trPr>
          <w:trHeight w:val="375"/>
        </w:trPr>
        <w:tc>
          <w:tcPr>
            <w:tcW w:w="15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 Сельское хозяйство</w:t>
            </w: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E121F" w:rsidRPr="005B0BBD" w:rsidTr="0085108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425,6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507,9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584,5</w:t>
            </w:r>
          </w:p>
        </w:tc>
      </w:tr>
      <w:tr w:rsidR="001E121F" w:rsidRPr="005B0BBD" w:rsidTr="0085108D">
        <w:trPr>
          <w:trHeight w:val="9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</w:tr>
      <w:tr w:rsidR="001E121F" w:rsidRPr="005B0BBD" w:rsidTr="0085108D">
        <w:trPr>
          <w:trHeight w:val="6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</w:tr>
      <w:tr w:rsidR="001E121F" w:rsidRPr="005B0BBD" w:rsidTr="00876D29">
        <w:trPr>
          <w:trHeight w:val="6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Продукция сельского хозяйства в хозяйствах всех категорий,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E121F" w:rsidRPr="005B0BBD" w:rsidTr="0085108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346,6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398,0</w:t>
            </w:r>
          </w:p>
        </w:tc>
      </w:tr>
      <w:tr w:rsidR="001E121F" w:rsidRPr="005B0BBD" w:rsidTr="0085108D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</w:t>
            </w:r>
          </w:p>
        </w:tc>
      </w:tr>
      <w:tr w:rsidR="001E121F" w:rsidRPr="005B0BBD" w:rsidTr="0085108D">
        <w:trPr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Индекс-дефлятор продукции растениеводства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</w:tr>
      <w:tr w:rsidR="001E121F" w:rsidRPr="005B0BBD" w:rsidTr="0085108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186,5</w:t>
            </w:r>
          </w:p>
        </w:tc>
      </w:tr>
      <w:tr w:rsidR="001E121F" w:rsidRPr="005B0BBD" w:rsidTr="0085108D">
        <w:trPr>
          <w:trHeight w:val="8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103,4</w:t>
            </w:r>
          </w:p>
        </w:tc>
      </w:tr>
      <w:tr w:rsidR="001E121F" w:rsidRPr="005B0BBD" w:rsidTr="0085108D">
        <w:trPr>
          <w:trHeight w:val="6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Индекс-дефлятор продукции животноводства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</w:tr>
      <w:tr w:rsidR="0085108D" w:rsidRPr="005B0BBD" w:rsidTr="00AE7C10">
        <w:trPr>
          <w:trHeight w:val="375"/>
        </w:trPr>
        <w:tc>
          <w:tcPr>
            <w:tcW w:w="15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Транспорт</w:t>
            </w: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E121F" w:rsidRPr="005B0BBD" w:rsidTr="0085108D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</w:tr>
      <w:tr w:rsidR="001E121F" w:rsidRPr="005B0BBD" w:rsidTr="0085108D">
        <w:trPr>
          <w:trHeight w:val="6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конец года;</w:t>
            </w:r>
          </w:p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 путей на 10000 кв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 территории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</w:tr>
      <w:tr w:rsidR="001E121F" w:rsidRPr="005B0BBD" w:rsidTr="0085108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конец года;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</w:tr>
      <w:tr w:rsidR="0085108D" w:rsidRPr="005B0BBD" w:rsidTr="00AE7C10">
        <w:trPr>
          <w:trHeight w:val="354"/>
        </w:trPr>
        <w:tc>
          <w:tcPr>
            <w:tcW w:w="15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AD07C3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Производство важнейших видов продукции в натуральном выражении </w:t>
            </w:r>
          </w:p>
        </w:tc>
      </w:tr>
      <w:tr w:rsidR="001E121F" w:rsidRPr="005B0BBD" w:rsidTr="00AE7C1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Валовой сбор зерна (в весе после доработки)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Валовой сбор семян масличных культур – 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85108D" w:rsidTr="0085108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Валовой сбор картофеля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3,0876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3,0498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3,0502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3,0881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3,0882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3,0883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3,0884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3,0886</w:t>
            </w:r>
          </w:p>
        </w:tc>
      </w:tr>
      <w:tr w:rsidR="001E121F" w:rsidRPr="005B0BBD" w:rsidTr="0085108D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Валовой сбор овощей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1,3453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1,3459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1,346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1,3461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1,3462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1,3463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1,3464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1,3462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1,3463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1,3464</w:t>
            </w:r>
          </w:p>
        </w:tc>
      </w:tr>
      <w:tr w:rsidR="001E121F" w:rsidRPr="005B0BBD" w:rsidTr="0085108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Скот и птица на убой (в живом весе)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0,3388</w:t>
            </w:r>
          </w:p>
        </w:tc>
      </w:tr>
      <w:tr w:rsidR="001E121F" w:rsidRPr="005B0BBD" w:rsidTr="0085108D">
        <w:trPr>
          <w:trHeight w:val="3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0,1434</w:t>
            </w:r>
          </w:p>
        </w:tc>
      </w:tr>
      <w:tr w:rsidR="001E121F" w:rsidRPr="005B0BBD" w:rsidTr="0085108D">
        <w:trPr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Яйца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0,4235</w:t>
            </w:r>
          </w:p>
        </w:tc>
      </w:tr>
      <w:tr w:rsidR="001E121F" w:rsidRPr="005B0BBD" w:rsidTr="0085108D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Древесина необработанная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0,251</w:t>
            </w:r>
          </w:p>
        </w:tc>
      </w:tr>
      <w:tr w:rsidR="001E121F" w:rsidRPr="005B0BBD" w:rsidTr="0085108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Нефть добытая, включая газовый конденсат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3 398,89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3 227,9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3 266,2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2 979,2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3 364,2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3 465,1</w:t>
            </w:r>
          </w:p>
        </w:tc>
      </w:tr>
      <w:tr w:rsidR="001E121F" w:rsidRPr="005B0BBD" w:rsidTr="0085108D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 природный и попутный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млрд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уб.м.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08D" w:rsidRPr="0085108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</w:tr>
      <w:tr w:rsidR="001E121F" w:rsidRPr="005B0BBD" w:rsidTr="00AE7C1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Мясо и субпродукты пищевые убойных животных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Мясо и субпродукты пищевые домашней птицы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 сливочное и пасты масляные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 подсолнечное нерафинированное и его фракции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D" w:rsidRPr="005B0BBD" w:rsidRDefault="0085108D" w:rsidP="008510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172C3" w:rsidRPr="00D172C3" w:rsidTr="001E121F">
        <w:trPr>
          <w:trHeight w:val="6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Рыба и продукты рыбные переработанные и консервированные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1,0731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1,0734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1,0733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1,0733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1,0735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1,0734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1,0735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1,0736</w:t>
            </w:r>
          </w:p>
        </w:tc>
      </w:tr>
      <w:tr w:rsidR="001E121F" w:rsidRPr="005B0BBD" w:rsidTr="00AE7C10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дкл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 столовые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дкл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 плодовые столовые, кроме сидра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дкл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F52E76">
        <w:trPr>
          <w:trHeight w:val="5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дкл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8556DD">
        <w:trPr>
          <w:trHeight w:val="6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Пиво, кроме отходов пивоварения (включая напитки, изготовляемые на основе пива (пиваные напитки))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дкл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B922E0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Трикотажные изделия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Обувь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172C3" w:rsidRPr="005B0BBD" w:rsidTr="001E121F">
        <w:trPr>
          <w:trHeight w:val="11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0,00117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0,00121</w:t>
            </w:r>
          </w:p>
        </w:tc>
      </w:tr>
      <w:tr w:rsidR="001E121F" w:rsidRPr="005B0BBD" w:rsidTr="00AE7C10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0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Бензин автомобильный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Топливо дизельное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876D29">
        <w:trPr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Масла нефтяные смазочные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876D29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Мазут топочный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8556DD">
        <w:trPr>
          <w:trHeight w:val="12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Топливо печное бытовое</w:t>
            </w: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вырабатываемое из дизельных фракций прямой перегонки 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и(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или) вторичного происхождения, кипящих в интервале температур от 280 до 360 градусов Цельсия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Полимеры этилена в первичных формах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AE7C1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F52E76">
        <w:trPr>
          <w:trHeight w:val="5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условных кирпичей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172C3" w:rsidRPr="00D172C3" w:rsidTr="001E121F">
        <w:trPr>
          <w:trHeight w:val="2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млрд. кВт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0,5391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0,5890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0,5890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0,5890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0,5950</w:t>
            </w:r>
          </w:p>
        </w:tc>
      </w:tr>
      <w:tr w:rsidR="001E121F" w:rsidRPr="005B0BBD" w:rsidTr="00AE7C10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 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произведенная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E121F" w:rsidRPr="005B0BBD" w:rsidTr="00AE7C10">
        <w:trPr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атомными электростанциями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млрд. кВт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172C3" w:rsidRPr="005B0BBD" w:rsidTr="001E121F">
        <w:trPr>
          <w:trHeight w:val="2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тепловыми электростанциями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млрд. кВт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0,5391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0,5890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0,5890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0,5890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Default="00D172C3" w:rsidP="00D172C3">
            <w:pPr>
              <w:jc w:val="center"/>
              <w:rPr>
                <w:color w:val="000000"/>
                <w:sz w:val="28"/>
                <w:szCs w:val="28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0,5950</w:t>
            </w:r>
          </w:p>
        </w:tc>
      </w:tr>
      <w:tr w:rsidR="001E121F" w:rsidRPr="005B0BBD" w:rsidTr="00AE7C10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гидроэлектростанциями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млрд. кВт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gramEnd"/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172C3" w:rsidRPr="005B0BBD" w:rsidTr="00AE7C10">
        <w:trPr>
          <w:trHeight w:val="275"/>
        </w:trPr>
        <w:tc>
          <w:tcPr>
            <w:tcW w:w="15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CB4AA5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4.</w:t>
            </w:r>
            <w:r w:rsidRPr="001D00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Строительство</w:t>
            </w: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72C3" w:rsidRPr="005B0BBD" w:rsidTr="001E121F">
        <w:trPr>
          <w:trHeight w:val="6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922,1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1 026,4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998,3</w:t>
            </w:r>
          </w:p>
        </w:tc>
      </w:tr>
      <w:tr w:rsidR="00D172C3" w:rsidRPr="005B0BBD" w:rsidTr="001E121F">
        <w:trPr>
          <w:trHeight w:val="84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</w:tr>
      <w:tr w:rsidR="00D172C3" w:rsidRPr="005B0BBD" w:rsidTr="001E121F">
        <w:trPr>
          <w:trHeight w:val="6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103,7</w:t>
            </w:r>
          </w:p>
        </w:tc>
      </w:tr>
      <w:tr w:rsidR="00D172C3" w:rsidRPr="005B0BBD" w:rsidTr="00D172C3">
        <w:trPr>
          <w:trHeight w:val="4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кв. м. в общей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</w:tr>
      <w:tr w:rsidR="00D172C3" w:rsidRPr="005B0BBD" w:rsidTr="00D172C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Удельный вес жилых домов, построенных населением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C3" w:rsidRPr="00D172C3" w:rsidRDefault="00D172C3" w:rsidP="00D17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D172C3" w:rsidRPr="005B0BBD" w:rsidTr="00AE7C10">
        <w:trPr>
          <w:trHeight w:val="317"/>
        </w:trPr>
        <w:tc>
          <w:tcPr>
            <w:tcW w:w="15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5B0BBD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 Инвестиции</w:t>
            </w: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E121F" w:rsidRPr="005B0BBD" w:rsidTr="001E121F">
        <w:trPr>
          <w:trHeight w:val="5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6 850,0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7 208,0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7 276,0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7 124,0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7 778,0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7 444,6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8 330,2</w:t>
            </w:r>
          </w:p>
        </w:tc>
      </w:tr>
      <w:tr w:rsidR="001E121F" w:rsidRPr="005B0BBD" w:rsidTr="001E121F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101,6</w:t>
            </w:r>
          </w:p>
        </w:tc>
      </w:tr>
      <w:tr w:rsidR="001E121F" w:rsidRPr="005B0BBD" w:rsidTr="001E121F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105,4</w:t>
            </w:r>
          </w:p>
        </w:tc>
      </w:tr>
      <w:tr w:rsidR="001E121F" w:rsidRPr="005B0BBD" w:rsidTr="001E121F">
        <w:trPr>
          <w:trHeight w:val="13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4 099,7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6 840,0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7 193,0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7 256,0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7 114,0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7 758,0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7 434,6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8 310,2</w:t>
            </w:r>
          </w:p>
        </w:tc>
      </w:tr>
      <w:tr w:rsidR="001E121F" w:rsidRPr="005B0BBD" w:rsidTr="001E121F">
        <w:trPr>
          <w:trHeight w:val="7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101,6</w:t>
            </w:r>
          </w:p>
        </w:tc>
      </w:tr>
      <w:tr w:rsidR="001E121F" w:rsidRPr="005B0BBD" w:rsidTr="001E121F">
        <w:trPr>
          <w:trHeight w:val="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105,4</w:t>
            </w:r>
          </w:p>
        </w:tc>
      </w:tr>
      <w:tr w:rsidR="00D172C3" w:rsidRPr="005B0BBD" w:rsidTr="00876D29">
        <w:trPr>
          <w:trHeight w:val="361"/>
        </w:trPr>
        <w:tc>
          <w:tcPr>
            <w:tcW w:w="15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C3" w:rsidRPr="00AD07C3" w:rsidRDefault="00D172C3" w:rsidP="00D17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</w:tr>
      <w:tr w:rsidR="001E121F" w:rsidRPr="005B0BBD" w:rsidTr="001E121F">
        <w:trPr>
          <w:trHeight w:val="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4 788,0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5 035,1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5 079,2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4 979,8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5 430,6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5 204,2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5 817,1</w:t>
            </w:r>
          </w:p>
        </w:tc>
      </w:tr>
      <w:tr w:rsidR="001E121F" w:rsidRPr="005B0BBD" w:rsidTr="001E121F">
        <w:trPr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2 157,9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2 134,2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2 493,1</w:t>
            </w:r>
          </w:p>
        </w:tc>
      </w:tr>
      <w:tr w:rsidR="001E121F" w:rsidRPr="005B0BBD" w:rsidTr="001E121F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1 991,5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2 286,9</w:t>
            </w:r>
          </w:p>
        </w:tc>
      </w:tr>
      <w:tr w:rsidR="001E121F" w:rsidRPr="005B0BBD" w:rsidTr="001E121F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кредиты иностранных банков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1E121F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Заемные средства других организаций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E121F" w:rsidRPr="005B0BBD" w:rsidTr="001E121F">
        <w:trPr>
          <w:trHeight w:val="2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средства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188,4</w:t>
            </w:r>
          </w:p>
        </w:tc>
      </w:tr>
      <w:tr w:rsidR="001E121F" w:rsidRPr="005B0BBD" w:rsidTr="001E121F">
        <w:trPr>
          <w:trHeight w:val="2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121F" w:rsidRPr="005B0BBD" w:rsidTr="001E121F">
        <w:trPr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83,8</w:t>
            </w:r>
          </w:p>
        </w:tc>
      </w:tr>
      <w:tr w:rsidR="001E121F" w:rsidRPr="005B0BBD" w:rsidTr="001E121F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 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1E121F" w:rsidRPr="005B0BBD" w:rsidTr="001E121F">
        <w:trPr>
          <w:trHeight w:val="3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местных бюджетов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</w:tr>
      <w:tr w:rsidR="001E121F" w:rsidRPr="005B0BBD" w:rsidTr="001E121F">
        <w:trPr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17,8</w:t>
            </w:r>
          </w:p>
        </w:tc>
      </w:tr>
      <w:tr w:rsidR="001E121F" w:rsidRPr="005B0BBD" w:rsidTr="00AE7C10">
        <w:trPr>
          <w:trHeight w:val="375"/>
        </w:trPr>
        <w:tc>
          <w:tcPr>
            <w:tcW w:w="15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AD07C3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 Торговля и услуги населению</w:t>
            </w:r>
          </w:p>
        </w:tc>
      </w:tr>
      <w:tr w:rsidR="001E121F" w:rsidRPr="005B0BBD" w:rsidTr="001E121F">
        <w:trPr>
          <w:trHeight w:val="6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2 090,2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2 238,2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2 410,8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2 524,6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2 851,6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2 992,1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21F" w:rsidRPr="001E121F" w:rsidRDefault="001E121F" w:rsidP="001E12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3 399,1</w:t>
            </w:r>
          </w:p>
        </w:tc>
      </w:tr>
      <w:tr w:rsidR="002645AF" w:rsidRPr="005B0BBD" w:rsidTr="000E2C3F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CF" w:rsidRPr="005B0BBD" w:rsidRDefault="00D32BCF" w:rsidP="00D32B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Индекс физического объема оборота розничной торговли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CF" w:rsidRDefault="00D32BCF" w:rsidP="00D32B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D32BCF" w:rsidRPr="005B0BBD" w:rsidRDefault="00D32BCF" w:rsidP="00D32B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</w:tr>
      <w:tr w:rsidR="002645AF" w:rsidRPr="005B0BBD" w:rsidTr="000E2C3F">
        <w:trPr>
          <w:trHeight w:val="6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CF" w:rsidRPr="005B0BBD" w:rsidRDefault="00D32BCF" w:rsidP="00D32B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CF" w:rsidRDefault="00D32BCF" w:rsidP="00D32B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D32BCF" w:rsidRPr="005B0BBD" w:rsidRDefault="00D32BCF" w:rsidP="00D32B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104,2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D32BCF" w:rsidRPr="005B0BBD" w:rsidTr="000E2C3F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CF" w:rsidRPr="005B0BBD" w:rsidRDefault="00D32BCF" w:rsidP="00D32B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CF" w:rsidRPr="005B0BBD" w:rsidRDefault="00D32BCF" w:rsidP="00D32B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</w:tr>
      <w:tr w:rsidR="00D32BCF" w:rsidRPr="005B0BBD" w:rsidTr="000E2C3F">
        <w:trPr>
          <w:trHeight w:val="8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CF" w:rsidRPr="005B0BBD" w:rsidRDefault="00D32BCF" w:rsidP="00D32B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 физического объема оборота общественного питания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CF" w:rsidRDefault="00D32BCF" w:rsidP="00D32B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D32BCF" w:rsidRPr="005B0BBD" w:rsidRDefault="00D32BCF" w:rsidP="00D32B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</w:tr>
      <w:tr w:rsidR="00D32BCF" w:rsidRPr="005B0BBD" w:rsidTr="000E2C3F">
        <w:trPr>
          <w:trHeight w:val="9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CF" w:rsidRPr="005B0BBD" w:rsidRDefault="00D32BCF" w:rsidP="00D32B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CF" w:rsidRPr="005B0BBD" w:rsidRDefault="00D32BCF" w:rsidP="00D32B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соответствующему периоду предыдущего года,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BCF" w:rsidRPr="00D32BCF" w:rsidRDefault="00D32BCF" w:rsidP="00D3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CF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</w:tr>
      <w:tr w:rsidR="001E121F" w:rsidRPr="005B0BBD" w:rsidTr="00AE7C10">
        <w:trPr>
          <w:trHeight w:val="411"/>
        </w:trPr>
        <w:tc>
          <w:tcPr>
            <w:tcW w:w="15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F" w:rsidRPr="005B0BBD" w:rsidRDefault="001E121F" w:rsidP="001E12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 оборота розничной торговли по формам торговли</w:t>
            </w: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45AF" w:rsidRPr="005B0BBD" w:rsidTr="000E2C3F">
        <w:trPr>
          <w:trHeight w:val="9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5B0BBD" w:rsidRDefault="002645AF" w:rsidP="00264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5B0BBD" w:rsidRDefault="002645AF" w:rsidP="00264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2 086,7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2 232,9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2 405,4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2 519,2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2 845,9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2 986,3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3 393,0</w:t>
            </w:r>
          </w:p>
        </w:tc>
      </w:tr>
      <w:tr w:rsidR="002645AF" w:rsidRPr="005B0BBD" w:rsidTr="000E2C3F">
        <w:trPr>
          <w:trHeight w:val="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5B0BBD" w:rsidRDefault="002645AF" w:rsidP="00264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Продажа на розничных рынках и ярмарках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5B0BBD" w:rsidRDefault="002645AF" w:rsidP="00264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6,10</w:t>
            </w:r>
          </w:p>
        </w:tc>
      </w:tr>
      <w:tr w:rsidR="002645AF" w:rsidRPr="005B0BBD" w:rsidTr="000E2C3F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5B0BBD" w:rsidRDefault="002645AF" w:rsidP="00264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Оборот розничной торговли по торговым сетям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5B0BBD" w:rsidRDefault="002645AF" w:rsidP="00264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1 525,8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1 638,4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1 769,5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1 845,5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2 113,0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2 187,2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2 518,7</w:t>
            </w:r>
          </w:p>
        </w:tc>
      </w:tr>
      <w:tr w:rsidR="002645AF" w:rsidRPr="005B0BBD" w:rsidTr="000E2C3F">
        <w:trPr>
          <w:trHeight w:val="3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5B0BBD" w:rsidRDefault="002645AF" w:rsidP="00264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Оборот розничной торговли по торговым сетям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5B0BBD" w:rsidRDefault="002645AF" w:rsidP="00264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от оборота розничной торговли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5AF" w:rsidRPr="002645AF" w:rsidRDefault="002645AF" w:rsidP="00264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74,1</w:t>
            </w:r>
          </w:p>
        </w:tc>
      </w:tr>
      <w:tr w:rsidR="002645AF" w:rsidRPr="005B0BBD" w:rsidTr="00AE7C10">
        <w:trPr>
          <w:trHeight w:val="375"/>
        </w:trPr>
        <w:tc>
          <w:tcPr>
            <w:tcW w:w="15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5B0BBD" w:rsidRDefault="002645AF" w:rsidP="00264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Структура оборота розничной торговли</w:t>
            </w: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607C" w:rsidRPr="005B0BBD" w:rsidTr="000E2C3F">
        <w:trPr>
          <w:trHeight w:val="1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7C" w:rsidRPr="005B0BBD" w:rsidRDefault="0001607C" w:rsidP="0001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Пищевые продукты, включая напитки, и табачные изделия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7C" w:rsidRPr="005B0BBD" w:rsidRDefault="0001607C" w:rsidP="000160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</w:tr>
      <w:tr w:rsidR="0001607C" w:rsidRPr="005B0BBD" w:rsidTr="000E2C3F">
        <w:trPr>
          <w:trHeight w:val="14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7C" w:rsidRPr="005B0BBD" w:rsidRDefault="0001607C" w:rsidP="0001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Непродовольственные товары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7C" w:rsidRPr="005B0BBD" w:rsidRDefault="0001607C" w:rsidP="000160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0,092</w:t>
            </w:r>
          </w:p>
        </w:tc>
      </w:tr>
      <w:tr w:rsidR="0001607C" w:rsidRPr="005B0BBD" w:rsidTr="000E2C3F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7C" w:rsidRPr="005B0BBD" w:rsidRDefault="0001607C" w:rsidP="0001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7C" w:rsidRPr="005B0BBD" w:rsidRDefault="0001607C" w:rsidP="000160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606,1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748,9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973,4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1 053,8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1 370,9</w:t>
            </w:r>
          </w:p>
        </w:tc>
      </w:tr>
      <w:tr w:rsidR="0001607C" w:rsidRPr="005B0BBD" w:rsidTr="000E2C3F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7C" w:rsidRPr="005B0BBD" w:rsidRDefault="0001607C" w:rsidP="0001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Индекс физического объема </w:t>
            </w:r>
            <w:proofErr w:type="gramStart"/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объема</w:t>
            </w:r>
            <w:proofErr w:type="gramEnd"/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платных услуг населению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7C" w:rsidRDefault="0001607C" w:rsidP="000160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01607C" w:rsidRPr="005B0BBD" w:rsidRDefault="0001607C" w:rsidP="000160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109,7</w:t>
            </w:r>
          </w:p>
        </w:tc>
      </w:tr>
      <w:tr w:rsidR="0001607C" w:rsidRPr="005B0BBD" w:rsidTr="000E2C3F">
        <w:trPr>
          <w:trHeight w:val="6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7C" w:rsidRPr="005B0BBD" w:rsidRDefault="0001607C" w:rsidP="0001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Индекс-дефлятор объема платных услуг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7C" w:rsidRDefault="0001607C" w:rsidP="000160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01607C" w:rsidRPr="005B0BBD" w:rsidRDefault="0001607C" w:rsidP="000160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7C" w:rsidRPr="0001607C" w:rsidRDefault="0001607C" w:rsidP="000160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</w:tr>
      <w:tr w:rsidR="0001607C" w:rsidRPr="005B0BBD" w:rsidTr="00AE7C10">
        <w:trPr>
          <w:trHeight w:val="419"/>
        </w:trPr>
        <w:tc>
          <w:tcPr>
            <w:tcW w:w="15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7C" w:rsidRPr="00AD07C3" w:rsidRDefault="0001607C" w:rsidP="0001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 Малое и среднее предпринимательство, включая микропредприятия</w:t>
            </w:r>
          </w:p>
        </w:tc>
      </w:tr>
      <w:tr w:rsidR="000673F1" w:rsidRPr="005B0BBD" w:rsidTr="000E2C3F">
        <w:trPr>
          <w:trHeight w:val="6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435,0</w:t>
            </w:r>
          </w:p>
        </w:tc>
      </w:tr>
      <w:tr w:rsidR="000673F1" w:rsidRPr="005B0BBD" w:rsidTr="000E2C3F">
        <w:trPr>
          <w:trHeight w:val="8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</w:tr>
      <w:tr w:rsidR="000673F1" w:rsidRPr="005B0BBD" w:rsidTr="000E2C3F">
        <w:trPr>
          <w:trHeight w:val="5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Оборот малых и средних предприятий, включая микропредприятия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млрд. руб.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</w:tr>
      <w:tr w:rsidR="0001607C" w:rsidRPr="005B0BBD" w:rsidTr="00AE7C10">
        <w:trPr>
          <w:trHeight w:val="375"/>
        </w:trPr>
        <w:tc>
          <w:tcPr>
            <w:tcW w:w="15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7C" w:rsidRPr="00AD07C3" w:rsidRDefault="000673F1" w:rsidP="0001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01607C" w:rsidRPr="005B0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Население</w:t>
            </w:r>
            <w:r w:rsidR="0001607C" w:rsidRPr="005B0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673F1" w:rsidRPr="005B0BBD" w:rsidTr="000E2C3F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(в среднегодовом исчислении)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0673F1" w:rsidRPr="005B0BBD" w:rsidTr="000E2C3F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трудоспособного возраста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</w:tr>
      <w:tr w:rsidR="000673F1" w:rsidRPr="005B0BBD" w:rsidTr="000E2C3F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старше трудоспособного возраста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</w:tr>
      <w:tr w:rsidR="000673F1" w:rsidRPr="005B0BBD" w:rsidTr="000E2C3F">
        <w:trPr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число родившихся на 1000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</w:tr>
      <w:tr w:rsidR="000673F1" w:rsidRPr="005B0BBD" w:rsidTr="000E2C3F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</w:t>
            </w:r>
          </w:p>
        </w:tc>
      </w:tr>
      <w:tr w:rsidR="000673F1" w:rsidRPr="005B0BBD" w:rsidTr="000673F1">
        <w:trPr>
          <w:trHeight w:val="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Коэффициент естественного прироста населения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на 1000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-3,8</w:t>
            </w:r>
          </w:p>
        </w:tc>
      </w:tr>
      <w:tr w:rsidR="000673F1" w:rsidRPr="005B0BBD" w:rsidTr="000673F1">
        <w:trPr>
          <w:trHeight w:val="4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Миграционный прирост (убыль)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тыс.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-0,081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-0,063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-0,052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-0,072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-0,042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-0,066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-0,040</w:t>
            </w:r>
          </w:p>
        </w:tc>
      </w:tr>
      <w:tr w:rsidR="0001607C" w:rsidRPr="005B0BBD" w:rsidTr="00F52E76">
        <w:trPr>
          <w:trHeight w:val="375"/>
        </w:trPr>
        <w:tc>
          <w:tcPr>
            <w:tcW w:w="15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7C" w:rsidRPr="00AD07C3" w:rsidRDefault="000673F1" w:rsidP="0001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01607C" w:rsidRPr="005B0B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Труд и занятость</w:t>
            </w:r>
          </w:p>
        </w:tc>
      </w:tr>
      <w:tr w:rsidR="000673F1" w:rsidRPr="005B0BBD" w:rsidTr="000E2C3F">
        <w:trPr>
          <w:trHeight w:val="5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руб/</w:t>
            </w:r>
            <w:proofErr w:type="gramStart"/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68 003,0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77 669,0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82 329,4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83 931,8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85 210,9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86 489,1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86 570,0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87 913,3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89 516,2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89 910,8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91 280,1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92 649,3</w:t>
            </w:r>
          </w:p>
        </w:tc>
      </w:tr>
      <w:tr w:rsidR="000673F1" w:rsidRPr="005B0BBD" w:rsidTr="000E2C3F">
        <w:trPr>
          <w:trHeight w:val="6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103,5</w:t>
            </w:r>
          </w:p>
        </w:tc>
      </w:tr>
      <w:tr w:rsidR="000673F1" w:rsidRPr="005B0BBD" w:rsidTr="000E2C3F">
        <w:trPr>
          <w:trHeight w:val="4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0673F1" w:rsidRPr="005B0BBD" w:rsidTr="000E2C3F">
        <w:trPr>
          <w:trHeight w:val="8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0673F1" w:rsidRPr="005B0BBD" w:rsidTr="000E2C3F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Фонд заработной платы работников организаций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10 803,9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11 372,6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11 941,2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11 171,3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12 347,2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12 053,8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13 322,7</w:t>
            </w:r>
          </w:p>
        </w:tc>
      </w:tr>
      <w:tr w:rsidR="000673F1" w:rsidRPr="005B0BBD" w:rsidTr="000E2C3F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Темп роста фонда заработной платы работников организаций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F1" w:rsidRPr="005B0BBD" w:rsidRDefault="000673F1" w:rsidP="000673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D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B0BBD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3F1" w:rsidRPr="000673F1" w:rsidRDefault="000673F1" w:rsidP="00067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</w:tr>
    </w:tbl>
    <w:p w:rsidR="0015397F" w:rsidRDefault="0015397F" w:rsidP="001C0FCD">
      <w:pPr>
        <w:pStyle w:val="Style6"/>
        <w:widowControl/>
        <w:tabs>
          <w:tab w:val="left" w:pos="85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15397F" w:rsidRDefault="0015397F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:rsidR="0015397F" w:rsidRDefault="0015397F" w:rsidP="001C0FCD">
      <w:pPr>
        <w:pStyle w:val="Style6"/>
        <w:widowControl/>
        <w:tabs>
          <w:tab w:val="left" w:pos="850"/>
        </w:tabs>
        <w:spacing w:line="240" w:lineRule="auto"/>
        <w:ind w:firstLine="0"/>
        <w:jc w:val="center"/>
        <w:rPr>
          <w:b/>
          <w:bCs/>
          <w:sz w:val="20"/>
          <w:szCs w:val="20"/>
        </w:rPr>
        <w:sectPr w:rsidR="0015397F" w:rsidSect="0015397F">
          <w:pgSz w:w="16834" w:h="11909" w:orient="landscape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2D218C" w:rsidRPr="002D218C" w:rsidRDefault="002D218C" w:rsidP="002D218C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D218C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ДОКЛАД</w:t>
      </w:r>
    </w:p>
    <w:p w:rsidR="002D218C" w:rsidRPr="002D218C" w:rsidRDefault="002D218C" w:rsidP="002D218C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D218C">
        <w:rPr>
          <w:rFonts w:ascii="Times New Roman" w:hAnsi="Times New Roman" w:cs="Times New Roman"/>
          <w:b/>
          <w:bCs/>
          <w:caps/>
          <w:sz w:val="24"/>
          <w:szCs w:val="24"/>
        </w:rPr>
        <w:t>(ПОЯСНИТЕЛЬНАЯ ЗАПИСКА)</w:t>
      </w:r>
    </w:p>
    <w:p w:rsidR="002D218C" w:rsidRPr="002D218C" w:rsidRDefault="002D218C" w:rsidP="002D218C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D218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 ПОКАЗАТЕЛЯМ прогнозА социально-экономического развития</w:t>
      </w:r>
    </w:p>
    <w:p w:rsidR="002D218C" w:rsidRPr="002D218C" w:rsidRDefault="002D218C" w:rsidP="002D218C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D218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МУНИЦИПАЛЬНОГО ОБРАЗОВАНИЯ «КаргасокскИЙ район» </w:t>
      </w:r>
    </w:p>
    <w:p w:rsidR="002D218C" w:rsidRPr="002D218C" w:rsidRDefault="002D218C" w:rsidP="002D218C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218C">
        <w:rPr>
          <w:rFonts w:ascii="Times New Roman" w:hAnsi="Times New Roman" w:cs="Times New Roman"/>
          <w:b/>
          <w:bCs/>
          <w:caps/>
          <w:sz w:val="24"/>
          <w:szCs w:val="24"/>
        </w:rPr>
        <w:t>на 202</w:t>
      </w:r>
      <w:r w:rsidR="002B1466"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  <w:r w:rsidRPr="002D218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– 202</w:t>
      </w:r>
      <w:r w:rsidR="002B1466">
        <w:rPr>
          <w:rFonts w:ascii="Times New Roman" w:hAnsi="Times New Roman" w:cs="Times New Roman"/>
          <w:b/>
          <w:bCs/>
          <w:caps/>
          <w:sz w:val="24"/>
          <w:szCs w:val="24"/>
        </w:rPr>
        <w:t>6</w:t>
      </w:r>
      <w:r w:rsidRPr="002D218C">
        <w:rPr>
          <w:rFonts w:ascii="Times New Roman" w:hAnsi="Times New Roman" w:cs="Times New Roman"/>
          <w:b/>
          <w:bCs/>
          <w:caps/>
          <w:sz w:val="24"/>
          <w:szCs w:val="24"/>
        </w:rPr>
        <w:t>годы</w:t>
      </w:r>
    </w:p>
    <w:p w:rsidR="002D218C" w:rsidRPr="002D218C" w:rsidRDefault="002D218C" w:rsidP="002D218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466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Каргасокского района разработан в соответствии с Бюджетным законодательством, методическими рекомендациями Департамента экономики Администрации Томской области, а также с учетом итогов социально-экономического развития района за 2022 год и первое полугодие 2023 года, Стратегии социально-экономического развития </w:t>
      </w:r>
      <w:bookmarkStart w:id="4" w:name="OLE_LINK2"/>
      <w:bookmarkStart w:id="5" w:name="OLE_LINK1"/>
      <w:r w:rsidRPr="002B1466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 до 2030 год</w:t>
      </w:r>
      <w:bookmarkEnd w:id="4"/>
      <w:bookmarkEnd w:id="5"/>
      <w:r w:rsidRPr="002B1466">
        <w:rPr>
          <w:rFonts w:ascii="Times New Roman" w:hAnsi="Times New Roman" w:cs="Times New Roman"/>
          <w:sz w:val="24"/>
          <w:szCs w:val="24"/>
        </w:rPr>
        <w:t>а, утвержденной Решением Думы Каргасокского района от 25.02.2016 № 40, тенденций развития экономики и социальной сферы.</w:t>
      </w:r>
      <w:proofErr w:type="gramEnd"/>
    </w:p>
    <w:p w:rsidR="002D218C" w:rsidRPr="002D218C" w:rsidRDefault="002D218C" w:rsidP="002D218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18C" w:rsidRPr="002D218C" w:rsidRDefault="002D218C" w:rsidP="002D218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8C">
        <w:rPr>
          <w:rFonts w:ascii="Times New Roman" w:hAnsi="Times New Roman" w:cs="Times New Roman"/>
          <w:b/>
          <w:sz w:val="24"/>
          <w:szCs w:val="24"/>
        </w:rPr>
        <w:t xml:space="preserve">ОБЩАЯ ОЦЕНКА СОЦИАЛЬНО-ЭКОНОМИЧЕСКОЙ СИТУАЦИИ ВМУНИЦИПАЛЬНОМ ОБРАЗОВАНИИ «КАРГАСОКСКИЙ РАЙОН» </w:t>
      </w:r>
    </w:p>
    <w:p w:rsidR="002B1466" w:rsidRPr="002B1466" w:rsidRDefault="002B1466" w:rsidP="002B1466">
      <w:pPr>
        <w:widowControl/>
        <w:ind w:firstLine="54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2B1466">
        <w:rPr>
          <w:rFonts w:ascii="Times New Roman" w:eastAsia="+mn-ea" w:hAnsi="Times New Roman" w:cs="Times New Roman"/>
          <w:sz w:val="24"/>
          <w:szCs w:val="24"/>
        </w:rPr>
        <w:t xml:space="preserve">Площадь Каргасокского района составляет 86,9 тыс. кв. км. (27,6 % территории Томской области). В состав района входят 12 сельских поселений. В границах района расположен 31 населенный пункт. Административным центром является с. Каргасок. Протяженность района: расстояние между крайними населенными пунктами на Северо-Востоке и Юго-Западе </w:t>
      </w:r>
      <w:proofErr w:type="gramStart"/>
      <w:r w:rsidRPr="002B1466">
        <w:rPr>
          <w:rFonts w:ascii="Times New Roman" w:eastAsia="+mn-ea" w:hAnsi="Times New Roman" w:cs="Times New Roman"/>
          <w:sz w:val="24"/>
          <w:szCs w:val="24"/>
        </w:rPr>
        <w:t>более тысячи километров</w:t>
      </w:r>
      <w:proofErr w:type="gramEnd"/>
      <w:r w:rsidRPr="002B1466">
        <w:rPr>
          <w:rFonts w:ascii="Times New Roman" w:eastAsia="+mn-ea" w:hAnsi="Times New Roman" w:cs="Times New Roman"/>
          <w:sz w:val="24"/>
          <w:szCs w:val="24"/>
        </w:rPr>
        <w:t>. Расстояние до областного центра – 427 км. Численность населения района на 01.01.2023 составила 17 507 человек. Плотность населения 0,2 человека на кв. км.</w:t>
      </w:r>
    </w:p>
    <w:p w:rsidR="002B1466" w:rsidRPr="002B1466" w:rsidRDefault="002B1466" w:rsidP="002B1466">
      <w:pPr>
        <w:widowControl/>
        <w:ind w:firstLine="54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2B1466">
        <w:rPr>
          <w:rFonts w:ascii="Times New Roman" w:eastAsia="+mn-ea" w:hAnsi="Times New Roman" w:cs="Times New Roman"/>
          <w:sz w:val="24"/>
          <w:szCs w:val="24"/>
        </w:rPr>
        <w:t>Основной целью деятельности района является обеспечение достойного уровня и качества жизни населения Каргасокского района, путем эффективного использования всех видов природных ресурсов территории, развития человеческого потенциала, обеспечения социальными услугами. Исходя из этого, работа Администрации Каргасокского района в 2022 году была направлена на решение поставленных задач и достижения основной цели.</w:t>
      </w:r>
    </w:p>
    <w:p w:rsidR="002B1466" w:rsidRPr="002B1466" w:rsidRDefault="002B1466" w:rsidP="002B1466">
      <w:pPr>
        <w:widowControl/>
        <w:tabs>
          <w:tab w:val="left" w:pos="9072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2022 год для района, как и для страны в целом был не простым, насыщенным на события, как в политической, так и в общественной жизни, в феврале началась специальная военная операция. </w:t>
      </w:r>
    </w:p>
    <w:p w:rsidR="002B1466" w:rsidRPr="002B1466" w:rsidRDefault="002B1466" w:rsidP="002B1466">
      <w:pPr>
        <w:widowControl/>
        <w:tabs>
          <w:tab w:val="left" w:pos="907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46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несмотря на все происходящие события основные усилия Администрации Каргасокского района были направлены на создание комфортных условий для жизни населения района и повышения уровня социально-экономического положения района.</w:t>
      </w:r>
    </w:p>
    <w:p w:rsidR="002B1466" w:rsidRPr="002B1466" w:rsidRDefault="002B1466" w:rsidP="002B1466">
      <w:pPr>
        <w:widowControl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2B1466">
        <w:rPr>
          <w:rFonts w:ascii="Times New Roman" w:eastAsia="+mn-ea" w:hAnsi="Times New Roman" w:cs="Times New Roman"/>
          <w:sz w:val="24"/>
          <w:szCs w:val="24"/>
        </w:rPr>
        <w:t>Несмотря на все сложности, социально-экономическую ситуацию в Каргасокском районе можно оценить, как стабильную.</w:t>
      </w:r>
    </w:p>
    <w:p w:rsidR="002B1466" w:rsidRPr="002B1466" w:rsidRDefault="002B1466" w:rsidP="002B1466">
      <w:pPr>
        <w:widowControl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proofErr w:type="gramStart"/>
      <w:r w:rsidRPr="002B1466">
        <w:rPr>
          <w:rFonts w:ascii="Times New Roman" w:eastAsia="+mn-ea" w:hAnsi="Times New Roman" w:cs="Times New Roman"/>
          <w:sz w:val="24"/>
          <w:szCs w:val="24"/>
        </w:rPr>
        <w:t xml:space="preserve">Так среди положительных тенденций можно отметить, то, что объем отгруженных товаров собственного производства, выполненных работ и услуг собственными силами (по полному кругу предприятий) вырос на 3,5 %, среднемесячная номинальная начисленная заработная плата выросла на 14,21 %, объем продукции сельского хозяйства вырос на 5,04 %, </w:t>
      </w:r>
      <w:r w:rsidRPr="002B1466">
        <w:rPr>
          <w:rFonts w:ascii="Times New Roman" w:hAnsi="Times New Roman" w:cs="Times New Roman"/>
          <w:sz w:val="24"/>
          <w:szCs w:val="24"/>
        </w:rPr>
        <w:t>объем инвестиций в основной капитал за счет всех источников финансирования вырос на 65,4 %</w:t>
      </w:r>
      <w:r w:rsidRPr="002B1466">
        <w:rPr>
          <w:rFonts w:ascii="Times New Roman" w:eastAsia="+mn-ea" w:hAnsi="Times New Roman" w:cs="Times New Roman"/>
          <w:sz w:val="24"/>
          <w:szCs w:val="24"/>
        </w:rPr>
        <w:t xml:space="preserve">, </w:t>
      </w:r>
      <w:r w:rsidRPr="002B1466">
        <w:rPr>
          <w:rFonts w:ascii="Times New Roman" w:hAnsi="Times New Roman" w:cs="Times New Roman"/>
          <w:sz w:val="24"/>
          <w:szCs w:val="24"/>
        </w:rPr>
        <w:t>добыча газа природного и попутного увеличилась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на 0,7 %, </w:t>
      </w:r>
      <w:r w:rsidRPr="002B1466">
        <w:rPr>
          <w:rFonts w:ascii="Times New Roman" w:eastAsia="+mn-ea" w:hAnsi="Times New Roman" w:cs="Times New Roman"/>
          <w:sz w:val="24"/>
          <w:szCs w:val="24"/>
        </w:rPr>
        <w:t xml:space="preserve">уровень </w:t>
      </w:r>
      <w:r w:rsidRPr="002B1466">
        <w:rPr>
          <w:rFonts w:ascii="Times New Roman" w:hAnsi="Times New Roman" w:cs="Times New Roman"/>
          <w:sz w:val="24"/>
          <w:szCs w:val="24"/>
        </w:rPr>
        <w:t>регистрируемой</w:t>
      </w:r>
      <w:r w:rsidRPr="002B1466">
        <w:rPr>
          <w:rFonts w:ascii="Times New Roman" w:eastAsia="+mn-ea" w:hAnsi="Times New Roman" w:cs="Times New Roman"/>
          <w:sz w:val="24"/>
          <w:szCs w:val="24"/>
        </w:rPr>
        <w:t xml:space="preserve"> безработицы снизился на 1,2 </w:t>
      </w:r>
      <w:proofErr w:type="gramStart"/>
      <w:r w:rsidRPr="002B1466">
        <w:rPr>
          <w:rFonts w:ascii="Times New Roman" w:eastAsia="+mn-ea" w:hAnsi="Times New Roman" w:cs="Times New Roman"/>
          <w:sz w:val="24"/>
          <w:szCs w:val="24"/>
        </w:rPr>
        <w:t>процентных</w:t>
      </w:r>
      <w:proofErr w:type="gramEnd"/>
      <w:r w:rsidRPr="002B1466">
        <w:rPr>
          <w:rFonts w:ascii="Times New Roman" w:eastAsia="+mn-ea" w:hAnsi="Times New Roman" w:cs="Times New Roman"/>
          <w:sz w:val="24"/>
          <w:szCs w:val="24"/>
        </w:rPr>
        <w:t xml:space="preserve"> пункта и составил 1,7 %, оборот розничной торговли вырос на 15,6 %.</w:t>
      </w:r>
    </w:p>
    <w:p w:rsidR="002B1466" w:rsidRPr="002B1466" w:rsidRDefault="002B1466" w:rsidP="002B1466">
      <w:pPr>
        <w:widowControl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eastAsia="+mn-ea" w:hAnsi="Times New Roman" w:cs="Times New Roman"/>
          <w:sz w:val="24"/>
          <w:szCs w:val="24"/>
        </w:rPr>
        <w:t>К негативным тенденциям можно отнести: среднегодовая численность населения района снизилась на 6,4 %, ч</w:t>
      </w:r>
      <w:r w:rsidRPr="002B1466">
        <w:rPr>
          <w:rFonts w:ascii="Times New Roman" w:hAnsi="Times New Roman" w:cs="Times New Roman"/>
          <w:sz w:val="24"/>
          <w:szCs w:val="24"/>
        </w:rPr>
        <w:t>исло малых и средних предприятий, включая микропредприятия, снизилось на 1,2 %</w:t>
      </w:r>
      <w:r w:rsidRPr="002B1466">
        <w:rPr>
          <w:rFonts w:ascii="Times New Roman" w:eastAsia="+mn-ea" w:hAnsi="Times New Roman" w:cs="Times New Roman"/>
          <w:sz w:val="24"/>
          <w:szCs w:val="24"/>
        </w:rPr>
        <w:t>,</w:t>
      </w:r>
      <w:r w:rsidRPr="002B1466">
        <w:rPr>
          <w:rFonts w:ascii="Times New Roman" w:hAnsi="Times New Roman" w:cs="Times New Roman"/>
          <w:sz w:val="24"/>
          <w:szCs w:val="24"/>
        </w:rPr>
        <w:t xml:space="preserve"> добыча сырой нефти снизилась на 2,5 %, </w:t>
      </w:r>
      <w:r w:rsidRPr="002B1466">
        <w:rPr>
          <w:rFonts w:ascii="Times New Roman" w:eastAsia="+mn-ea" w:hAnsi="Times New Roman" w:cs="Times New Roman"/>
          <w:sz w:val="24"/>
          <w:szCs w:val="24"/>
        </w:rPr>
        <w:t xml:space="preserve">индекс промышленного производства составил 99,9 %. </w:t>
      </w:r>
    </w:p>
    <w:p w:rsidR="002B1466" w:rsidRPr="002B1466" w:rsidRDefault="002B1466" w:rsidP="002B1466">
      <w:pPr>
        <w:widowControl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466">
        <w:rPr>
          <w:rFonts w:ascii="Times New Roman" w:hAnsi="Times New Roman" w:cs="Times New Roman"/>
          <w:sz w:val="24"/>
          <w:szCs w:val="24"/>
        </w:rPr>
        <w:t xml:space="preserve">Прогнозные показатели социально-экономического развития муниципального образования «Каргасокский район» на 2024-2026 годы не соответствуют показателям, утвержденным в Стратегии социально-экономического развития муниципального образования «Каргасокский район» до 2030 года (далее – Стратегия), ввиду того, что </w:t>
      </w:r>
      <w:r w:rsidRPr="002B1466">
        <w:rPr>
          <w:rFonts w:ascii="Times New Roman" w:hAnsi="Times New Roman" w:cs="Times New Roman"/>
          <w:sz w:val="24"/>
          <w:szCs w:val="24"/>
        </w:rPr>
        <w:lastRenderedPageBreak/>
        <w:t>актуализация Стратегии проводилась в конце 2021 года, а в 2022 году произошли события (введённые иностранными государствами санкционные ограничения) изменившие внешние и внутренние факторы, оказавшие влияние на социально-экономическое развитие Каргасокского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B1466" w:rsidRPr="002B1466" w:rsidRDefault="002B1466" w:rsidP="002B146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18C" w:rsidRPr="002D218C" w:rsidRDefault="002D218C" w:rsidP="002D218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8C">
        <w:rPr>
          <w:rFonts w:ascii="Times New Roman" w:hAnsi="Times New Roman" w:cs="Times New Roman"/>
          <w:b/>
          <w:sz w:val="24"/>
          <w:szCs w:val="24"/>
        </w:rPr>
        <w:t>ПРОМЫШЛЕННОЕ ПРОИЗВОДСТВО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Промышленная деятельность в Каргасокском районе представлена добычей полезных ископаемых, а также обрабатывающим производством, в составе которого можно выделить сопутствующее добыче производство нефтепродуктов, заготовку и переработку древесины, пищевое производство.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Источником информации для формирования показателей промышленного производства являются официальные данные Томскстата.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 xml:space="preserve">Объем отгруженных товаров собственного производства, выполненных работ и услуг собственными силами по видам деятельности (итого по разделам </w:t>
      </w:r>
      <w:r w:rsidRPr="002B14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B1466">
        <w:rPr>
          <w:rFonts w:ascii="Times New Roman" w:hAnsi="Times New Roman" w:cs="Times New Roman"/>
          <w:sz w:val="24"/>
          <w:szCs w:val="24"/>
        </w:rPr>
        <w:t>, С, D, E (Добыча полезных ископаемых, Обрабатывающие производства, Обеспечение электрической энергией, газом и паром; кондиционирование воздуха, Водоснабжение;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водоотведение, организация сбора и утилизации отходов, деятельность по ликвидации загрязнений) по полному кругу предприятий Каргасокского района за 12 месяцев 2022 года (по данным Томскстата) составил </w:t>
      </w:r>
      <w:r w:rsidRPr="002B1466">
        <w:rPr>
          <w:rFonts w:ascii="Times New Roman" w:hAnsi="Times New Roman"/>
          <w:sz w:val="24"/>
          <w:szCs w:val="22"/>
        </w:rPr>
        <w:t xml:space="preserve">122,936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рублей или 103,5 % к соответствующему периоду 2021 года. 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В 2022 году отмечен рост промышленного производства. Увеличение промышленного производства произошло на 3,5 % за счет увеличения объемов добычи полезных ископаемых на 8,5 % к уровню 2021 года. 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В 2023 году ожидается незначительное увеличение объемов промышленного производства по видам деятельности «Обеспечение электрической энергией, газом и паром; кондиционирование воздуха» и «Водоснабжение; водоотведение, организация сбора и утилизации отходов, деятельность по ликвидации загрязнений», а по видам деятельности «Добыча полезных ископаемых» и «Обрабатывающие производства» увеличение объемов промышленного производства не ожидается. В период 2024 – 2026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в рамках консервативного сценария ожидается незначительное увеличение объемов производства в год на 1,6 – 2,2 %, в базовом сценарии ожидается увеличение объемов производства в год на 1,3 – 2,3 % и в целевом сценарии прогнозного периода ожидается увеличение объемов производства на 3 – 4 %.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Такие тенденции обусловлены влиянием темпов роста добычи полезных ископаемых на общий итог промышленного производства. 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Крупнейшими предприятиями по объёмам добычи на территории района являются ОАО «Томскнефть» ВНК и ОАО «Томскгазпром».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На территории Каргасокского района в 2022 году добыто 3,315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тонн нефти, включая газовый конденсат (2021 год – 3,399 млн тонн), что составляет 97,5 % от уровня 2021 года и 2,0036 млрд м3 газа природного и попутного (2021 год – 1,990 млрд м3), что составляет 100,7 % от уровня 2021 года.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При стабилизации ситуации в экономике страны в прогноз закладывается темп роста объема добычи нефти по всем сценариям, так в 2024 году до 1,0 % в базовом варианте, до 2,2 % в целевом варианте, а консервативном сценарии прогнозируется снижение объема добычи нефти на 8,7 %. В дальнейшем в прогнозный период (2025-2026 годы) предусмотрено увеличение от 1,9 % до 3 %.</w:t>
      </w:r>
      <w:proofErr w:type="gramEnd"/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Удельный вес раздела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«Добыча полезных ископаемых» в промышленном производстве в 2022 году составил 76,6 %. В 2022 году объем отгруженных товаров собственного производства, выполненных работ и услуг собственными силами по разделу В «Добыча полезных ископаемых» увеличился на 8,5 %. Увеличение произошло за счет роста добычи сырой нефти и природного газа на 7,7 % объем отгруженных товаров по данному виду деятельности в 2022 году составил 87 170,9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рублей (в 2021 году –80 950,1 млн рублей). Удельный вес добычи сырой нефти и природного газа в 2022 году в добыче полезных ископаемых составил 92,5 %. В 2023 году не ожидается роста объемов </w:t>
      </w:r>
      <w:r w:rsidRPr="002B1466">
        <w:rPr>
          <w:rFonts w:ascii="Times New Roman" w:hAnsi="Times New Roman" w:cs="Times New Roman"/>
          <w:sz w:val="24"/>
          <w:szCs w:val="24"/>
        </w:rPr>
        <w:lastRenderedPageBreak/>
        <w:t xml:space="preserve">добычи сырой нефти и природного газа. В базовом варианте в прогноз закладывается темп роста добычи сырой нефти и природного газа от 1,3 до 2,2 % в год, в целевом варианте от 3,1 до 4,1 %, в консервативном сценарии от 1,4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2,1 %.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В 2022 году возобновилась добыча прочих полезных ископаемых и составила 145,3 тыс. рублей.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По оценке в 2023 году ожидается увеличение объемов добычи прочих полезных ископаемых на 11,7 %. В прогнозном периоде при развитии базового сценария в период 2024 – 2026 годах ожидается рост на 5,5 – 5,6 % в год, в целевом от 6,3 до 6,7 %, связанный с увеличение объемов добычи прочих полезных ископаемых, в консервативном сценарии от 4,9 до 5,3 %.</w:t>
      </w:r>
      <w:proofErr w:type="gramEnd"/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Объем отгруженных товаров по виду деятельности «Предоставление услуг в области добычи полезных ископаемых» в 2022 году увеличился на 20,4 % и составил 7 058,8 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> рублей. В 2023 году не ожидается рост объемов производства по предоставлению услуг в области добычи полезных ископаемых. В базовом варианте в прогноз закладывается темп роста производства по предоставлению услуг в области добычи полезных ископаемых 2,2 – 2,3 % в год, в целевом варианте 3,7 – 3,8 %, в консервативном сценарии 1,7 - 1,8 %.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В разделе С «Обрабатывающие производства» в 2022 году объем отгруженных товаров собственного производства, выполненных работ и услуг собственными силами снизился на 11,8 %. Снижение обусловлено уменьшением объемов производства кокса и нефтепродуктов в 2022 году в 1,2 раза, объем отгруженных товаров по данному виду деятельности в 2022 году составил 24 802,5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рублей (в 2021 году – 28 888,6 млн рублей). Удельный вес производства кокса и нефтепродуктов в 2022 году в обрабатывающем производстве составил 94,7 %. В 2023 году не ожидается рост объемов производства кокса и нефтепродуктов. В базовом варианте в прогноз закладывается темп роста производства кокса и нефтепродуктов от 0,8 до 3,8 % в год, в целевом варианте от 1,5 до 4,2 %, в консервативном сценарии от 2,2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2,3 %.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В районе вырубка древесины преимущественно производится в связи с освоением новых нефтяных и газовых месторождений, прокладкой к ним коммуникаций, заготовкой дров и производством небольшого количества пиломатериалов для нужд района.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 xml:space="preserve">По кругу обследуемых предприятий (предприятий, у которых заключены договоры аренды лесных насаждений) в 2022 году объем вырубленной древесины составил 232 тыс. м3 (2021 год – 227 тыс. м3) 102,2 % к уровню 2021 года, объем переработки в 2022 году составил 1,12 тыс. м3, 101,8 % к соответствующему периоду 2021 года (2021 год – 1,1 тыс. м3). </w:t>
      </w:r>
      <w:proofErr w:type="gramEnd"/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Пищевая отрасль в районе хорошо развита только в сфере производства хлебобулочных и кондитерских изделий.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В 2022 году производство пищевых продуктов снизилось к уровню 2021 года в 1,4 раза. По оценке в 2023 году ожидается сохранение объемов производства пищевой продукции на уровне 2022 года.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В прогнозном периоде при развитии базового сценария в период 2024 – 2026 годах ожидается рост на 1 – 1,8 % в год, в целевом от 1,2 до 2,1 %, связанный с открытием новых малых предприятий по выпечке хлеба и хлебобулочных изделий и в связи с ожидаемым ростом покупательской способности.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В прогнозном периоде при развитии консервативного сценария объем производства пищевых продуктов сохранится на уровне 2023 года.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2B14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B1466">
        <w:rPr>
          <w:rFonts w:ascii="Times New Roman" w:hAnsi="Times New Roman" w:cs="Times New Roman"/>
          <w:sz w:val="24"/>
          <w:szCs w:val="24"/>
        </w:rPr>
        <w:t xml:space="preserve"> «Обеспечение электрической энергией, газом и паром; кондиционирование воздуха» за 2022 год произошло увеличение объема потребляемой электрической энергии и газа населением. Объем отгруженных товаров по разделу в 2022 году составил 2 348,0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рублей или 107,2 % к соответствующему периоду 2021 года (2021 год - 2 190,5 млн рублей). В прогнозном периоде в 2024 – 2026 годах в консервативном, базовом и целевом сценарии объем отгруженных товаров собственного производства по разделу рост составит от 0,9 до 1,5 % к 2026 году.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В разделе Е «Водоснабжение; водоотведение, организация сбора и утилизации отходов, деятельность по ликвидации загрязнений» объем сбора, очистки и распределения </w:t>
      </w:r>
      <w:r w:rsidRPr="002B1466">
        <w:rPr>
          <w:rFonts w:ascii="Times New Roman" w:hAnsi="Times New Roman" w:cs="Times New Roman"/>
          <w:sz w:val="24"/>
          <w:szCs w:val="24"/>
        </w:rPr>
        <w:lastRenderedPageBreak/>
        <w:t xml:space="preserve">воды в действующих ценах в 2022 году составил 173,3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рублей, 120,2 % к уровню 2021 года (2021 год - 144,2 млн рублей). Увеличение объема отгруженных товаров произошло за счет увеличения потребления воды населением, присоединения новых потребителей. К 2026 году также прогнозируется увеличение по данному показателю от 1,8 % до 3 %.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Предприятия и организации частной формы собственности преимущественно представлены в таких сферах, как промышленное производство, транспорт, строительство, торговля, услуги, в то время как государственные и муниципальные предприятия, организации и учреждения в большинстве своём заняты оказанием услуг населению в сфере образования, культуры, здравоохранения, социального обеспечения, а также, в системе ЖКХ.</w:t>
      </w:r>
    </w:p>
    <w:p w:rsidR="001360DA" w:rsidRDefault="001360DA" w:rsidP="002D218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218C" w:rsidRPr="002D218C" w:rsidRDefault="002D218C" w:rsidP="002D218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218C">
        <w:rPr>
          <w:rFonts w:ascii="Times New Roman" w:hAnsi="Times New Roman" w:cs="Times New Roman"/>
          <w:b/>
          <w:caps/>
          <w:sz w:val="24"/>
          <w:szCs w:val="24"/>
        </w:rPr>
        <w:t>агропромышленнЫЙ сектор</w:t>
      </w:r>
    </w:p>
    <w:p w:rsidR="002B1466" w:rsidRPr="002B1466" w:rsidRDefault="002B1466" w:rsidP="002B14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Из общего объема продукции сельского хозяйства 98,8 % сельскохозяйственной продукции произведено хозяйствами населения для собственного потребления, излишки реализуются в учреждения бюджетной сферы или на продажу. Выпуск продукции крестьянско-фермерскими хозяйствами составляет 1,2 %.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Расчеты производства продукции в хозяйствах населения произведены методом экспертных оценок, исходя из нормативной продуктивности животных с использованием статистических данных по количеству поголовья скота. </w:t>
      </w:r>
    </w:p>
    <w:p w:rsidR="002B1466" w:rsidRPr="002B1466" w:rsidRDefault="002B1466" w:rsidP="002B14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По состоянию на 01.01.2023 на территории Каргасокского района зарегистрировано 3 крестьянских (фермерских) хозяйства, из них: 1 крестьянское (фермерское) хозяйство молочного направления, 1 хозяйство специализируется на производстве и продаже кормов, а 1 хозяйство фактически зарегистрировано, но не активно осуществляетдеятельность.</w:t>
      </w:r>
    </w:p>
    <w:p w:rsidR="002B1466" w:rsidRPr="002B1466" w:rsidRDefault="002B1466" w:rsidP="002B14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По состоянию на 01.01.2023 в хозяйствах района поголовье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крупно рогатого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скота (далее – КРС) составило 1 154 головы (на 8,6 % меньше соответствующего уровня прошлого года), в том числе 490 коров (на 2,1 % выше уровня прошлого года). Из них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1466" w:rsidRPr="002B1466" w:rsidRDefault="002B1466" w:rsidP="002B14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- личных подсобных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хозяйствах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поголовье КРС составило 1 131 голов, в том числе 475 коров;</w:t>
      </w:r>
    </w:p>
    <w:p w:rsidR="002B1466" w:rsidRPr="002B1466" w:rsidRDefault="002B1466" w:rsidP="002B14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- крестьянских (фермерских)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хозяйствах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поголовье КРС составило 23 головы, в том числе 15 коров.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466">
        <w:rPr>
          <w:rFonts w:ascii="Times New Roman" w:hAnsi="Times New Roman" w:cs="Times New Roman"/>
          <w:sz w:val="24"/>
          <w:szCs w:val="24"/>
        </w:rPr>
        <w:t>В прогнозном периоде 2024 - 2026 годах планируется увеличение производства сельскохозяйственной продукции и поголовья скота (в консервативном сценарии не более 3,6 %, в базовом не более 3,8 %, в целевом не более 4,0 %) по причине роста популярности содержания в личных подсобных хозяйствах сельскохозяйственных животных и производства сельскохозяйственной продукции.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Невысокие темпы роста производства сельскохозяйственной продукции в Каргасокском районе в плановом периоде, как и в отчетные годы, обусловлено нахождением района в зоне рискованного земледелия, наличием заливных лугов и неурожаем кормовых в годы большого половодья.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В Каргасокском районе реализуется система мероприятий, направленная на поддержку личных подсобных хозяйств населения, в частности: 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466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51 получателю субсидий Каргасокского района была оказана поддержка: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466">
        <w:rPr>
          <w:rFonts w:ascii="Times New Roman" w:eastAsia="Calibri" w:hAnsi="Times New Roman" w:cs="Times New Roman"/>
          <w:sz w:val="24"/>
          <w:szCs w:val="24"/>
          <w:lang w:eastAsia="en-US"/>
        </w:rPr>
        <w:t>- на содержание крупного рогатого скота, 47 получателей;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466">
        <w:rPr>
          <w:rFonts w:ascii="Times New Roman" w:eastAsia="Calibri" w:hAnsi="Times New Roman" w:cs="Times New Roman"/>
          <w:sz w:val="24"/>
          <w:szCs w:val="24"/>
          <w:lang w:eastAsia="en-US"/>
        </w:rPr>
        <w:t>- на возмещение части затрат, связанных с приобретением техники и оборудования 4 получателя.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4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Помимо этого, выделялись средства на искусственное осеменение коров и телок – </w:t>
      </w:r>
      <w:proofErr w:type="gramStart"/>
      <w:r w:rsidRPr="002B1466">
        <w:rPr>
          <w:rFonts w:ascii="Times New Roman" w:eastAsia="Calibri" w:hAnsi="Times New Roman" w:cs="Times New Roman"/>
          <w:sz w:val="24"/>
          <w:szCs w:val="24"/>
          <w:lang w:eastAsia="en-US"/>
        </w:rPr>
        <w:t>поступило 77 заявлений в результате этого было</w:t>
      </w:r>
      <w:proofErr w:type="gramEnd"/>
      <w:r w:rsidRPr="002B14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осеменено 109 голов.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466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Предоставлялась субсидия на повышение продуктивности в молочном скотоводстве – 1 получатель.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Значимость развития личных подсобных хозяйств населения заключается в том, что в условиях отсутствия сельхозпроизводителей в районе, личные подворья позволяют </w:t>
      </w:r>
      <w:r w:rsidRPr="002B1466">
        <w:rPr>
          <w:rFonts w:ascii="Times New Roman" w:hAnsi="Times New Roman" w:cs="Times New Roman"/>
          <w:sz w:val="24"/>
          <w:szCs w:val="24"/>
        </w:rPr>
        <w:lastRenderedPageBreak/>
        <w:t xml:space="preserve">частично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обеспечить потребность в продуктах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питания и самозанятость населения. Приоритетными направлениями поддержки и стимулирования развития и сохранения личных подсобных хозяйств является: </w:t>
      </w:r>
    </w:p>
    <w:p w:rsidR="002B1466" w:rsidRPr="002B1466" w:rsidRDefault="002B1466" w:rsidP="002B1466">
      <w:pPr>
        <w:widowControl/>
        <w:numPr>
          <w:ilvl w:val="0"/>
          <w:numId w:val="7"/>
        </w:numPr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льготное кредитование на приобретение домашнего скота, кормов, ремонта и строительства животноводческих помещений; </w:t>
      </w:r>
    </w:p>
    <w:p w:rsidR="002B1466" w:rsidRPr="002B1466" w:rsidRDefault="002B1466" w:rsidP="002B1466">
      <w:pPr>
        <w:widowControl/>
        <w:numPr>
          <w:ilvl w:val="0"/>
          <w:numId w:val="7"/>
        </w:numPr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выплата субсидий на развитие личных подсобных хозяйств, которая включает в себя четыре направления: субсидия на искусственное осеменение коров, субсидия на возмещение части затрат технической и технологической модернизации, субсидия на возмещение части затрат на уплату процентов по кредитам и займам, субсидии на содержание коров. </w:t>
      </w:r>
    </w:p>
    <w:p w:rsidR="002D218C" w:rsidRPr="002D218C" w:rsidRDefault="002D218C" w:rsidP="005E718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D218C" w:rsidRPr="002D218C" w:rsidRDefault="002D218C" w:rsidP="005E71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89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Каргасокский район, в силу своего географического расположения, характеризуется слабым развитием автодорожной сети. В районе имеются дороги: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- автомобильная дорога по маршруту Каргасок - Томск, по которой осуществляются круглогодичные грузоперевозки;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- технологическая дорога предприятия «Роснефть», по которой осуществляются перевозки нефтепродуктов, по маршруту Стрежевой – Пионерный – Новый Васюган – Новый Игол;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- автомобильная дорога Каргасок – Новоюгино – Большая Грива, по которой действуют регулярные автобусные маршруты.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Автомобильные дороги района имеют недостаточную прочность дорожного полотна (4-6 тонн на ось). Удельный вес автомобильных дорог с твердым покрытием в общей протяженности автомобильных дорог общего пользования составляет 50,6 %.</w:t>
      </w:r>
    </w:p>
    <w:p w:rsidR="002B1466" w:rsidRPr="002B1466" w:rsidRDefault="002B1466" w:rsidP="002B1466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Протяженность автомобильных дорог общего пользования местного значения с твердым покрытием составляет 115,5 км.</w:t>
      </w:r>
    </w:p>
    <w:p w:rsidR="002B1466" w:rsidRPr="002B1466" w:rsidRDefault="002B1466" w:rsidP="002B1466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На территории Каргасокского района находятся автомобильные дороги общего пользования регионального или межмуниципального значения - 159,105 км, в том числе 106,403 км с твердым покрытием. Автомобильные дороги общего пользования федерального значения отсутствуют.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В прогнозном периоде 2024-2026 годов изменений по протяженности автомобильных дорог общего пользования с твердым покрытием на территории Каргасокского района не ожидается.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Перевозки автомобильным транспортом внутри района возможны только по зимникам и ледовым переправам.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Общая протяженность автозимников в районе в 2022 году составила 550 км, из них 352 км автозимников построено за счет средств районного бюджета. На содержание зимних автомобильных дорог и обустройство ледовых переправ в зимний период 2022-2023 года потрачено 25,299 </w:t>
      </w:r>
      <w:proofErr w:type="gramStart"/>
      <w:r w:rsidRPr="002B146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B1466">
        <w:rPr>
          <w:rFonts w:ascii="Times New Roman" w:hAnsi="Times New Roman" w:cs="Times New Roman"/>
          <w:sz w:val="24"/>
          <w:szCs w:val="24"/>
        </w:rPr>
        <w:t xml:space="preserve"> рублей, в период 2021-2022 года - 17,433 млн рублей, в период 2020 – 2021 года эта сумма составила 18,251 млн рублей.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Перспективы для развития автотранспортной схемы в районе откроются со строительством и вводом в эксплуатацию Северной широтной дороги, вследствие чего автомобильная сеть района существенно расширится в западном направлении.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В связи со слабым развитием автодорожной сети основная часть пассажирских перевозок и перевозок грузов (особенно крупногабаритных и ёмких) осуществляется в летнее время речным транспортом.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 xml:space="preserve">Воздушный транспорт - один из самых востребованных, а во время весенне-осенней распутицы – единственный вид транспорта, позволяющий обеспечить транспортное обслуживание населения, проживающего в отдаленных населенных пунктах района. Авиасообщение в районе осуществляется вертолетами МИ-8. 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lastRenderedPageBreak/>
        <w:t>Перевозка по внутримаршрутным рейсам Томск – Каргасок – Томск не осуществляется.</w:t>
      </w:r>
    </w:p>
    <w:p w:rsidR="002B1466" w:rsidRPr="002B1466" w:rsidRDefault="002B1466" w:rsidP="002B146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</w:rPr>
        <w:t>Основную долю услуг по пассажирским перевозкам (автобусные, речные, авиа) на территории района оказывает муниципальное предприятие «Каргасокское автотранспортное предприятие», но также пассажирские перевозки осуществляют и индивидуальные предприниматели (автомобильные, речные перевозки).</w:t>
      </w:r>
    </w:p>
    <w:p w:rsidR="002D218C" w:rsidRPr="002D218C" w:rsidRDefault="002D218C" w:rsidP="002D218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D218C" w:rsidRPr="002D218C" w:rsidRDefault="002D218C" w:rsidP="002D218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8C">
        <w:rPr>
          <w:rFonts w:ascii="Times New Roman" w:hAnsi="Times New Roman" w:cs="Times New Roman"/>
          <w:b/>
          <w:sz w:val="24"/>
          <w:szCs w:val="24"/>
        </w:rPr>
        <w:t>СТРОИТЕЛЬСТВО И ИНВЕСТИЦИОННАЯ ДЕЯТЕЛЬНОСТЬ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При разработке раздела использовались данные государственного статистического наблюдения форма № П-2 «Инвестиции в основной капитал за январь – декабрь 2022 года», анализировались ретроспективные и прогнозные данные о финансировании инвестиций из разных уровней бюджетов.</w:t>
      </w:r>
    </w:p>
    <w:p w:rsidR="000E2C3F" w:rsidRPr="000E2C3F" w:rsidRDefault="000E2C3F" w:rsidP="000E2C3F">
      <w:pPr>
        <w:widowControl/>
        <w:ind w:firstLine="567"/>
        <w:jc w:val="both"/>
        <w:rPr>
          <w:rFonts w:ascii="Times New Roman" w:eastAsia="BatangChe" w:hAnsi="Times New Roman" w:cs="Times New Roman"/>
          <w:b/>
          <w:bCs/>
          <w:sz w:val="24"/>
          <w:szCs w:val="24"/>
        </w:rPr>
      </w:pPr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доля капитальных вложений осуществляется организациями нефтегазового комплекса. На период 2024 - 2026 годов указанными организациями планируется бурение разведочных скважин, разработка месторождений, развитие инфраструктуры месторождений.</w:t>
      </w:r>
    </w:p>
    <w:p w:rsidR="000E2C3F" w:rsidRPr="000E2C3F" w:rsidRDefault="000E2C3F" w:rsidP="000E2C3F">
      <w:pPr>
        <w:widowControl/>
        <w:ind w:firstLine="567"/>
        <w:jc w:val="both"/>
        <w:rPr>
          <w:rFonts w:ascii="Times New Roman" w:eastAsia="BatangChe" w:hAnsi="Times New Roman" w:cs="Times New Roman"/>
          <w:b/>
          <w:bCs/>
          <w:sz w:val="24"/>
          <w:szCs w:val="24"/>
        </w:rPr>
      </w:pPr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Строительная деятельность в районе представлена следующими организациями: ООО «РСУ-5», ООО «Монтажник», ООО «Строительная кампания Спец-СП»</w:t>
      </w:r>
      <w:proofErr w:type="gramStart"/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E2C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>ндивидуальными предпринимателями Писаров С.Л. и</w:t>
      </w:r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ИП СухоребрикА.А. Эти организации, в основном, оказывают услуги в указанной отрасли по муниципальным заказам, а также населению.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2C3F">
        <w:rPr>
          <w:rFonts w:ascii="Times New Roman" w:hAnsi="Times New Roman" w:cs="Times New Roman"/>
          <w:iCs/>
          <w:sz w:val="24"/>
          <w:szCs w:val="24"/>
        </w:rPr>
        <w:t xml:space="preserve">На территории Каргасокского района строительство домов осуществляется индивидуальными застройщиками. 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2C3F">
        <w:rPr>
          <w:rFonts w:ascii="Times New Roman" w:hAnsi="Times New Roman" w:cs="Times New Roman"/>
          <w:iCs/>
          <w:sz w:val="24"/>
          <w:szCs w:val="24"/>
        </w:rPr>
        <w:t xml:space="preserve">На 1 декабря 2022 года по официальным данным Росстата ввод жилья составляет 2656 кв. метров, по сравнению с 2021 годом ввод упал на 38,7%. В 2022 году на территории Каргасокского района вводилось только индивидуальное жилье. 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2C3F">
        <w:rPr>
          <w:rFonts w:ascii="Times New Roman" w:hAnsi="Times New Roman" w:cs="Times New Roman"/>
          <w:iCs/>
          <w:sz w:val="24"/>
          <w:szCs w:val="24"/>
        </w:rPr>
        <w:t>В поддержку жилищного строительства в Администрации Каргасокского района реализуется подпрограмма «Комплексное развитие сельских территорий Каргасокского района» и подпрограмма «Обеспечение жильем молодых семей Каргасокского района»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район», утвержденной постановлением Администрации Каргасокского района от 22.12.2021 №324.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2C3F">
        <w:rPr>
          <w:rFonts w:ascii="Times New Roman" w:hAnsi="Times New Roman" w:cs="Times New Roman"/>
          <w:iCs/>
          <w:sz w:val="24"/>
          <w:szCs w:val="24"/>
        </w:rPr>
        <w:t xml:space="preserve">В 2023 году началось строительство многоквартирного дома, строительство проводит общество с ограниченной ответственностью «РСУ 5». В период 2024-2026 годы планируется строительство еще двух многоквартирных домов. 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2C3F">
        <w:rPr>
          <w:rFonts w:ascii="Times New Roman" w:hAnsi="Times New Roman" w:cs="Times New Roman"/>
          <w:iCs/>
          <w:sz w:val="24"/>
          <w:szCs w:val="24"/>
        </w:rPr>
        <w:t>При благоприятной обстановке в экономике страны планируется выполнение объема работ по указанному виду деятельности с учетом индекса производства на уровне не ниже предыдущего года.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В 2022 году в Каргасокском районе наблюдалась положительная динамика объема инвестиций.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Так, в 2022 году объем инвестиций в основной капитал по району оценивается 6 797,8 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рублей или 165,4 % от уровня соответствующего периода 2021 года (2021 год – 4 109,7 млн рублей), из которых более 80 % приходится на добычу полезных ископаемых.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По прогнозной оценке, в 2023 году ожидается незначительное увеличение объема инвестиций в основной капитал на 0,03 % (6 800,0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рублей) к уровню 2022 года. 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Приоритетной отраслью для инвестиций в прогнозируемом периоде по-прежнему остается добыча полезных ископаемых (обустройство действующих месторождений).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Инвестиции за счет бюджетных средств в Каргасокского района направлены на развитие объектов социальной, инженерной, коммунальной и дорожной инфраструктуры.</w:t>
      </w:r>
    </w:p>
    <w:p w:rsidR="000E2C3F" w:rsidRPr="000E2C3F" w:rsidRDefault="000E2C3F" w:rsidP="000E2C3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C3F">
        <w:rPr>
          <w:rFonts w:ascii="Times New Roman" w:hAnsi="Times New Roman" w:cs="Times New Roman"/>
          <w:sz w:val="24"/>
          <w:szCs w:val="24"/>
        </w:rPr>
        <w:lastRenderedPageBreak/>
        <w:t xml:space="preserve">В 2022 году за счёт бюджетных средств </w:t>
      </w:r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>произведен капитальный ремонт учреждений образования на общую сумму – 16,8 </w:t>
      </w:r>
      <w:proofErr w:type="gramStart"/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>млн</w:t>
      </w:r>
      <w:proofErr w:type="gramEnd"/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> рублей, объектов культы на общую сумму - 6,03 млн рублей, произведено капитальное строительство объектов коммунального хозяйства на общую сумму – 112,06 млн рублей, произведен капитальный ремонт и ремонт автомобильных дорог общего пользования местного значения – 25,9 млн рублей, проведены благоустроительные работы на общую сумму – 22,6 млн рублей.</w:t>
      </w:r>
    </w:p>
    <w:p w:rsidR="000E2C3F" w:rsidRPr="000E2C3F" w:rsidRDefault="000E2C3F" w:rsidP="000E2C3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2023 году за счет бюджетных средств запланировано на проведение капитальных ремонтов и строительство объектов образования – 48,1 </w:t>
      </w:r>
      <w:proofErr w:type="gramStart"/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>млн</w:t>
      </w:r>
      <w:proofErr w:type="gramEnd"/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рублей, капитальный ремонт объектов культы – 8,3 млн рублей, капитальное строительство объектов коммунального хозяйства – 22,1 млн рублей, капитальный ремонт и ремонт автомобильных дорог общего пользования местного значения –22,6 млн рублей, проведение благоустроительных работ – 22,2 млн рублей.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C3F">
        <w:rPr>
          <w:rFonts w:ascii="Times New Roman" w:hAnsi="Times New Roman" w:cs="Times New Roman"/>
          <w:sz w:val="24"/>
          <w:szCs w:val="24"/>
        </w:rPr>
        <w:t>В целях снижения информационных барьеров для выхода на рынок частных инвестиций и повышения инвестиционной привлекательности муниципального образования «Каргасокский район», а также создания благоприятного инвестиционного климата на территории района был разработан план мероприятий («дорожная карта») по внедрению успешных практик, направленных на улучшение условий ведения предпринимательской и инвестиционной деятельности на муниципальном уровне, включенных в Атлас муниципальных практик, в Каргасокском районе Томской области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на 2018 – 2020 годы, утвержденный постановлением Администрации Каргасокского района от 26.06.2018 № 301.Все 13 практик реализованы полностью, прошли общественную экспертизу и оценены экспертным сообществом, как успешно внедренные.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В рамках реализации «дорожной карты» на официальном сайте Администрации Каргасокского района в информационно-телекоммуникационной сети «Интернет» www.kargasok.ru создан раздел «Инвестиционная деятельность», в котором размещены нормативные правовые акты и информация для инвесторов. 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При благоприятной экономической обстановке планируется ежегодное увеличение привлекаемых из федерального и областного бюджетов средств на развитие объектов социальной, инженерной, коммунальной и дорожной инфраструктуры района, а также увеличение вложений собственных средств предприятий и к 2026 году объем инвестиций в основной капитал в базовом сценарии составит 8 091,3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рублей или 119 % к уровню 2022 года. В консервативном сценарии предусматривается незначительное увеличение объемов бюджетных и собственных средств предприятий и увеличение заемных средств (кредитов банков) и к 2026 году объем инвестиций в основной капитал составит 7 444,6 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 рублей или 109,5 % к уровню 2022 года. В целевом сценарии объем инвестиций в основной капитал составит 8 330,2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рублей или 122,5 % к уровню 2022 года. </w:t>
      </w:r>
    </w:p>
    <w:p w:rsidR="002D218C" w:rsidRPr="002D218C" w:rsidRDefault="002D218C" w:rsidP="002D218C">
      <w:pPr>
        <w:widowControl/>
        <w:autoSpaceDE/>
        <w:autoSpaceDN/>
        <w:adjustRightInd/>
        <w:rPr>
          <w:rFonts w:ascii="Times New Roman" w:hAnsi="Times New Roman" w:cs="Times New Roman"/>
          <w:b/>
          <w:caps/>
          <w:sz w:val="24"/>
          <w:szCs w:val="24"/>
        </w:rPr>
      </w:pPr>
    </w:p>
    <w:p w:rsidR="002D218C" w:rsidRPr="002D218C" w:rsidRDefault="002D218C" w:rsidP="002D218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218C">
        <w:rPr>
          <w:rFonts w:ascii="Times New Roman" w:hAnsi="Times New Roman" w:cs="Times New Roman"/>
          <w:b/>
          <w:caps/>
          <w:sz w:val="24"/>
          <w:szCs w:val="24"/>
        </w:rPr>
        <w:t>Потребительский рынок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Потребительский рынок Каргасокского района сохраняет стабильность, устойчивость, высокую степень товарного насыщения и положительную динамику развития. Потребность населения в товарах народного потребления обеспечивается, в основном, за счет ввоза товаров из областного центра и соседних районов и областей. Жители района обеспечены всеми необходимыми товарами и услугами.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По оценке, оборот розничной торговли за 2022 год составил 1 880,3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рублей (100,2 % к 2021 году в сопоставимых ценах).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В 2022 году структура потребительского рынка Каргасокского была представлена: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- 264 объекта торговли;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- 33 объекта общественного питания, в том числе 17 объектов общественного питания закрытого типа;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- 50 объектов бытового обслуживания;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- 11 объектов пищевой промышленности. 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lastRenderedPageBreak/>
        <w:t>В то же время, продолжают открываться новые магазины с различным ассортиментом товаров, перепрофилируются старые магазины, вводятся в эксплуатацию новые торговые площади в новостройках. Вместо магазинов старых форматов открываются магазины федеральных торговых сетей, ориентированные на определенный массовый сегмент покупателей. В 2020-2021 годы в селе Каргасок открылись розничные склады-магазины самообслуживания федеральной торговой сети «Мария-ра», «Пятерочка», «Магнит».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C3F">
        <w:rPr>
          <w:rFonts w:ascii="Times New Roman" w:hAnsi="Times New Roman" w:cs="Times New Roman"/>
          <w:sz w:val="24"/>
          <w:szCs w:val="24"/>
        </w:rPr>
        <w:t>В прогнозном периоде 2024 – 2026 годов темпы роста оборота розничной торговли по базовому варианту составят 101 - 101,6 %, по целевому варианту 102,0 – 102,1 %, по консервативному 100,5 – 100,6 %.</w:t>
      </w:r>
      <w:proofErr w:type="gramEnd"/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В прогнозном периоде развития потребительского рынка предусматривает постепенное улучшение ситуации, обусловленное такими факторами ка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постоянное обновление и расширение товарных групп, повышение качества предоставляемых услуг торговли и общественного питания.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В 2022 году объем платных услуг населению составил 446,8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рублей, что составляет 108,3 % к уровню 2021 года. В 2023 году ожидается, что объем платных услуг населению составит 511,7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рублей. Основной объем оказанных платных услуг сосредоточен в районном центре - селе Каргасок. В 2024-2026 годах при реализации развитии всех сценариев прогнозируется умеренный рост объема платных услуг населению. Данный рост будет обусловлен увеличением стоимости коммунальных услуг и транспортных услуг для населения. Также объем услуг будет наращиваться за счет появления новых субъектов, оказывающих платные услуги населению, и увеличением видов оказываемых услуг.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2C3F">
        <w:rPr>
          <w:rFonts w:ascii="Times New Roman" w:hAnsi="Times New Roman" w:cs="Times New Roman"/>
          <w:sz w:val="24"/>
          <w:szCs w:val="24"/>
          <w:lang w:eastAsia="ar-SA"/>
        </w:rPr>
        <w:t>В целях упорядочения нестационарной сезонной торговли и создания условий жителям с. Каргасок для реализации излишков плодоовощной продукции в 2022 году, Администрацией Каргасокского района организованы торговые ряды. Всего было организованно 8 ярмарок (6 ярмарок выходного дня, 2 специализированные ярмарки) на постоянно действующей площадке, на которой было предоставлено 20 торговых мест, для реализации сельскохозяйственной продукции.</w:t>
      </w:r>
    </w:p>
    <w:p w:rsidR="002D218C" w:rsidRPr="002D218C" w:rsidRDefault="002D218C" w:rsidP="005E718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18C" w:rsidRPr="002D218C" w:rsidRDefault="002D218C" w:rsidP="005E71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218C">
        <w:rPr>
          <w:rFonts w:ascii="Times New Roman" w:hAnsi="Times New Roman" w:cs="Times New Roman"/>
          <w:b/>
          <w:caps/>
          <w:sz w:val="24"/>
          <w:szCs w:val="24"/>
        </w:rPr>
        <w:t>Малое И СРЕДНЕЕ предпринимательство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С 2016 года территориальными органами федеральной службы статистики не ведется мониторинг деятельности субъектов малого предпринимательства в разрезе муниципальных образований, что существенно влияет на возможность оценки состояния бизнеса на подведомственной территории.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состоянию на 01.01.2023 на территории Каргасокского района зарегистрировано 413 субъектов малого и среднего предпринимательства, в том числе 54 юридических лиц и 359 индивидуальных предпринимателя, или 98,8 % к уровню 01.01.2022. 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Снижение числа субъектов малого и среднего предпринимательства в 2022 году произошло за счет закрытия индивидуальных предпринимателей и юридических лиц, фактически не осуществляющих деятельность, </w:t>
      </w:r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>смена организационно-правовой формы, перерегистрация в статус самозанятых гражданах</w:t>
      </w:r>
      <w:r w:rsidRPr="000E2C3F">
        <w:rPr>
          <w:rFonts w:ascii="Times New Roman" w:hAnsi="Times New Roman" w:cs="Times New Roman"/>
          <w:sz w:val="24"/>
          <w:szCs w:val="24"/>
        </w:rPr>
        <w:t>, снятие с налогового учета по собственной инициативе из-за нежизнеспособности бизнеса.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Основываясь на вышеперечисленных негативных факторах в прогнозируемом периоде 2024 – 2026 годах планируется незначительное увеличение числа малых предприятий до 435 ед. в 2026 году. Поддержка малого и среднего предпринимательства планируется за счет стимулирования развития малого бизнеса со стороны государства и органов местного самоуправления, в частности, за счет реализации муниципальной программы, утвержденной постановлением Администрации Каргасокского района </w:t>
      </w:r>
      <w:r w:rsidRPr="000E2C3F">
        <w:rPr>
          <w:rFonts w:ascii="Times New Roman" w:hAnsi="Times New Roman" w:cs="Times New Roman"/>
          <w:color w:val="000000"/>
          <w:sz w:val="24"/>
          <w:szCs w:val="24"/>
        </w:rPr>
        <w:t>01.11.2021 № 267 «</w:t>
      </w:r>
      <w:r w:rsidRPr="000E2C3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субъектов малого и среднего предпринимательства, поддержка сельского хозяйства».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lastRenderedPageBreak/>
        <w:t xml:space="preserve">Для стимулирования предпринимательской деятельности реализуются мероприятия муниципальной программы, направленной на развитие малого и среднего предпринимательства,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деятельность на территории Каргасокского района. В рамках муниципальной программы проводится конкурс предпринимательских проектов «Первый шаг» на получение субсидии на развитие бизнеса, который стимулирует образование новых субъектов малого и среднего предпринимательства. Также возмещаются затраты:</w:t>
      </w:r>
    </w:p>
    <w:p w:rsidR="000E2C3F" w:rsidRPr="000E2C3F" w:rsidRDefault="000E2C3F" w:rsidP="000E2C3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- субъектам малого предпринимательства части затрат за потребленную электроэнергию, вырабатываемую от дизельных электростанций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>субсидии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льдогенераторов;</w:t>
      </w:r>
    </w:p>
    <w:p w:rsidR="000E2C3F" w:rsidRPr="000E2C3F" w:rsidRDefault="000E2C3F" w:rsidP="000E2C3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- предприятиям рыбохозяйственного комплекса на возмещение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продукции; </w:t>
      </w:r>
    </w:p>
    <w:p w:rsidR="000E2C3F" w:rsidRPr="000E2C3F" w:rsidRDefault="000E2C3F" w:rsidP="000E2C3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- субъектам малого предпринимательства части затрат за потребленную электроэнергию, вырабатываемую от дизельных электростанций;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- обеспечивать деятельность муниципального центра поддержки предпринимательства АНО «Центр развития сельского предпринимательства» (предоставление субсидий) (165 субъектов малого предпринимательства (39,5 % от общей численности СМСП) пользуются услугами центра на постоянной основе);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популяризацию предпринимательской деятельности (празднование Дня Российского предпринимательства, проведение семинаров и мастер классов для молодежи, встреч молодежи с действующими предпринимателями);</w:t>
      </w:r>
    </w:p>
    <w:p w:rsidR="000E2C3F" w:rsidRPr="000E2C3F" w:rsidRDefault="000E2C3F" w:rsidP="000E2C3F">
      <w:pPr>
        <w:widowControl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Для </w:t>
      </w:r>
      <w:r w:rsidRPr="000E2C3F">
        <w:rPr>
          <w:rFonts w:ascii="Times New Roman" w:eastAsia="Calibri" w:hAnsi="Times New Roman" w:cs="Times New Roman"/>
          <w:bCs/>
          <w:sz w:val="24"/>
          <w:szCs w:val="24"/>
        </w:rPr>
        <w:t>достижения планируемых значений показателей на 2023 год планируется продолжить реализацию муниципальной программы «Развитие субъектов малого и среднего предпринимательства, поддержка сельского хозяйства».</w:t>
      </w:r>
    </w:p>
    <w:p w:rsidR="002D218C" w:rsidRPr="002D218C" w:rsidRDefault="002D218C" w:rsidP="002D218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18C" w:rsidRPr="002D218C" w:rsidRDefault="002D218C" w:rsidP="002D218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218C">
        <w:rPr>
          <w:rFonts w:ascii="Times New Roman" w:hAnsi="Times New Roman" w:cs="Times New Roman"/>
          <w:b/>
          <w:caps/>
          <w:sz w:val="24"/>
          <w:szCs w:val="24"/>
        </w:rPr>
        <w:t>ТРУД И Занятость населения</w:t>
      </w:r>
    </w:p>
    <w:p w:rsidR="000E2C3F" w:rsidRPr="000E2C3F" w:rsidRDefault="000E2C3F" w:rsidP="000E2C3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Особенностью структуры занятых в Каргасокском районе является то, что из общей численности занятых в экономике, часть трудовых ресурсов привлечена с других территорий, для работы вахтовым методом на предприятиях нефтегазового комплекса и подрядных организаций.</w:t>
      </w:r>
    </w:p>
    <w:p w:rsidR="000E2C3F" w:rsidRPr="000E2C3F" w:rsidRDefault="000E2C3F" w:rsidP="000E2C3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Фонд заработной платы определен по полному кругу организаций, на основе полученных данных о поступлении налога на доходы физических лиц, предоставленных социальных вычетов на образование и лечение, имущественных вычетов и необлагаемых доходах (статистический налоговый отчет по форме 5-НДФЛ).</w:t>
      </w:r>
    </w:p>
    <w:p w:rsidR="000E2C3F" w:rsidRPr="000E2C3F" w:rsidRDefault="000E2C3F" w:rsidP="000E2C3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Базовыми предприятиями, осуществляющими хозяйственную деятельность на территории Каргасокского района, фонд заработной платы которых составляет более 60 % в общем объеме фонда заработной платы района, являются предприятия нефтяной и газовой отрасли.</w:t>
      </w:r>
    </w:p>
    <w:p w:rsidR="000E2C3F" w:rsidRPr="000E2C3F" w:rsidRDefault="000E2C3F" w:rsidP="000E2C3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В 2022 году фонд заработной платы составил 8 272, 5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рублей, уровень к 2021 году составил 91,5%.  </w:t>
      </w:r>
    </w:p>
    <w:p w:rsidR="000E2C3F" w:rsidRPr="000E2C3F" w:rsidRDefault="000E2C3F" w:rsidP="000E2C3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По данным государственной статистики (Томскстста) повышение фонда заработной платы в 2022 году к уровню 2021 года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крупным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и средним предприятиям наблюдается по следующим видам деятельности:</w:t>
      </w:r>
    </w:p>
    <w:p w:rsidR="000E2C3F" w:rsidRPr="000E2C3F" w:rsidRDefault="000E2C3F" w:rsidP="000E2C3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- «Добыча полезных ископаемых» 4 461,7 млн рублей (на 17,3 %) за счет увеличения заработной платы работников предприятий нефтяной и газовой отрасли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увеличения периодов работы вахтовым методом;</w:t>
      </w:r>
    </w:p>
    <w:p w:rsidR="000E2C3F" w:rsidRPr="000E2C3F" w:rsidRDefault="000E2C3F" w:rsidP="000E2C3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lastRenderedPageBreak/>
        <w:t xml:space="preserve">- «Водоснабжение; водоотведение, организация сбора и утилизации отходов, деятельность по ликвидации загрязнений» 76,3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рублей (на 13,0 %) за счет увеличения заработной платы работников; </w:t>
      </w:r>
    </w:p>
    <w:p w:rsidR="000E2C3F" w:rsidRPr="000E2C3F" w:rsidRDefault="000E2C3F" w:rsidP="000E2C3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- «Транспортировка и хранение» 720,4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рублей (на 13,1 %) за счет увеличения работников.</w:t>
      </w:r>
    </w:p>
    <w:p w:rsidR="000E2C3F" w:rsidRPr="000E2C3F" w:rsidRDefault="000E2C3F" w:rsidP="000E2C3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По прогнозной оценке, в 2023 году ожидается увеличение фонда заработной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E2C3F" w:rsidRPr="000E2C3F" w:rsidRDefault="000E2C3F" w:rsidP="000E2C3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 24,3 % к 2022 году, и составит 10282,7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E2C3F" w:rsidRPr="000E2C3F" w:rsidRDefault="000E2C3F" w:rsidP="000E2C3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В прогнозируемом периоде ожидается восстановление экономики, что спровоцирует рост уровня средней заработной платы и, соответственно, рост фонда заработной платы.</w:t>
      </w:r>
    </w:p>
    <w:p w:rsidR="000E2C3F" w:rsidRPr="000E2C3F" w:rsidRDefault="000E2C3F" w:rsidP="000E2C3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По уровню среднемесячной заработной платы, район представляет группу относительно благополучных районов.</w:t>
      </w:r>
    </w:p>
    <w:p w:rsidR="000E2C3F" w:rsidRPr="000E2C3F" w:rsidRDefault="000E2C3F" w:rsidP="000E2C3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В 2023 году среднемесячная номинальная начисленная заработная плата одного работника по кругу крупных и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предприятий Каргасокского района ожидается в размере 82 329,4 рублей. </w:t>
      </w:r>
    </w:p>
    <w:p w:rsidR="000E2C3F" w:rsidRPr="000E2C3F" w:rsidRDefault="000E2C3F" w:rsidP="000E2C3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0E2C3F">
        <w:rPr>
          <w:rFonts w:ascii="Times New Roman" w:hAnsi="Times New Roman" w:cs="Times New Roman"/>
          <w:sz w:val="24"/>
          <w:szCs w:val="24"/>
        </w:rPr>
        <w:t>В прогнозном периоде 2024-2026 гг. запланирован рост среднемесячной номинальной начисленной заработной платы в зависимости от реализуемого сценария от 3,0 до 9,3 %.</w:t>
      </w:r>
    </w:p>
    <w:p w:rsidR="000E2C3F" w:rsidRPr="000E2C3F" w:rsidRDefault="000E2C3F" w:rsidP="000E2C3F">
      <w:pPr>
        <w:widowControl/>
        <w:tabs>
          <w:tab w:val="left" w:pos="9072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Численность экономически активного населения в 2022 году составила 11 500 человек (на 01.01.2022 - 11 500 человек). </w:t>
      </w:r>
    </w:p>
    <w:p w:rsidR="000E2C3F" w:rsidRPr="000E2C3F" w:rsidRDefault="000E2C3F" w:rsidP="000E2C3F">
      <w:pPr>
        <w:widowControl/>
        <w:tabs>
          <w:tab w:val="left" w:pos="9072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>Особенностью структуры занятых в Каргасокском районе является то, что из общей численности занятых в экономике, часть трудовых ресурсов привлечено с других территорий для работы вахтовым методом на предприятиях нефтегазового комплекса и подрядных организаций.</w:t>
      </w:r>
    </w:p>
    <w:p w:rsidR="000E2C3F" w:rsidRPr="000E2C3F" w:rsidRDefault="000E2C3F" w:rsidP="000E2C3F">
      <w:pPr>
        <w:widowControl/>
        <w:tabs>
          <w:tab w:val="left" w:pos="9072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По данным ОГКУ «Центр занятости населения Каргасокского района» численность официально зарегистрированных безработных на 01.01.2023 составила 196 человек, это на 141 человека меньше показателя предыдущего года (на 01.01.2022 – 337 человека). Уровень регистрируемой безработицы по району снизился на 1,2 </w:t>
      </w:r>
      <w:proofErr w:type="gramStart"/>
      <w:r w:rsidRPr="000E2C3F">
        <w:rPr>
          <w:rFonts w:ascii="Times New Roman" w:hAnsi="Times New Roman" w:cs="Times New Roman"/>
          <w:sz w:val="24"/>
          <w:szCs w:val="24"/>
        </w:rPr>
        <w:t>процентных</w:t>
      </w:r>
      <w:proofErr w:type="gramEnd"/>
      <w:r w:rsidRPr="000E2C3F">
        <w:rPr>
          <w:rFonts w:ascii="Times New Roman" w:hAnsi="Times New Roman" w:cs="Times New Roman"/>
          <w:sz w:val="24"/>
          <w:szCs w:val="24"/>
        </w:rPr>
        <w:t xml:space="preserve"> пункта с 2,9 % (на 01.01.2022) до 1,7 % (на 01.01.2023). Наиболее востребованные направления профессий: специалисты в области здравоохранения, специалисты в области образования, специалисты в сфере бизнеса и администрирования, средний медицинский персонал здравоохранения, специалисты-техники в области науки и техники, средний специальный персонал по экономической и административной деятельности.</w:t>
      </w:r>
    </w:p>
    <w:p w:rsidR="000E2C3F" w:rsidRPr="000E2C3F" w:rsidRDefault="000E2C3F" w:rsidP="000E2C3F">
      <w:pPr>
        <w:widowControl/>
        <w:tabs>
          <w:tab w:val="left" w:pos="9072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C3F">
        <w:rPr>
          <w:rFonts w:ascii="Times New Roman" w:hAnsi="Times New Roman" w:cs="Times New Roman"/>
          <w:sz w:val="24"/>
          <w:szCs w:val="24"/>
        </w:rPr>
        <w:t xml:space="preserve">В Каргасокском районе ведется совместная работа Администрацией Каргасокского района, Администрациями сельских поселений и ОГКУ «Центр занятости населения Каргасокского района» по реализации мероприятий программы содействия самозанятости населения. </w:t>
      </w:r>
    </w:p>
    <w:p w:rsidR="000E2C3F" w:rsidRPr="000E2C3F" w:rsidRDefault="000E2C3F" w:rsidP="000E2C3F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по организации временных рабочих мест для несовершеннолетних граждан в возрасте 14 – 18 лет было трудоустроено всего 114 подростков из них: 11 человек</w:t>
      </w:r>
    </w:p>
    <w:p w:rsidR="000E2C3F" w:rsidRPr="000E2C3F" w:rsidRDefault="000E2C3F" w:rsidP="000E2C3F">
      <w:pPr>
        <w:widowControl/>
        <w:autoSpaceDE/>
        <w:autoSpaceDN/>
        <w:adjustRightInd/>
        <w:ind w:left="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имеющих инвалидность, 20 несовершеннолетних подростков, состоящих на учете в РОВД, Комиссии по делам несовершеннолетних и защите их прав или внутришкольном учете. Период работы несовершеннолетних составил 2 недели, рабочий день 3 часа. </w:t>
      </w:r>
    </w:p>
    <w:p w:rsidR="000E2C3F" w:rsidRPr="000E2C3F" w:rsidRDefault="000E2C3F" w:rsidP="000E2C3F">
      <w:pPr>
        <w:widowControl/>
        <w:autoSpaceDE/>
        <w:autoSpaceDN/>
        <w:adjustRightInd/>
        <w:ind w:left="2" w:firstLine="56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организациювременных рабочих мест в 2022 году для несовершеннолетних граждан в возрасте 14 – 18 лет из средств бюджета муниципального образования «Каргасокский район» было выделено 604 172,75 руб., за счет средств работодателей 209 009,00 рублей. </w:t>
      </w:r>
    </w:p>
    <w:p w:rsidR="000E2C3F" w:rsidRPr="000E2C3F" w:rsidRDefault="000E2C3F" w:rsidP="000E2C3F">
      <w:pPr>
        <w:widowControl/>
        <w:autoSpaceDE/>
        <w:autoSpaceDN/>
        <w:adjustRightInd/>
        <w:ind w:left="2" w:firstLine="565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>На организацию оплачиваемых общественных работ в 2022 году из средств бюджета муниципального образования было выделено 95 390,19 руб., за счет средств работодателей</w:t>
      </w:r>
      <w:r w:rsidRPr="000E2C3F">
        <w:rPr>
          <w:rFonts w:ascii="Calibri" w:eastAsia="Calibri" w:hAnsi="Calibri" w:cs="Times New Roman"/>
          <w:sz w:val="22"/>
          <w:szCs w:val="22"/>
          <w:lang w:eastAsia="en-US"/>
        </w:rPr>
        <w:t xml:space="preserve"> – </w:t>
      </w:r>
      <w:r w:rsidRPr="000E2C3F">
        <w:rPr>
          <w:rFonts w:ascii="Times New Roman" w:eastAsia="Calibri" w:hAnsi="Times New Roman" w:cs="Times New Roman"/>
          <w:sz w:val="24"/>
          <w:szCs w:val="24"/>
          <w:lang w:eastAsia="en-US"/>
        </w:rPr>
        <w:t>390 970 рублей.</w:t>
      </w:r>
    </w:p>
    <w:p w:rsidR="00DC1A53" w:rsidRDefault="00DC1A53" w:rsidP="002D218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B6D53" w:rsidRDefault="006B6D53" w:rsidP="002D218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B6D53" w:rsidRDefault="006B6D53" w:rsidP="002D218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218C" w:rsidRPr="002D218C" w:rsidRDefault="002D218C" w:rsidP="002D218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218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Демографическая ситуация</w:t>
      </w:r>
    </w:p>
    <w:p w:rsidR="00F05EAB" w:rsidRPr="00F05EAB" w:rsidRDefault="00F05EAB" w:rsidP="00F05EA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</w:rPr>
      </w:pPr>
      <w:r w:rsidRPr="00F05EAB">
        <w:rPr>
          <w:rFonts w:ascii="Times New Roman" w:hAnsi="Times New Roman" w:cs="Times New Roman"/>
          <w:sz w:val="24"/>
        </w:rPr>
        <w:t>В Каргасокском районе численность населения на 01.01.2023 года составила 17 507 человек. Сокращение численности населения к уровню 2021 года на 914 человек.</w:t>
      </w:r>
    </w:p>
    <w:p w:rsidR="00F05EAB" w:rsidRDefault="00F05EAB" w:rsidP="00F05EA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EAB">
        <w:rPr>
          <w:rFonts w:ascii="Times New Roman" w:hAnsi="Times New Roman" w:cs="Times New Roman"/>
          <w:sz w:val="24"/>
          <w:szCs w:val="24"/>
        </w:rPr>
        <w:t xml:space="preserve">Демографическая ситуация в январе-декабре 2022 года в Каргасокском районе характеризовалась процессом естественной убыли населения, обусловленным превышением числа </w:t>
      </w:r>
      <w:proofErr w:type="gramStart"/>
      <w:r w:rsidRPr="00F05EAB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F05EAB">
        <w:rPr>
          <w:rFonts w:ascii="Times New Roman" w:hAnsi="Times New Roman" w:cs="Times New Roman"/>
          <w:sz w:val="24"/>
          <w:szCs w:val="24"/>
        </w:rPr>
        <w:t xml:space="preserve"> над числом родившихся, о чем свидетельствуют следующие данные: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812"/>
        <w:gridCol w:w="1212"/>
        <w:gridCol w:w="1296"/>
        <w:gridCol w:w="1670"/>
        <w:gridCol w:w="1364"/>
        <w:gridCol w:w="1143"/>
      </w:tblGrid>
      <w:tr w:rsidR="00F05EAB" w:rsidRPr="00F05EAB" w:rsidTr="002A0BE9">
        <w:trPr>
          <w:trHeight w:val="511"/>
          <w:tblHeader/>
          <w:jc w:val="center"/>
        </w:trPr>
        <w:tc>
          <w:tcPr>
            <w:tcW w:w="1481" w:type="pct"/>
            <w:vMerge w:val="restart"/>
            <w:vAlign w:val="center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pct"/>
            <w:gridSpan w:val="3"/>
            <w:vAlign w:val="center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vertAlign w:val="superscript"/>
              </w:rPr>
            </w:pPr>
            <w:r w:rsidRPr="00F05EA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320" w:type="pct"/>
            <w:gridSpan w:val="2"/>
            <w:vAlign w:val="center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На 1000 человек</w:t>
            </w:r>
            <w:r w:rsidRPr="00F05EAB">
              <w:rPr>
                <w:rFonts w:ascii="Times New Roman" w:hAnsi="Times New Roman"/>
                <w:lang w:val="en-US"/>
              </w:rPr>
              <w:br/>
            </w:r>
            <w:r w:rsidRPr="00F05EAB">
              <w:rPr>
                <w:rFonts w:ascii="Times New Roman" w:hAnsi="Times New Roman"/>
              </w:rPr>
              <w:t>населения</w:t>
            </w:r>
          </w:p>
        </w:tc>
      </w:tr>
      <w:tr w:rsidR="00F05EAB" w:rsidRPr="00F05EAB" w:rsidTr="002A0BE9">
        <w:trPr>
          <w:trHeight w:val="143"/>
          <w:tblHeader/>
          <w:jc w:val="center"/>
        </w:trPr>
        <w:tc>
          <w:tcPr>
            <w:tcW w:w="1481" w:type="pct"/>
            <w:vMerge/>
            <w:vAlign w:val="center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vAlign w:val="center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lang w:val="en-US"/>
              </w:rPr>
            </w:pPr>
            <w:r w:rsidRPr="00F05EAB">
              <w:rPr>
                <w:rFonts w:ascii="Times New Roman" w:hAnsi="Times New Roman"/>
              </w:rPr>
              <w:t>я</w:t>
            </w:r>
            <w:r w:rsidRPr="00F05EAB">
              <w:rPr>
                <w:rFonts w:ascii="Times New Roman" w:hAnsi="Times New Roman"/>
                <w:lang w:val="en-US"/>
              </w:rPr>
              <w:t>нварь</w:t>
            </w:r>
            <w:r w:rsidRPr="00F05EAB">
              <w:rPr>
                <w:rFonts w:ascii="Times New Roman" w:hAnsi="Times New Roman"/>
              </w:rPr>
              <w:t>-декабрь2022</w:t>
            </w:r>
          </w:p>
        </w:tc>
        <w:tc>
          <w:tcPr>
            <w:tcW w:w="683" w:type="pct"/>
            <w:vAlign w:val="center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lang w:val="en-US"/>
              </w:rPr>
            </w:pPr>
            <w:r w:rsidRPr="00F05EAB">
              <w:rPr>
                <w:rFonts w:ascii="Times New Roman" w:hAnsi="Times New Roman"/>
              </w:rPr>
              <w:t>январь-декабрь 2021</w:t>
            </w:r>
          </w:p>
        </w:tc>
        <w:tc>
          <w:tcPr>
            <w:tcW w:w="879" w:type="pct"/>
            <w:vAlign w:val="center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 xml:space="preserve">прирост </w:t>
            </w:r>
          </w:p>
          <w:p w:rsidR="00F05EAB" w:rsidRPr="00F05EAB" w:rsidRDefault="00F05EAB" w:rsidP="00F05EAB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 xml:space="preserve"> снижение</w:t>
            </w:r>
            <w:proofErr w:type="gramStart"/>
            <w:r w:rsidRPr="00F05EAB">
              <w:rPr>
                <w:rFonts w:ascii="Times New Roman" w:hAnsi="Times New Roman"/>
              </w:rPr>
              <w:t xml:space="preserve"> (-)</w:t>
            </w:r>
            <w:proofErr w:type="gramEnd"/>
          </w:p>
        </w:tc>
        <w:tc>
          <w:tcPr>
            <w:tcW w:w="718" w:type="pct"/>
            <w:vAlign w:val="center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январь-декабрь</w:t>
            </w:r>
          </w:p>
          <w:p w:rsidR="00F05EAB" w:rsidRPr="00F05EAB" w:rsidRDefault="00F05EAB" w:rsidP="00F05E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lang w:val="en-US"/>
              </w:rPr>
            </w:pPr>
            <w:r w:rsidRPr="00F05EAB">
              <w:rPr>
                <w:rFonts w:ascii="Times New Roman" w:hAnsi="Times New Roman"/>
              </w:rPr>
              <w:t>2022</w:t>
            </w:r>
          </w:p>
        </w:tc>
        <w:tc>
          <w:tcPr>
            <w:tcW w:w="602" w:type="pct"/>
            <w:vAlign w:val="center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lang w:val="en-US"/>
              </w:rPr>
            </w:pPr>
            <w:r w:rsidRPr="00F05EAB">
              <w:rPr>
                <w:rFonts w:ascii="Times New Roman" w:hAnsi="Times New Roman"/>
              </w:rPr>
              <w:t>январь-декабрь 2021</w:t>
            </w:r>
          </w:p>
        </w:tc>
      </w:tr>
      <w:tr w:rsidR="00F05EAB" w:rsidRPr="00F05EAB" w:rsidTr="002A0BE9">
        <w:trPr>
          <w:trHeight w:val="255"/>
          <w:jc w:val="center"/>
        </w:trPr>
        <w:tc>
          <w:tcPr>
            <w:tcW w:w="1481" w:type="pct"/>
            <w:vAlign w:val="center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Родившихся</w:t>
            </w:r>
          </w:p>
        </w:tc>
        <w:tc>
          <w:tcPr>
            <w:tcW w:w="636" w:type="pct"/>
            <w:vAlign w:val="bottom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ind w:right="113"/>
              <w:jc w:val="right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175</w:t>
            </w:r>
          </w:p>
        </w:tc>
        <w:tc>
          <w:tcPr>
            <w:tcW w:w="683" w:type="pct"/>
            <w:vAlign w:val="bottom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ind w:right="113"/>
              <w:jc w:val="right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196</w:t>
            </w:r>
          </w:p>
        </w:tc>
        <w:tc>
          <w:tcPr>
            <w:tcW w:w="879" w:type="pct"/>
            <w:vAlign w:val="bottom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ind w:right="113"/>
              <w:jc w:val="right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-21</w:t>
            </w:r>
          </w:p>
        </w:tc>
        <w:tc>
          <w:tcPr>
            <w:tcW w:w="718" w:type="pct"/>
            <w:vAlign w:val="bottom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ind w:right="113"/>
              <w:jc w:val="right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9,5</w:t>
            </w:r>
          </w:p>
        </w:tc>
        <w:tc>
          <w:tcPr>
            <w:tcW w:w="602" w:type="pct"/>
            <w:vAlign w:val="bottom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ind w:right="113"/>
              <w:jc w:val="right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10,5</w:t>
            </w:r>
          </w:p>
        </w:tc>
      </w:tr>
      <w:tr w:rsidR="00F05EAB" w:rsidRPr="00F05EAB" w:rsidTr="002A0BE9">
        <w:trPr>
          <w:trHeight w:val="240"/>
          <w:jc w:val="center"/>
        </w:trPr>
        <w:tc>
          <w:tcPr>
            <w:tcW w:w="1481" w:type="pct"/>
            <w:vAlign w:val="center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proofErr w:type="gramStart"/>
            <w:r w:rsidRPr="00F05EAB">
              <w:rPr>
                <w:rFonts w:ascii="Times New Roman" w:hAnsi="Times New Roman"/>
              </w:rPr>
              <w:t>Умерших</w:t>
            </w:r>
            <w:proofErr w:type="gramEnd"/>
          </w:p>
        </w:tc>
        <w:tc>
          <w:tcPr>
            <w:tcW w:w="636" w:type="pct"/>
            <w:vAlign w:val="bottom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ind w:right="113"/>
              <w:jc w:val="right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284</w:t>
            </w:r>
          </w:p>
        </w:tc>
        <w:tc>
          <w:tcPr>
            <w:tcW w:w="683" w:type="pct"/>
            <w:vAlign w:val="bottom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ind w:right="113"/>
              <w:jc w:val="right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350</w:t>
            </w:r>
          </w:p>
        </w:tc>
        <w:tc>
          <w:tcPr>
            <w:tcW w:w="879" w:type="pct"/>
            <w:vAlign w:val="bottom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ind w:right="113"/>
              <w:jc w:val="right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-66</w:t>
            </w:r>
          </w:p>
        </w:tc>
        <w:tc>
          <w:tcPr>
            <w:tcW w:w="718" w:type="pct"/>
            <w:vAlign w:val="bottom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ind w:right="113"/>
              <w:jc w:val="right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15,5</w:t>
            </w:r>
          </w:p>
        </w:tc>
        <w:tc>
          <w:tcPr>
            <w:tcW w:w="602" w:type="pct"/>
            <w:vAlign w:val="bottom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ind w:right="113"/>
              <w:jc w:val="right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18,8</w:t>
            </w:r>
          </w:p>
        </w:tc>
      </w:tr>
      <w:tr w:rsidR="00F05EAB" w:rsidRPr="00F05EAB" w:rsidTr="002A0BE9">
        <w:trPr>
          <w:trHeight w:val="496"/>
          <w:jc w:val="center"/>
        </w:trPr>
        <w:tc>
          <w:tcPr>
            <w:tcW w:w="1481" w:type="pct"/>
            <w:vAlign w:val="center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 xml:space="preserve">Естественный </w:t>
            </w:r>
            <w:r w:rsidRPr="00F05EAB">
              <w:rPr>
                <w:rFonts w:ascii="Times New Roman" w:hAnsi="Times New Roman"/>
              </w:rPr>
              <w:br/>
              <w:t>прирост</w:t>
            </w:r>
            <w:proofErr w:type="gramStart"/>
            <w:r w:rsidRPr="00F05EAB">
              <w:rPr>
                <w:rFonts w:ascii="Times New Roman" w:hAnsi="Times New Roman"/>
              </w:rPr>
              <w:t xml:space="preserve"> (+),  </w:t>
            </w:r>
            <w:proofErr w:type="gramEnd"/>
            <w:r w:rsidRPr="00F05EAB">
              <w:rPr>
                <w:rFonts w:ascii="Times New Roman" w:hAnsi="Times New Roman"/>
              </w:rPr>
              <w:t>убыль (-)</w:t>
            </w:r>
          </w:p>
        </w:tc>
        <w:tc>
          <w:tcPr>
            <w:tcW w:w="636" w:type="pct"/>
            <w:vAlign w:val="bottom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ind w:right="113"/>
              <w:jc w:val="right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-109</w:t>
            </w:r>
          </w:p>
        </w:tc>
        <w:tc>
          <w:tcPr>
            <w:tcW w:w="683" w:type="pct"/>
            <w:vAlign w:val="bottom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ind w:right="113"/>
              <w:jc w:val="right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-154</w:t>
            </w:r>
          </w:p>
        </w:tc>
        <w:tc>
          <w:tcPr>
            <w:tcW w:w="879" w:type="pct"/>
            <w:vAlign w:val="bottom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ind w:right="113"/>
              <w:jc w:val="right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Х</w:t>
            </w:r>
          </w:p>
        </w:tc>
        <w:tc>
          <w:tcPr>
            <w:tcW w:w="718" w:type="pct"/>
            <w:vAlign w:val="bottom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ind w:right="113"/>
              <w:jc w:val="right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-6,0</w:t>
            </w:r>
          </w:p>
        </w:tc>
        <w:tc>
          <w:tcPr>
            <w:tcW w:w="602" w:type="pct"/>
            <w:vAlign w:val="bottom"/>
          </w:tcPr>
          <w:p w:rsidR="00F05EAB" w:rsidRPr="00F05EAB" w:rsidRDefault="00F05EAB" w:rsidP="00F05EAB">
            <w:pPr>
              <w:widowControl/>
              <w:autoSpaceDE/>
              <w:autoSpaceDN/>
              <w:adjustRightInd/>
              <w:ind w:right="113"/>
              <w:jc w:val="right"/>
              <w:rPr>
                <w:rFonts w:ascii="Times New Roman" w:hAnsi="Times New Roman"/>
              </w:rPr>
            </w:pPr>
            <w:r w:rsidRPr="00F05EAB">
              <w:rPr>
                <w:rFonts w:ascii="Times New Roman" w:hAnsi="Times New Roman"/>
              </w:rPr>
              <w:t>-8,3</w:t>
            </w:r>
          </w:p>
        </w:tc>
      </w:tr>
    </w:tbl>
    <w:p w:rsidR="00F05EAB" w:rsidRPr="00F05EAB" w:rsidRDefault="00F05EAB" w:rsidP="00F05EA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AB" w:rsidRDefault="00F05EAB" w:rsidP="00F05EAB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EAB">
        <w:rPr>
          <w:rFonts w:ascii="Times New Roman" w:hAnsi="Times New Roman" w:cs="Times New Roman"/>
          <w:sz w:val="24"/>
          <w:szCs w:val="24"/>
        </w:rPr>
        <w:t>По отношению к январю-декабрю 2021 года в январе-декабре 2022 года рождаемость уменьшилась на 10,7 %, смертность уменьшилась на 18,9 %. Естественная убыль населения составила 109 человек.</w:t>
      </w:r>
    </w:p>
    <w:p w:rsidR="00F05EAB" w:rsidRPr="00F05EAB" w:rsidRDefault="00F05EAB" w:rsidP="00F05EAB">
      <w:pPr>
        <w:autoSpaceDE/>
        <w:autoSpaceDN/>
        <w:adjustRightInd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18C" w:rsidRPr="002D218C" w:rsidRDefault="002D218C" w:rsidP="002D218C">
      <w:pPr>
        <w:keepNext/>
        <w:widowControl/>
        <w:autoSpaceDE/>
        <w:autoSpaceDN/>
        <w:adjustRightInd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 xml:space="preserve">Миграционные потоки складывались следующим образом: 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58"/>
        <w:gridCol w:w="6"/>
        <w:gridCol w:w="1234"/>
        <w:gridCol w:w="6"/>
        <w:gridCol w:w="1368"/>
        <w:gridCol w:w="6"/>
        <w:gridCol w:w="1238"/>
        <w:gridCol w:w="6"/>
        <w:gridCol w:w="1517"/>
      </w:tblGrid>
      <w:tr w:rsidR="002D218C" w:rsidRPr="002D218C" w:rsidTr="00F05EAB">
        <w:trPr>
          <w:cantSplit/>
          <w:trHeight w:val="20"/>
          <w:tblHeader/>
          <w:jc w:val="center"/>
        </w:trPr>
        <w:tc>
          <w:tcPr>
            <w:tcW w:w="3950" w:type="dxa"/>
            <w:vMerge w:val="restart"/>
            <w:noWrap/>
            <w:vAlign w:val="center"/>
          </w:tcPr>
          <w:p w:rsidR="002D218C" w:rsidRPr="002D218C" w:rsidRDefault="002D218C" w:rsidP="002D218C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/>
              </w:rPr>
            </w:pPr>
          </w:p>
        </w:tc>
        <w:tc>
          <w:tcPr>
            <w:tcW w:w="2608" w:type="dxa"/>
            <w:gridSpan w:val="4"/>
            <w:noWrap/>
            <w:vAlign w:val="center"/>
          </w:tcPr>
          <w:p w:rsidR="002D218C" w:rsidRPr="002D218C" w:rsidRDefault="002D218C" w:rsidP="00F05EA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</w:rPr>
            </w:pPr>
            <w:r w:rsidRPr="002D218C">
              <w:rPr>
                <w:rFonts w:ascii="Times New Roman" w:hAnsi="Times New Roman"/>
                <w:iCs/>
              </w:rPr>
              <w:t>Январь-декабрь 202</w:t>
            </w:r>
            <w:r w:rsidR="00F05EA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761" w:type="dxa"/>
            <w:gridSpan w:val="4"/>
            <w:noWrap/>
            <w:vAlign w:val="center"/>
          </w:tcPr>
          <w:p w:rsidR="002D218C" w:rsidRPr="002D218C" w:rsidRDefault="002D218C" w:rsidP="00F05EA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</w:rPr>
            </w:pPr>
            <w:r w:rsidRPr="002D218C">
              <w:rPr>
                <w:rFonts w:ascii="Times New Roman" w:hAnsi="Times New Roman"/>
                <w:iCs/>
                <w:u w:val="single"/>
              </w:rPr>
              <w:t>Справочно</w:t>
            </w:r>
            <w:r w:rsidRPr="002D218C">
              <w:rPr>
                <w:rFonts w:ascii="Times New Roman" w:hAnsi="Times New Roman"/>
                <w:iCs/>
              </w:rPr>
              <w:br/>
              <w:t>январь-декабрь 20</w:t>
            </w:r>
            <w:r w:rsidR="00E53F62">
              <w:rPr>
                <w:rFonts w:ascii="Times New Roman" w:hAnsi="Times New Roman"/>
                <w:iCs/>
              </w:rPr>
              <w:t>2</w:t>
            </w:r>
            <w:r w:rsidR="00F05EAB">
              <w:rPr>
                <w:rFonts w:ascii="Times New Roman" w:hAnsi="Times New Roman"/>
                <w:iCs/>
              </w:rPr>
              <w:t>1</w:t>
            </w:r>
          </w:p>
        </w:tc>
      </w:tr>
      <w:tr w:rsidR="002D218C" w:rsidRPr="002D218C" w:rsidTr="00F05EAB">
        <w:trPr>
          <w:cantSplit/>
          <w:trHeight w:val="20"/>
          <w:tblHeader/>
          <w:jc w:val="center"/>
        </w:trPr>
        <w:tc>
          <w:tcPr>
            <w:tcW w:w="3950" w:type="dxa"/>
            <w:vMerge/>
            <w:noWrap/>
            <w:vAlign w:val="center"/>
          </w:tcPr>
          <w:p w:rsidR="002D218C" w:rsidRPr="002D218C" w:rsidRDefault="002D218C" w:rsidP="002D218C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D218C" w:rsidRPr="002D218C" w:rsidRDefault="002D218C" w:rsidP="002D218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ascii="Times New Roman" w:eastAsia="Arial Unicode MS" w:hAnsi="Times New Roman"/>
              </w:rPr>
            </w:pPr>
            <w:r w:rsidRPr="002D218C">
              <w:rPr>
                <w:rFonts w:ascii="Times New Roman" w:hAnsi="Times New Roman"/>
                <w:iCs/>
              </w:rPr>
              <w:t>человек</w:t>
            </w:r>
          </w:p>
        </w:tc>
        <w:tc>
          <w:tcPr>
            <w:tcW w:w="1371" w:type="dxa"/>
            <w:gridSpan w:val="2"/>
            <w:vAlign w:val="center"/>
          </w:tcPr>
          <w:p w:rsidR="002D218C" w:rsidRPr="002D218C" w:rsidRDefault="002D218C" w:rsidP="002D218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ascii="Times New Roman" w:eastAsia="Arial Unicode MS" w:hAnsi="Times New Roman"/>
              </w:rPr>
            </w:pPr>
            <w:r w:rsidRPr="002D218C">
              <w:rPr>
                <w:rFonts w:ascii="Times New Roman" w:hAnsi="Times New Roman"/>
                <w:iCs/>
              </w:rPr>
              <w:t>на 10</w:t>
            </w:r>
            <w:r w:rsidRPr="002D218C">
              <w:rPr>
                <w:rFonts w:ascii="Times New Roman" w:hAnsi="Times New Roman"/>
                <w:iCs/>
                <w:lang w:val="en-US"/>
              </w:rPr>
              <w:t>00</w:t>
            </w:r>
            <w:r w:rsidRPr="002D218C">
              <w:rPr>
                <w:rFonts w:ascii="Times New Roman" w:hAnsi="Times New Roman"/>
                <w:iCs/>
              </w:rPr>
              <w:br/>
              <w:t xml:space="preserve">человек </w:t>
            </w:r>
            <w:r w:rsidRPr="002D218C">
              <w:rPr>
                <w:rFonts w:ascii="Times New Roman" w:hAnsi="Times New Roman"/>
                <w:iCs/>
              </w:rPr>
              <w:br/>
              <w:t>населения</w:t>
            </w:r>
          </w:p>
        </w:tc>
        <w:tc>
          <w:tcPr>
            <w:tcW w:w="1241" w:type="dxa"/>
            <w:gridSpan w:val="2"/>
            <w:vAlign w:val="center"/>
          </w:tcPr>
          <w:p w:rsidR="002D218C" w:rsidRPr="002D218C" w:rsidRDefault="002D218C" w:rsidP="002D218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ascii="Times New Roman" w:eastAsia="Arial Unicode MS" w:hAnsi="Times New Roman"/>
              </w:rPr>
            </w:pPr>
            <w:r w:rsidRPr="002D218C">
              <w:rPr>
                <w:rFonts w:ascii="Times New Roman" w:hAnsi="Times New Roman"/>
                <w:iCs/>
              </w:rPr>
              <w:t>человек</w:t>
            </w:r>
          </w:p>
        </w:tc>
        <w:tc>
          <w:tcPr>
            <w:tcW w:w="1520" w:type="dxa"/>
            <w:gridSpan w:val="2"/>
            <w:vAlign w:val="center"/>
          </w:tcPr>
          <w:p w:rsidR="002D218C" w:rsidRPr="002D218C" w:rsidRDefault="002D218C" w:rsidP="002D218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ascii="Times New Roman" w:eastAsia="Arial Unicode MS" w:hAnsi="Times New Roman"/>
              </w:rPr>
            </w:pPr>
            <w:r w:rsidRPr="002D218C">
              <w:rPr>
                <w:rFonts w:ascii="Times New Roman" w:hAnsi="Times New Roman"/>
                <w:iCs/>
              </w:rPr>
              <w:t>на 10</w:t>
            </w:r>
            <w:r w:rsidRPr="002D218C">
              <w:rPr>
                <w:rFonts w:ascii="Times New Roman" w:hAnsi="Times New Roman"/>
                <w:iCs/>
                <w:lang w:val="en-US"/>
              </w:rPr>
              <w:t>00</w:t>
            </w:r>
            <w:r w:rsidRPr="002D218C">
              <w:rPr>
                <w:rFonts w:ascii="Times New Roman" w:hAnsi="Times New Roman"/>
                <w:iCs/>
              </w:rPr>
              <w:br/>
              <w:t xml:space="preserve">человек </w:t>
            </w:r>
            <w:r w:rsidRPr="002D218C">
              <w:rPr>
                <w:rFonts w:ascii="Times New Roman" w:hAnsi="Times New Roman"/>
                <w:iCs/>
              </w:rPr>
              <w:br/>
              <w:t>населения</w:t>
            </w:r>
          </w:p>
        </w:tc>
      </w:tr>
      <w:tr w:rsidR="002D218C" w:rsidRPr="002D218C" w:rsidTr="00F05EAB">
        <w:tblPrEx>
          <w:tblCellMar>
            <w:left w:w="108" w:type="dxa"/>
            <w:right w:w="108" w:type="dxa"/>
          </w:tblCellMar>
        </w:tblPrEx>
        <w:trPr>
          <w:cantSplit/>
          <w:trHeight w:val="20"/>
          <w:jc w:val="center"/>
        </w:trPr>
        <w:tc>
          <w:tcPr>
            <w:tcW w:w="3956" w:type="dxa"/>
            <w:gridSpan w:val="2"/>
            <w:vAlign w:val="center"/>
          </w:tcPr>
          <w:p w:rsidR="002D218C" w:rsidRPr="002D218C" w:rsidRDefault="002D218C" w:rsidP="002D218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</w:rPr>
            </w:pPr>
            <w:r w:rsidRPr="002D218C">
              <w:rPr>
                <w:rFonts w:ascii="Times New Roman" w:hAnsi="Times New Roman"/>
                <w:b/>
                <w:bCs/>
              </w:rPr>
              <w:t>Миграция - всего</w:t>
            </w:r>
          </w:p>
        </w:tc>
        <w:tc>
          <w:tcPr>
            <w:tcW w:w="1237" w:type="dxa"/>
            <w:gridSpan w:val="2"/>
            <w:vAlign w:val="center"/>
          </w:tcPr>
          <w:p w:rsidR="002D218C" w:rsidRPr="002D218C" w:rsidRDefault="002D218C" w:rsidP="002D218C">
            <w:pPr>
              <w:widowControl/>
              <w:autoSpaceDE/>
              <w:autoSpaceDN/>
              <w:adjustRightInd/>
              <w:ind w:left="-108" w:right="176"/>
              <w:jc w:val="right"/>
              <w:rPr>
                <w:rFonts w:ascii="Times New Roman" w:hAnsi="Times New Roman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D218C" w:rsidRPr="002D218C" w:rsidRDefault="002D218C" w:rsidP="002D218C">
            <w:pPr>
              <w:widowControl/>
              <w:autoSpaceDE/>
              <w:autoSpaceDN/>
              <w:adjustRightInd/>
              <w:ind w:left="-108" w:right="176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D218C" w:rsidRPr="002D218C" w:rsidRDefault="002D218C" w:rsidP="002D218C">
            <w:pPr>
              <w:widowControl/>
              <w:autoSpaceDE/>
              <w:autoSpaceDN/>
              <w:adjustRightInd/>
              <w:ind w:left="-108" w:right="176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2D218C" w:rsidRPr="002D218C" w:rsidRDefault="002D218C" w:rsidP="002D218C">
            <w:pPr>
              <w:widowControl/>
              <w:autoSpaceDE/>
              <w:autoSpaceDN/>
              <w:adjustRightInd/>
              <w:ind w:left="-108" w:right="176"/>
              <w:jc w:val="right"/>
              <w:rPr>
                <w:rFonts w:ascii="Times New Roman" w:hAnsi="Times New Roman"/>
              </w:rPr>
            </w:pPr>
          </w:p>
        </w:tc>
      </w:tr>
      <w:tr w:rsidR="00F05EAB" w:rsidRPr="002D218C" w:rsidTr="00F05EAB">
        <w:tblPrEx>
          <w:tblCellMar>
            <w:left w:w="108" w:type="dxa"/>
            <w:right w:w="108" w:type="dxa"/>
          </w:tblCellMar>
        </w:tblPrEx>
        <w:trPr>
          <w:cantSplit/>
          <w:trHeight w:val="20"/>
          <w:jc w:val="center"/>
        </w:trPr>
        <w:tc>
          <w:tcPr>
            <w:tcW w:w="3956" w:type="dxa"/>
            <w:gridSpan w:val="2"/>
            <w:vAlign w:val="center"/>
          </w:tcPr>
          <w:p w:rsidR="00F05EAB" w:rsidRPr="002D218C" w:rsidRDefault="00F05EAB" w:rsidP="00F05EAB">
            <w:pPr>
              <w:widowControl/>
              <w:autoSpaceDE/>
              <w:autoSpaceDN/>
              <w:adjustRightInd/>
              <w:ind w:left="181"/>
              <w:rPr>
                <w:rFonts w:ascii="Times New Roman" w:hAnsi="Times New Roman"/>
              </w:rPr>
            </w:pPr>
            <w:r w:rsidRPr="002D218C">
              <w:rPr>
                <w:rFonts w:ascii="Times New Roman" w:hAnsi="Times New Roman"/>
              </w:rPr>
              <w:t>прибывшие</w:t>
            </w:r>
          </w:p>
        </w:tc>
        <w:tc>
          <w:tcPr>
            <w:tcW w:w="1237" w:type="dxa"/>
            <w:gridSpan w:val="2"/>
            <w:vAlign w:val="bottom"/>
          </w:tcPr>
          <w:p w:rsidR="00F05EAB" w:rsidRPr="00F05EAB" w:rsidRDefault="00F05EAB" w:rsidP="00F05EAB">
            <w:pPr>
              <w:ind w:left="-108" w:right="176"/>
              <w:jc w:val="right"/>
              <w:rPr>
                <w:rFonts w:ascii="Times New Roman" w:hAnsi="Times New Roman" w:cs="Times New Roman"/>
              </w:rPr>
            </w:pPr>
            <w:r w:rsidRPr="00F05EAB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371" w:type="dxa"/>
            <w:gridSpan w:val="2"/>
            <w:vAlign w:val="bottom"/>
          </w:tcPr>
          <w:p w:rsidR="00F05EAB" w:rsidRPr="00F05EAB" w:rsidRDefault="00F05EAB" w:rsidP="00F05EAB">
            <w:pPr>
              <w:ind w:left="-108" w:right="176"/>
              <w:jc w:val="right"/>
              <w:rPr>
                <w:rFonts w:ascii="Times New Roman" w:hAnsi="Times New Roman" w:cs="Times New Roman"/>
              </w:rPr>
            </w:pPr>
            <w:r w:rsidRPr="00F05EAB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41" w:type="dxa"/>
            <w:gridSpan w:val="2"/>
            <w:vAlign w:val="bottom"/>
          </w:tcPr>
          <w:p w:rsidR="00F05EAB" w:rsidRPr="00F05EAB" w:rsidRDefault="00F05EAB" w:rsidP="00F05EAB">
            <w:pPr>
              <w:ind w:left="-108" w:right="176"/>
              <w:jc w:val="right"/>
              <w:rPr>
                <w:rFonts w:ascii="Times New Roman" w:hAnsi="Times New Roman" w:cs="Times New Roman"/>
              </w:rPr>
            </w:pPr>
            <w:r w:rsidRPr="00F05EAB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514" w:type="dxa"/>
            <w:vAlign w:val="bottom"/>
          </w:tcPr>
          <w:p w:rsidR="00F05EAB" w:rsidRPr="00F05EAB" w:rsidRDefault="00F05EAB" w:rsidP="00F05EAB">
            <w:pPr>
              <w:ind w:left="-108" w:right="176"/>
              <w:jc w:val="right"/>
              <w:rPr>
                <w:rFonts w:ascii="Times New Roman" w:hAnsi="Times New Roman" w:cs="Times New Roman"/>
              </w:rPr>
            </w:pPr>
            <w:r w:rsidRPr="00F05EAB">
              <w:rPr>
                <w:rFonts w:ascii="Times New Roman" w:hAnsi="Times New Roman" w:cs="Times New Roman"/>
              </w:rPr>
              <w:t>17,3</w:t>
            </w:r>
          </w:p>
        </w:tc>
      </w:tr>
      <w:tr w:rsidR="00F05EAB" w:rsidRPr="002D218C" w:rsidTr="00F05EAB">
        <w:tblPrEx>
          <w:tblCellMar>
            <w:left w:w="108" w:type="dxa"/>
            <w:right w:w="108" w:type="dxa"/>
          </w:tblCellMar>
        </w:tblPrEx>
        <w:trPr>
          <w:cantSplit/>
          <w:trHeight w:val="20"/>
          <w:jc w:val="center"/>
        </w:trPr>
        <w:tc>
          <w:tcPr>
            <w:tcW w:w="3956" w:type="dxa"/>
            <w:gridSpan w:val="2"/>
            <w:vAlign w:val="center"/>
          </w:tcPr>
          <w:p w:rsidR="00F05EAB" w:rsidRPr="002D218C" w:rsidRDefault="00F05EAB" w:rsidP="00F05EAB">
            <w:pPr>
              <w:widowControl/>
              <w:autoSpaceDE/>
              <w:autoSpaceDN/>
              <w:adjustRightInd/>
              <w:ind w:left="181"/>
              <w:rPr>
                <w:rFonts w:ascii="Times New Roman" w:hAnsi="Times New Roman"/>
              </w:rPr>
            </w:pPr>
            <w:r w:rsidRPr="002D218C">
              <w:rPr>
                <w:rFonts w:ascii="Times New Roman" w:hAnsi="Times New Roman"/>
              </w:rPr>
              <w:t>выбывшие</w:t>
            </w:r>
          </w:p>
        </w:tc>
        <w:tc>
          <w:tcPr>
            <w:tcW w:w="1237" w:type="dxa"/>
            <w:gridSpan w:val="2"/>
            <w:vAlign w:val="bottom"/>
          </w:tcPr>
          <w:p w:rsidR="00F05EAB" w:rsidRPr="00F05EAB" w:rsidRDefault="00F05EAB" w:rsidP="00F05EAB">
            <w:pPr>
              <w:ind w:left="-108" w:right="176"/>
              <w:jc w:val="right"/>
              <w:rPr>
                <w:rFonts w:ascii="Times New Roman" w:hAnsi="Times New Roman" w:cs="Times New Roman"/>
              </w:rPr>
            </w:pPr>
            <w:r w:rsidRPr="00F05EAB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371" w:type="dxa"/>
            <w:gridSpan w:val="2"/>
            <w:vAlign w:val="bottom"/>
          </w:tcPr>
          <w:p w:rsidR="00F05EAB" w:rsidRPr="00F05EAB" w:rsidRDefault="00F05EAB" w:rsidP="00F05EAB">
            <w:pPr>
              <w:ind w:left="-108" w:right="176"/>
              <w:jc w:val="right"/>
              <w:rPr>
                <w:rFonts w:ascii="Times New Roman" w:hAnsi="Times New Roman" w:cs="Times New Roman"/>
              </w:rPr>
            </w:pPr>
            <w:r w:rsidRPr="00F05EA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41" w:type="dxa"/>
            <w:gridSpan w:val="2"/>
            <w:vAlign w:val="bottom"/>
          </w:tcPr>
          <w:p w:rsidR="00F05EAB" w:rsidRPr="00F05EAB" w:rsidRDefault="00F05EAB" w:rsidP="00F05EAB">
            <w:pPr>
              <w:ind w:left="-108" w:right="176"/>
              <w:jc w:val="right"/>
              <w:rPr>
                <w:rFonts w:ascii="Times New Roman" w:hAnsi="Times New Roman" w:cs="Times New Roman"/>
              </w:rPr>
            </w:pPr>
            <w:r w:rsidRPr="00F05EAB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514" w:type="dxa"/>
            <w:vAlign w:val="bottom"/>
          </w:tcPr>
          <w:p w:rsidR="00F05EAB" w:rsidRPr="00F05EAB" w:rsidRDefault="00F05EAB" w:rsidP="00F05EAB">
            <w:pPr>
              <w:ind w:left="-108" w:right="176"/>
              <w:jc w:val="right"/>
              <w:rPr>
                <w:rFonts w:ascii="Times New Roman" w:hAnsi="Times New Roman" w:cs="Times New Roman"/>
              </w:rPr>
            </w:pPr>
            <w:r w:rsidRPr="00F05EAB">
              <w:rPr>
                <w:rFonts w:ascii="Times New Roman" w:hAnsi="Times New Roman" w:cs="Times New Roman"/>
              </w:rPr>
              <w:t>24,2</w:t>
            </w:r>
          </w:p>
        </w:tc>
      </w:tr>
      <w:tr w:rsidR="00F05EAB" w:rsidRPr="002D218C" w:rsidTr="00F05EAB">
        <w:tblPrEx>
          <w:tblCellMar>
            <w:left w:w="108" w:type="dxa"/>
            <w:right w:w="108" w:type="dxa"/>
          </w:tblCellMar>
        </w:tblPrEx>
        <w:trPr>
          <w:cantSplit/>
          <w:trHeight w:val="20"/>
          <w:jc w:val="center"/>
        </w:trPr>
        <w:tc>
          <w:tcPr>
            <w:tcW w:w="3956" w:type="dxa"/>
            <w:gridSpan w:val="2"/>
            <w:vAlign w:val="center"/>
          </w:tcPr>
          <w:p w:rsidR="00F05EAB" w:rsidRPr="002D218C" w:rsidRDefault="00F05EAB" w:rsidP="00F05EAB">
            <w:pPr>
              <w:widowControl/>
              <w:autoSpaceDE/>
              <w:autoSpaceDN/>
              <w:adjustRightInd/>
              <w:ind w:left="181"/>
              <w:rPr>
                <w:rFonts w:ascii="Times New Roman" w:hAnsi="Times New Roman"/>
              </w:rPr>
            </w:pPr>
            <w:r w:rsidRPr="002D218C">
              <w:rPr>
                <w:rFonts w:ascii="Times New Roman" w:hAnsi="Times New Roman"/>
              </w:rPr>
              <w:t>миграционный прирост</w:t>
            </w:r>
            <w:proofErr w:type="gramStart"/>
            <w:r w:rsidRPr="002D218C">
              <w:rPr>
                <w:rFonts w:ascii="Times New Roman" w:hAnsi="Times New Roman"/>
              </w:rPr>
              <w:t xml:space="preserve"> (+), </w:t>
            </w:r>
            <w:proofErr w:type="gramEnd"/>
            <w:r w:rsidRPr="002D218C">
              <w:rPr>
                <w:rFonts w:ascii="Times New Roman" w:hAnsi="Times New Roman"/>
              </w:rPr>
              <w:t>снижение (-)</w:t>
            </w:r>
          </w:p>
        </w:tc>
        <w:tc>
          <w:tcPr>
            <w:tcW w:w="1237" w:type="dxa"/>
            <w:gridSpan w:val="2"/>
            <w:vAlign w:val="bottom"/>
          </w:tcPr>
          <w:p w:rsidR="00F05EAB" w:rsidRPr="00F05EAB" w:rsidRDefault="00F05EAB" w:rsidP="00F05EAB">
            <w:pPr>
              <w:ind w:left="-108" w:right="176"/>
              <w:jc w:val="right"/>
              <w:rPr>
                <w:rFonts w:ascii="Times New Roman" w:hAnsi="Times New Roman" w:cs="Times New Roman"/>
              </w:rPr>
            </w:pPr>
            <w:r w:rsidRPr="00F05EAB">
              <w:rPr>
                <w:rFonts w:ascii="Times New Roman" w:hAnsi="Times New Roman" w:cs="Times New Roman"/>
              </w:rPr>
              <w:t>-31</w:t>
            </w:r>
          </w:p>
        </w:tc>
        <w:tc>
          <w:tcPr>
            <w:tcW w:w="1371" w:type="dxa"/>
            <w:gridSpan w:val="2"/>
            <w:vAlign w:val="bottom"/>
          </w:tcPr>
          <w:p w:rsidR="00F05EAB" w:rsidRPr="00F05EAB" w:rsidRDefault="00F05EAB" w:rsidP="00F05EAB">
            <w:pPr>
              <w:ind w:left="-108" w:right="176"/>
              <w:jc w:val="right"/>
              <w:rPr>
                <w:rFonts w:ascii="Times New Roman" w:hAnsi="Times New Roman" w:cs="Times New Roman"/>
              </w:rPr>
            </w:pPr>
            <w:r w:rsidRPr="00F05EAB">
              <w:rPr>
                <w:rFonts w:ascii="Times New Roman" w:hAnsi="Times New Roman" w:cs="Times New Roman"/>
              </w:rPr>
              <w:t>-1,7</w:t>
            </w:r>
          </w:p>
        </w:tc>
        <w:tc>
          <w:tcPr>
            <w:tcW w:w="1241" w:type="dxa"/>
            <w:gridSpan w:val="2"/>
            <w:vAlign w:val="bottom"/>
          </w:tcPr>
          <w:p w:rsidR="00F05EAB" w:rsidRPr="00F05EAB" w:rsidRDefault="00F05EAB" w:rsidP="00F05EAB">
            <w:pPr>
              <w:ind w:left="-108" w:right="176"/>
              <w:jc w:val="right"/>
              <w:rPr>
                <w:rFonts w:ascii="Times New Roman" w:hAnsi="Times New Roman" w:cs="Times New Roman"/>
              </w:rPr>
            </w:pPr>
            <w:r w:rsidRPr="00F05EAB">
              <w:rPr>
                <w:rFonts w:ascii="Times New Roman" w:hAnsi="Times New Roman" w:cs="Times New Roman"/>
              </w:rPr>
              <w:t>-128</w:t>
            </w:r>
          </w:p>
        </w:tc>
        <w:tc>
          <w:tcPr>
            <w:tcW w:w="1514" w:type="dxa"/>
            <w:vAlign w:val="bottom"/>
          </w:tcPr>
          <w:p w:rsidR="00F05EAB" w:rsidRPr="00F05EAB" w:rsidRDefault="00F05EAB" w:rsidP="00F05EAB">
            <w:pPr>
              <w:ind w:left="-108" w:right="176"/>
              <w:jc w:val="right"/>
              <w:rPr>
                <w:rFonts w:ascii="Times New Roman" w:hAnsi="Times New Roman" w:cs="Times New Roman"/>
              </w:rPr>
            </w:pPr>
            <w:r w:rsidRPr="00F05EAB">
              <w:rPr>
                <w:rFonts w:ascii="Times New Roman" w:hAnsi="Times New Roman" w:cs="Times New Roman"/>
              </w:rPr>
              <w:t>-6,9</w:t>
            </w:r>
          </w:p>
        </w:tc>
      </w:tr>
    </w:tbl>
    <w:p w:rsidR="002D218C" w:rsidRPr="002D218C" w:rsidRDefault="002D218C" w:rsidP="002D218C">
      <w:pPr>
        <w:tabs>
          <w:tab w:val="left" w:pos="9072"/>
        </w:tabs>
        <w:autoSpaceDE/>
        <w:autoSpaceDN/>
        <w:adjustRightInd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AB" w:rsidRPr="00F05EAB" w:rsidRDefault="00F05EAB" w:rsidP="00F05EAB">
      <w:pPr>
        <w:tabs>
          <w:tab w:val="left" w:pos="9072"/>
        </w:tabs>
        <w:autoSpaceDE/>
        <w:autoSpaceDN/>
        <w:adjustRightInd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EAB">
        <w:rPr>
          <w:rFonts w:ascii="Times New Roman" w:hAnsi="Times New Roman" w:cs="Times New Roman"/>
          <w:sz w:val="24"/>
          <w:szCs w:val="24"/>
        </w:rPr>
        <w:t>В январе-декабре 2022 года миграционная убыль составила 31 человек.</w:t>
      </w:r>
    </w:p>
    <w:p w:rsidR="00F05EAB" w:rsidRPr="00F05EAB" w:rsidRDefault="00F05EAB" w:rsidP="00F05EAB">
      <w:pPr>
        <w:autoSpaceDE/>
        <w:autoSpaceDN/>
        <w:adjustRightInd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EAB">
        <w:rPr>
          <w:rFonts w:ascii="Times New Roman" w:hAnsi="Times New Roman" w:cs="Times New Roman"/>
          <w:sz w:val="24"/>
          <w:szCs w:val="24"/>
        </w:rPr>
        <w:t xml:space="preserve">При текущей демографической ситуации в 2023 году прогнозируется минимальный рост естественной прибыли населения. </w:t>
      </w:r>
    </w:p>
    <w:p w:rsidR="00F05EAB" w:rsidRPr="00F05EAB" w:rsidRDefault="00F05EAB" w:rsidP="00F05EAB">
      <w:pPr>
        <w:autoSpaceDE/>
        <w:autoSpaceDN/>
        <w:adjustRightInd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EAB">
        <w:rPr>
          <w:rFonts w:ascii="Times New Roman" w:hAnsi="Times New Roman" w:cs="Times New Roman"/>
          <w:sz w:val="24"/>
          <w:szCs w:val="24"/>
        </w:rPr>
        <w:t>Миграционная убыль в прогнозируемом периоде незначительно сократится в базовом и целевом вариантах, и немного увеличится в консервативном варианте.</w:t>
      </w:r>
    </w:p>
    <w:p w:rsidR="007F1D5A" w:rsidRDefault="00F05EAB" w:rsidP="00F05EAB">
      <w:pPr>
        <w:autoSpaceDE/>
        <w:autoSpaceDN/>
        <w:adjustRightInd/>
        <w:ind w:right="40" w:firstLine="567"/>
        <w:jc w:val="both"/>
        <w:rPr>
          <w:rFonts w:ascii="Times New Roman" w:hAnsi="Times New Roman" w:cs="Times New Roman"/>
          <w:sz w:val="24"/>
          <w:szCs w:val="24"/>
        </w:rPr>
        <w:sectPr w:rsidR="007F1D5A" w:rsidSect="002D2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05EAB">
        <w:rPr>
          <w:rFonts w:ascii="Times New Roman" w:hAnsi="Times New Roman" w:cs="Times New Roman"/>
          <w:sz w:val="24"/>
          <w:szCs w:val="24"/>
        </w:rPr>
        <w:t>Также в прогнозируемом периоде ожидается изменение структуры численности населения старше трудоспособного возраста и численности населения трудоспособного возраста, а именно снижение численности населения старше трудоспособного возраста и увеличение численности населения трудоспособного возраста в связи с повышением пенсионного возраста.</w:t>
      </w:r>
    </w:p>
    <w:p w:rsidR="007F1D5A" w:rsidRPr="006D53F8" w:rsidRDefault="007F1D5A" w:rsidP="007F1D5A">
      <w:pPr>
        <w:ind w:left="-709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F1D5A" w:rsidRDefault="007F1D5A" w:rsidP="007F1D5A">
      <w:pPr>
        <w:ind w:left="-709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к показателям проекта бюджета муниципального образования</w:t>
      </w:r>
    </w:p>
    <w:p w:rsidR="007F1D5A" w:rsidRPr="006D53F8" w:rsidRDefault="007F1D5A" w:rsidP="007F1D5A">
      <w:pPr>
        <w:ind w:left="-709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 xml:space="preserve"> «Каргасокский район» на 2024год и п</w:t>
      </w:r>
      <w:r>
        <w:rPr>
          <w:rFonts w:ascii="Times New Roman" w:hAnsi="Times New Roman"/>
          <w:b/>
          <w:sz w:val="24"/>
          <w:szCs w:val="24"/>
        </w:rPr>
        <w:t>лановый период 2025 и 2026 годы</w:t>
      </w:r>
    </w:p>
    <w:p w:rsidR="007F1D5A" w:rsidRPr="006D53F8" w:rsidRDefault="007F1D5A" w:rsidP="007F1D5A">
      <w:pPr>
        <w:ind w:left="-709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Проект  бюджета муниципального образования «Каргасокский район» (далее - районный бюджет) на 2024 год и на плановый период 2025 и 2026 годы направлен на обеспечение долгосрочной сбалансированности и устойчивости муниципальной финансовой системы.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Проект районного бюджета на 2024-2026 годы сформирован на основе: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- Послания Президента Российской Федерации Федеральному Собранию Р</w:t>
      </w:r>
      <w:r>
        <w:rPr>
          <w:rFonts w:ascii="Times New Roman" w:hAnsi="Times New Roman"/>
          <w:sz w:val="24"/>
          <w:szCs w:val="24"/>
        </w:rPr>
        <w:t>оссийской Федерации от 21 февраля 2023</w:t>
      </w:r>
      <w:r w:rsidRPr="006D53F8">
        <w:rPr>
          <w:rFonts w:ascii="Times New Roman" w:hAnsi="Times New Roman"/>
          <w:sz w:val="24"/>
          <w:szCs w:val="24"/>
        </w:rPr>
        <w:t xml:space="preserve"> года;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ab/>
        <w:t>- Указов Президента Российской  Федерации от 07.05.2018 №204 «О национальных целях и стратегических задачах развития Российской Федерации на период до 2030 года» и от 21.07.2020 №474 «О национальных целях развития Российской Федерации на период до 2030 года»;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ab/>
        <w:t xml:space="preserve"> - Показателей прогноза социально-экономического развития муниципального образования «Каргасокский район» на 2024-2026 годы;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- Основных  направлений бюджетной политики и основных  направлений налоговой политики муниципального образования « Каргасокский район».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-Муниципальных программ муниципального образования «Каргасокский район»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D53F8">
        <w:rPr>
          <w:rFonts w:ascii="Times New Roman" w:hAnsi="Times New Roman"/>
          <w:sz w:val="24"/>
          <w:szCs w:val="24"/>
        </w:rPr>
        <w:t>Формирование проекта районного бюджета на 2024-2026годы  произведено без учета некоторых межбюджетных трансфертов из федерального и областного бюджетов, которые пока не распределены между муниципальными образованиями Томской области.</w:t>
      </w:r>
      <w:proofErr w:type="gramEnd"/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D53F8">
        <w:rPr>
          <w:rFonts w:ascii="Times New Roman" w:hAnsi="Times New Roman"/>
          <w:sz w:val="24"/>
          <w:szCs w:val="24"/>
        </w:rPr>
        <w:t>Проект районного бюджета ко второму чтению будет доработан с учетом уточненных объемов межбюджетных трансфертов из федерального и областного бюджетов.</w:t>
      </w:r>
      <w:proofErr w:type="gramEnd"/>
    </w:p>
    <w:p w:rsidR="007F1D5A" w:rsidRPr="006D53F8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Особенности проекта районного бюджета на 2024-2026 годы</w:t>
      </w:r>
    </w:p>
    <w:p w:rsidR="007F1D5A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Основные параметры районного бюджета на 2024 год и на плановый период 2025 и 2026 годов  приведены в таблице № 1.</w:t>
      </w:r>
    </w:p>
    <w:p w:rsidR="007F1D5A" w:rsidRPr="006D53F8" w:rsidRDefault="007F1D5A" w:rsidP="007F1D5A">
      <w:pPr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i/>
          <w:sz w:val="24"/>
          <w:szCs w:val="24"/>
        </w:rPr>
        <w:t>Таблица 1</w:t>
      </w:r>
      <w:r w:rsidRPr="006D53F8">
        <w:rPr>
          <w:rFonts w:ascii="Times New Roman" w:hAnsi="Times New Roman"/>
          <w:sz w:val="24"/>
          <w:szCs w:val="24"/>
        </w:rPr>
        <w:t>. Основные параметры районного бюджета на 2023-2026 годы</w:t>
      </w:r>
    </w:p>
    <w:p w:rsidR="007F1D5A" w:rsidRPr="006D53F8" w:rsidRDefault="007F1D5A" w:rsidP="007F1D5A">
      <w:pPr>
        <w:jc w:val="right"/>
        <w:rPr>
          <w:rFonts w:ascii="Times New Roman" w:hAnsi="Times New Roman"/>
          <w:i/>
          <w:sz w:val="24"/>
          <w:szCs w:val="24"/>
        </w:rPr>
      </w:pPr>
      <w:r w:rsidRPr="006D53F8">
        <w:rPr>
          <w:rFonts w:ascii="Times New Roman" w:hAnsi="Times New Roman"/>
          <w:i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418"/>
        <w:gridCol w:w="1356"/>
        <w:gridCol w:w="1356"/>
        <w:gridCol w:w="1356"/>
      </w:tblGrid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Ожидаемое</w:t>
            </w:r>
          </w:p>
          <w:p w:rsidR="007F1D5A" w:rsidRPr="006D53F8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7F1D5A" w:rsidRPr="006D53F8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Проект на 2024 год</w:t>
            </w: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Проект на 2025 год</w:t>
            </w: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Проект на 2026 год</w:t>
            </w:r>
          </w:p>
        </w:tc>
      </w:tr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2 003 380,1</w:t>
            </w: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1 579 929,6</w:t>
            </w: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1 536 142,0</w:t>
            </w: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1 511 878,5</w:t>
            </w:r>
          </w:p>
        </w:tc>
      </w:tr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580 413,6</w:t>
            </w: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428 077,6</w:t>
            </w: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441 088,6</w:t>
            </w: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469 354,9</w:t>
            </w:r>
          </w:p>
        </w:tc>
      </w:tr>
      <w:tr w:rsidR="007F1D5A" w:rsidRPr="006D53F8" w:rsidTr="007F1D5A">
        <w:trPr>
          <w:trHeight w:val="255"/>
        </w:trPr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1 422 966,5</w:t>
            </w: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1 151 852,0</w:t>
            </w: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1 095 053,4</w:t>
            </w: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1 042 523,6</w:t>
            </w:r>
          </w:p>
        </w:tc>
      </w:tr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sz w:val="24"/>
                <w:szCs w:val="24"/>
              </w:rPr>
              <w:t>Из них в том числе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46 789,4</w:t>
            </w: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49 755,7</w:t>
            </w: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sz w:val="24"/>
                <w:szCs w:val="24"/>
              </w:rPr>
              <w:t>19 551,8</w:t>
            </w: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sz w:val="24"/>
                <w:szCs w:val="24"/>
              </w:rPr>
              <w:t>14 424,7</w:t>
            </w:r>
          </w:p>
        </w:tc>
      </w:tr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sz w:val="24"/>
                <w:szCs w:val="24"/>
              </w:rPr>
              <w:t xml:space="preserve">Субвенция на осуществление отдельных государственных полномочий по расчету и предоставлению дотации 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24 609,2</w:t>
            </w: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24 545,6</w:t>
            </w: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sz w:val="24"/>
                <w:szCs w:val="24"/>
              </w:rPr>
              <w:t>24 665,2</w:t>
            </w: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sz w:val="24"/>
                <w:szCs w:val="24"/>
              </w:rPr>
              <w:t>24 665,2</w:t>
            </w:r>
          </w:p>
        </w:tc>
      </w:tr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sz w:val="24"/>
                <w:szCs w:val="24"/>
              </w:rPr>
              <w:t>Дотации на поддержку мер обеспеченности сбалансированности бюджетов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227 488 7</w:t>
            </w: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242 923,5</w:t>
            </w: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256 945,5</w:t>
            </w: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209 942,8</w:t>
            </w:r>
          </w:p>
        </w:tc>
      </w:tr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sz w:val="24"/>
                <w:szCs w:val="24"/>
              </w:rPr>
              <w:t>Целевая финансовая помощь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1 087 122,2</w:t>
            </w: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804 127,2</w:t>
            </w: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793 690,9</w:t>
            </w: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793 490,9</w:t>
            </w:r>
          </w:p>
        </w:tc>
      </w:tr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Cs/>
                <w:sz w:val="24"/>
                <w:szCs w:val="24"/>
              </w:rPr>
              <w:t>36 957,0</w:t>
            </w: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Cs/>
                <w:sz w:val="24"/>
                <w:szCs w:val="24"/>
              </w:rPr>
              <w:t>30 500,0</w:t>
            </w: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Расходы, всего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2 101 051,4</w:t>
            </w: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1 579 929,6</w:t>
            </w: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1 536 142,0</w:t>
            </w: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1 511 878,5</w:t>
            </w:r>
          </w:p>
        </w:tc>
      </w:tr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За счет средств целевой финансовой помощи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1 386 009,5</w:t>
            </w: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1 121 352,0</w:t>
            </w: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1 095 053,4</w:t>
            </w: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1 042 523,6</w:t>
            </w:r>
          </w:p>
        </w:tc>
      </w:tr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680 163,5</w:t>
            </w: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428 077,6</w:t>
            </w: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441 088,6</w:t>
            </w: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469 354,9</w:t>
            </w:r>
          </w:p>
        </w:tc>
      </w:tr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За счет безвозмездных поступлений (целевое расходование)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36 957,0</w:t>
            </w: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30 500,0</w:t>
            </w: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lastRenderedPageBreak/>
              <w:t>Дефицит</w:t>
            </w:r>
            <w:proofErr w:type="gramStart"/>
            <w:r w:rsidRPr="006D53F8">
              <w:rPr>
                <w:rFonts w:ascii="Times New Roman" w:hAnsi="Times New Roman"/>
                <w:sz w:val="24"/>
                <w:szCs w:val="24"/>
              </w:rPr>
              <w:t xml:space="preserve"> (-), </w:t>
            </w:r>
            <w:proofErr w:type="gramEnd"/>
            <w:r w:rsidRPr="006D53F8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-97 671,3</w:t>
            </w: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1D5A" w:rsidRPr="006D53F8" w:rsidTr="007F1D5A">
        <w:tc>
          <w:tcPr>
            <w:tcW w:w="4786" w:type="dxa"/>
          </w:tcPr>
          <w:p w:rsidR="007F1D5A" w:rsidRPr="006D53F8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418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174 600,00</w:t>
            </w:r>
          </w:p>
        </w:tc>
        <w:tc>
          <w:tcPr>
            <w:tcW w:w="1275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174 600,00</w:t>
            </w:r>
          </w:p>
        </w:tc>
        <w:tc>
          <w:tcPr>
            <w:tcW w:w="1276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174 600,00</w:t>
            </w:r>
          </w:p>
        </w:tc>
        <w:tc>
          <w:tcPr>
            <w:tcW w:w="1212" w:type="dxa"/>
          </w:tcPr>
          <w:p w:rsidR="007F1D5A" w:rsidRPr="006D53F8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174 600,00</w:t>
            </w:r>
          </w:p>
        </w:tc>
      </w:tr>
    </w:tbl>
    <w:p w:rsidR="007F1D5A" w:rsidRDefault="007F1D5A" w:rsidP="007F1D5A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7F1D5A" w:rsidRPr="006D53F8" w:rsidRDefault="007F1D5A" w:rsidP="007F1D5A">
      <w:pPr>
        <w:ind w:left="-709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Проект районного бюджета на2024-2026 годы составлен  с учетом требований Бюджетного кодекса Российской Федерации.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Проект районного бюджета на 2024 год сформирован с дефицитом в сумме 0,00рублей, на 2024 и 2025 годы дефицит бюджетов 0,00 рублей.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Общий объем доходов районного бюджета предусмотрен:</w:t>
      </w:r>
    </w:p>
    <w:p w:rsidR="007F1D5A" w:rsidRPr="006D53F8" w:rsidRDefault="007F1D5A" w:rsidP="008B6F55">
      <w:pPr>
        <w:pStyle w:val="a5"/>
        <w:widowControl/>
        <w:numPr>
          <w:ilvl w:val="0"/>
          <w:numId w:val="14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2024 год – в сумме 1 579 929,6 тыс. рублей;</w:t>
      </w:r>
    </w:p>
    <w:p w:rsidR="007F1D5A" w:rsidRPr="006D53F8" w:rsidRDefault="007F1D5A" w:rsidP="008B6F55">
      <w:pPr>
        <w:pStyle w:val="a5"/>
        <w:widowControl/>
        <w:numPr>
          <w:ilvl w:val="0"/>
          <w:numId w:val="14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2025 год – в сумме 1 536 142,0 тыс. рублей;</w:t>
      </w:r>
    </w:p>
    <w:p w:rsidR="007F1D5A" w:rsidRPr="006D53F8" w:rsidRDefault="007F1D5A" w:rsidP="008B6F55">
      <w:pPr>
        <w:pStyle w:val="a5"/>
        <w:widowControl/>
        <w:numPr>
          <w:ilvl w:val="0"/>
          <w:numId w:val="14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2026 год - в сумме 1 511 878,5 тыс. рублей.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Формирование проекта районного бюджета на 2024-2026 годы произведено с учетом целевых межбюджетных трансфертов из областного бюджета и бюджетов сельских поселений.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Общий объем расходов районного бюджета предусмотрен:</w:t>
      </w:r>
    </w:p>
    <w:p w:rsidR="007F1D5A" w:rsidRPr="006D53F8" w:rsidRDefault="007F1D5A" w:rsidP="008B6F55">
      <w:pPr>
        <w:pStyle w:val="a5"/>
        <w:widowControl/>
        <w:numPr>
          <w:ilvl w:val="0"/>
          <w:numId w:val="15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2024 год – в сумме 1 579 929,6 тыс. рублей;</w:t>
      </w:r>
    </w:p>
    <w:p w:rsidR="007F1D5A" w:rsidRPr="006D53F8" w:rsidRDefault="007F1D5A" w:rsidP="008B6F55">
      <w:pPr>
        <w:pStyle w:val="a5"/>
        <w:widowControl/>
        <w:numPr>
          <w:ilvl w:val="0"/>
          <w:numId w:val="15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2025 год – в сумме 1 536 142,0 тыс. рублей;</w:t>
      </w:r>
    </w:p>
    <w:p w:rsidR="007F1D5A" w:rsidRPr="006D53F8" w:rsidRDefault="007F1D5A" w:rsidP="008B6F55">
      <w:pPr>
        <w:pStyle w:val="a5"/>
        <w:widowControl/>
        <w:numPr>
          <w:ilvl w:val="0"/>
          <w:numId w:val="15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2026 год - в сумме 1 511 878,5 тыс. рублей.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Проект районного бюджета на 2024-2026 годы составлен на основании 9 муниципальных программ муниципального образования «Каргасокский район», перечень муниципальных программ, утвержден постановлением Администрации Каргасокского района от 22.06.2021 №155 «Об утверждении перечня муниципальных программ муниципального об</w:t>
      </w:r>
      <w:r>
        <w:rPr>
          <w:rFonts w:ascii="Times New Roman" w:hAnsi="Times New Roman"/>
          <w:sz w:val="24"/>
          <w:szCs w:val="24"/>
        </w:rPr>
        <w:t>разования «Каргасокский район».</w:t>
      </w:r>
    </w:p>
    <w:p w:rsidR="007F1D5A" w:rsidRPr="006D53F8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Доходы районного бюджета в 2024-2026 годах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Информация о доходах районного бюджета на 2024 год и на плановый период 2025-2026 годов в разрезе доходных источников </w:t>
      </w:r>
      <w:proofErr w:type="gramStart"/>
      <w:r w:rsidRPr="006D53F8">
        <w:rPr>
          <w:rFonts w:ascii="Times New Roman" w:hAnsi="Times New Roman"/>
          <w:sz w:val="24"/>
          <w:szCs w:val="24"/>
        </w:rPr>
        <w:t>приведены</w:t>
      </w:r>
      <w:proofErr w:type="gramEnd"/>
      <w:r w:rsidRPr="006D53F8">
        <w:rPr>
          <w:rFonts w:ascii="Times New Roman" w:hAnsi="Times New Roman"/>
          <w:sz w:val="24"/>
          <w:szCs w:val="24"/>
        </w:rPr>
        <w:t xml:space="preserve"> в </w:t>
      </w:r>
      <w:r w:rsidRPr="006D53F8">
        <w:rPr>
          <w:rFonts w:ascii="Times New Roman" w:hAnsi="Times New Roman"/>
          <w:bCs/>
          <w:sz w:val="24"/>
          <w:szCs w:val="24"/>
        </w:rPr>
        <w:t>приложении 5 и 5.1.</w:t>
      </w:r>
    </w:p>
    <w:p w:rsidR="007F1D5A" w:rsidRPr="00423D0E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Показатели для прогнозирования доходов консолидированного бюджета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ab/>
        <w:t>Расчет объема доходов консолидированного и районного бюджетов осуществлен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основе прогноза социально-экономического развития Каргасокского района на 2024 год и на плановый период 2025 и 2026 годов, отчетов налоговой службы о налоговой базе и оценке поступления доходов в консолидированный бюджет в 2023 году.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D53F8">
        <w:rPr>
          <w:rFonts w:ascii="Times New Roman" w:hAnsi="Times New Roman"/>
          <w:color w:val="000000"/>
          <w:sz w:val="24"/>
          <w:szCs w:val="24"/>
        </w:rPr>
        <w:t>Оценка поступлений по налоговым и неналоговым доходам в консолидированный бюджет Каргасокского района  на 2023 год составляет 649 827,5 тыс. рублей.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D53F8">
        <w:rPr>
          <w:rFonts w:ascii="Times New Roman" w:hAnsi="Times New Roman"/>
          <w:color w:val="000000"/>
          <w:sz w:val="24"/>
          <w:szCs w:val="24"/>
        </w:rPr>
        <w:t>Прогноз по налоговым и неналоговым доходам в консолидированный бюджет муниципального образования «Каргасокский район» составляет:</w:t>
      </w:r>
    </w:p>
    <w:p w:rsidR="007F1D5A" w:rsidRPr="006D53F8" w:rsidRDefault="007F1D5A" w:rsidP="008B6F55">
      <w:pPr>
        <w:pStyle w:val="a5"/>
        <w:widowControl/>
        <w:numPr>
          <w:ilvl w:val="0"/>
          <w:numId w:val="16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D53F8">
        <w:rPr>
          <w:rFonts w:ascii="Times New Roman" w:hAnsi="Times New Roman"/>
          <w:color w:val="000000"/>
          <w:sz w:val="24"/>
          <w:szCs w:val="24"/>
        </w:rPr>
        <w:t>на 2024 год –505</w:t>
      </w:r>
      <w:r w:rsidRPr="006D53F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6D53F8">
        <w:rPr>
          <w:rFonts w:ascii="Times New Roman" w:hAnsi="Times New Roman"/>
          <w:color w:val="000000"/>
          <w:sz w:val="24"/>
          <w:szCs w:val="24"/>
        </w:rPr>
        <w:t>203,4 тыс. рублей, темп роста к ожидаемому поступлению в 2023 году-77,7%;</w:t>
      </w:r>
    </w:p>
    <w:p w:rsidR="007F1D5A" w:rsidRPr="006D53F8" w:rsidRDefault="007F1D5A" w:rsidP="008B6F55">
      <w:pPr>
        <w:pStyle w:val="a5"/>
        <w:widowControl/>
        <w:numPr>
          <w:ilvl w:val="0"/>
          <w:numId w:val="16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D53F8">
        <w:rPr>
          <w:rFonts w:ascii="Times New Roman" w:hAnsi="Times New Roman"/>
          <w:color w:val="000000"/>
          <w:sz w:val="24"/>
          <w:szCs w:val="24"/>
        </w:rPr>
        <w:t>на 2025 год –520 733,1 тыс. рублей, темп роста к прогнозу 2024 года 103,1%;</w:t>
      </w:r>
    </w:p>
    <w:p w:rsidR="007F1D5A" w:rsidRPr="006D53F8" w:rsidRDefault="007F1D5A" w:rsidP="008B6F55">
      <w:pPr>
        <w:pStyle w:val="a5"/>
        <w:widowControl/>
        <w:numPr>
          <w:ilvl w:val="0"/>
          <w:numId w:val="16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D53F8">
        <w:rPr>
          <w:rFonts w:ascii="Times New Roman" w:hAnsi="Times New Roman"/>
          <w:color w:val="000000"/>
          <w:sz w:val="24"/>
          <w:szCs w:val="24"/>
        </w:rPr>
        <w:t>на 2026 год – 552 731,3 тыс. рублей, темп роста к прогнозу 2025 года 106,1%.</w:t>
      </w:r>
    </w:p>
    <w:p w:rsidR="007F1D5A" w:rsidRPr="006D53F8" w:rsidRDefault="007F1D5A" w:rsidP="008B6F55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При расчете прогноза налоговых и неналоговых доходов консолидированного и районного бюджетов на 2024-2026 годы применялись следующие показатели:</w:t>
      </w:r>
    </w:p>
    <w:p w:rsidR="007F1D5A" w:rsidRPr="006D53F8" w:rsidRDefault="007F1D5A" w:rsidP="008B6F55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1) оценка ожидаемого поступления налоговых и неналоговых доходов в консолидированный и районный бюджеты в 2023 году:</w:t>
      </w:r>
    </w:p>
    <w:p w:rsidR="007F1D5A" w:rsidRPr="006D53F8" w:rsidRDefault="007F1D5A" w:rsidP="008B6F55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в консолидированный бюджет – 649 827,5 тыс. рублей;</w:t>
      </w:r>
    </w:p>
    <w:p w:rsidR="007F1D5A" w:rsidRPr="006D53F8" w:rsidRDefault="007F1D5A" w:rsidP="008B6F55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в районный бюджет -580 413,6 тыс. рублей с учетом фактического норматива распределения налога на доходы физических лиц (далее – НДФЛ);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2) индексы промышленного производства и индексы-дефляторы на 2024-2026 годы по соответствующим видам экономической деятельности;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3) индекс потребительских цен среднегодовой: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2024 год – 104,9%;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2025 год – 104,0%;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2026 год – 104,0%.</w:t>
      </w:r>
    </w:p>
    <w:p w:rsidR="007F1D5A" w:rsidRDefault="007F1D5A" w:rsidP="008B6F55">
      <w:pPr>
        <w:ind w:left="-284" w:firstLine="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lastRenderedPageBreak/>
        <w:t>Налог на доходы физических лиц</w:t>
      </w:r>
    </w:p>
    <w:p w:rsidR="007F1D5A" w:rsidRPr="006D53F8" w:rsidRDefault="007F1D5A" w:rsidP="008B6F55">
      <w:pPr>
        <w:ind w:left="-284" w:firstLine="284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D53F8">
        <w:rPr>
          <w:rFonts w:ascii="Times New Roman" w:hAnsi="Times New Roman"/>
          <w:sz w:val="24"/>
          <w:szCs w:val="24"/>
        </w:rPr>
        <w:t>Начиная с 2023 года поступление по НДФЛ  запланировано</w:t>
      </w:r>
      <w:proofErr w:type="gramEnd"/>
      <w:r w:rsidRPr="006D53F8">
        <w:rPr>
          <w:rFonts w:ascii="Times New Roman" w:hAnsi="Times New Roman"/>
          <w:sz w:val="24"/>
          <w:szCs w:val="24"/>
        </w:rPr>
        <w:t xml:space="preserve"> с учетом отчислений</w:t>
      </w:r>
    </w:p>
    <w:p w:rsidR="007F1D5A" w:rsidRPr="006D53F8" w:rsidRDefault="007F1D5A" w:rsidP="008B6F55">
      <w:pPr>
        <w:ind w:left="-284" w:firstLine="284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по дополнительному нормативу отчислений от НДФЛ:</w:t>
      </w:r>
    </w:p>
    <w:p w:rsidR="007F1D5A" w:rsidRPr="006D53F8" w:rsidRDefault="007F1D5A" w:rsidP="008B6F55">
      <w:pPr>
        <w:pStyle w:val="a5"/>
        <w:widowControl/>
        <w:numPr>
          <w:ilvl w:val="0"/>
          <w:numId w:val="19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в 2024 году- 3,76%</w:t>
      </w:r>
    </w:p>
    <w:p w:rsidR="007F1D5A" w:rsidRPr="006D53F8" w:rsidRDefault="007F1D5A" w:rsidP="008B6F55">
      <w:pPr>
        <w:pStyle w:val="a5"/>
        <w:widowControl/>
        <w:numPr>
          <w:ilvl w:val="0"/>
          <w:numId w:val="19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в 2025 году-3,67%.</w:t>
      </w:r>
    </w:p>
    <w:p w:rsidR="007F1D5A" w:rsidRPr="006D53F8" w:rsidRDefault="007F1D5A" w:rsidP="008B6F55">
      <w:pPr>
        <w:pStyle w:val="a5"/>
        <w:widowControl/>
        <w:numPr>
          <w:ilvl w:val="0"/>
          <w:numId w:val="19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в 2026году-3,95%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Прогноз поступлений по налогу на доходы физических лиц в консолидированный бюджет составляет:</w:t>
      </w:r>
    </w:p>
    <w:p w:rsidR="007F1D5A" w:rsidRPr="006D53F8" w:rsidRDefault="007F1D5A" w:rsidP="008B6F55">
      <w:pPr>
        <w:pStyle w:val="a5"/>
        <w:widowControl/>
        <w:numPr>
          <w:ilvl w:val="0"/>
          <w:numId w:val="20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2024 год – 363 542,0 тыс. рублей, в том числе в районный бюджет – 324 038,0 тыс. рублей с применением дополнительного норматива в 3,76%;</w:t>
      </w:r>
    </w:p>
    <w:p w:rsidR="007F1D5A" w:rsidRPr="006D53F8" w:rsidRDefault="007F1D5A" w:rsidP="008B6F55">
      <w:pPr>
        <w:pStyle w:val="a5"/>
        <w:widowControl/>
        <w:numPr>
          <w:ilvl w:val="0"/>
          <w:numId w:val="20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2025 год – 375 729,0 тыс. рублей, в том числе в районный бюджет – 334 901,0 тыс. рублей с применением дополнительного норматива в 3,67%;</w:t>
      </w:r>
    </w:p>
    <w:p w:rsidR="007F1D5A" w:rsidRPr="006D53F8" w:rsidRDefault="007F1D5A" w:rsidP="008B6F55">
      <w:pPr>
        <w:pStyle w:val="a5"/>
        <w:widowControl/>
        <w:numPr>
          <w:ilvl w:val="0"/>
          <w:numId w:val="20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2026 год – 405 293,0 тыс. рублей, в том числе  в районный бюджет – 361 258,0 тыс. рублей с применением дополнительного норматива в 3,95%.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Расчет налога на доходы физических лиц основывается на прогнозе ожидаемых поступлений налога в 2023 году с учетом темпа роста заработной платы. Расчет ожидаемых поступлений налога на доходы физических лиц в 2023 году учитывает фактическое поступление, удельный вес поступлений налога за аналогичные периоды прошлых лет.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Темп роста прогнозных назначений  по налогу на доходы физических лиц в консолидированном бюджете в 2024 году по отношению к ожидаемому поступлению в 2023 году составит 110,6%, в 2025 году по отношению к прогнозу 2024 года -103,4%, в 2025 году по отношению к прогнозу 2026 года – 107,9%.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 xml:space="preserve">Акцизы по подакцизным товарам  (продукции), производимым </w:t>
      </w:r>
      <w:proofErr w:type="gramStart"/>
      <w:r w:rsidRPr="006D53F8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7F1D5A" w:rsidRPr="006D53F8" w:rsidRDefault="007F1D5A" w:rsidP="008B6F55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 xml:space="preserve"> территории РФ (далее – Акцизы)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 Прогноз поступлений  от уплаты акцизов на дизельное топливо, на моторные масла, для дизелей и карбюраторных двигателей, на автомобильный и прямогонный  бензин составляет: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на 2024 год – 25 657,1 тыс. рублей, в том числе  в районный бюджет – 13 785,1 тыс. рублей;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на 2025 год – 27 381,2 тыс. рублей, в том числе  в районный бюджет – 14 711,4 тыс. рублей; 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на 2026 год – 28 421,7 тыс. рублей, в том числе  в районный бюджет – 15 270,4 тыс. рублей.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Темп роста  прогнозных назначений по поступлению акцизов в консолидированном бюджете в 2024 году по отношению к ожидаемому поступлению в 2023 году составит 107,2%, в 2025 году по отношению к прогнозу 2024 года - 106,2%, в 2026 году по отношению к прогнозу 2025 года – 103,8%.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Налог, взимаемый в связи  с применением</w:t>
      </w:r>
    </w:p>
    <w:p w:rsidR="007F1D5A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упро</w:t>
      </w:r>
      <w:r>
        <w:rPr>
          <w:rFonts w:ascii="Times New Roman" w:hAnsi="Times New Roman"/>
          <w:b/>
          <w:sz w:val="24"/>
          <w:szCs w:val="24"/>
        </w:rPr>
        <w:t xml:space="preserve">щенной системы налогообложения </w:t>
      </w:r>
    </w:p>
    <w:p w:rsidR="007F1D5A" w:rsidRPr="006D53F8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 Прогноз поступлений  налога, взимаемого в связи с применением упрощенной системы налогообложения, в консолидированный бюджет составляет: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на 2024 год – 10 478,0 тыс. рублей, в том числе  в районный бюджет – 10 478,0 тыс. рублей;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на 2025 год – 11 080,0 тыс. рублей, в том числе  в районный бюджет – 11 080.0 тыс. рублей; 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на 2026 год – 11 684.0 тыс. рублей, в том числе  в районный бюджет – 11 530,0 тыс. рублей.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Налог в </w:t>
      </w:r>
      <w:proofErr w:type="gramStart"/>
      <w:r w:rsidRPr="006D53F8">
        <w:rPr>
          <w:rFonts w:ascii="Times New Roman" w:hAnsi="Times New Roman"/>
          <w:sz w:val="24"/>
          <w:szCs w:val="24"/>
        </w:rPr>
        <w:t>полном</w:t>
      </w:r>
      <w:proofErr w:type="gramEnd"/>
      <w:r w:rsidRPr="006D53F8">
        <w:rPr>
          <w:rFonts w:ascii="Times New Roman" w:hAnsi="Times New Roman"/>
          <w:sz w:val="24"/>
          <w:szCs w:val="24"/>
        </w:rPr>
        <w:t xml:space="preserve"> объем поступает в районный бюджет.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6D53F8">
        <w:rPr>
          <w:rFonts w:ascii="Times New Roman" w:hAnsi="Times New Roman"/>
          <w:sz w:val="24"/>
          <w:szCs w:val="24"/>
        </w:rPr>
        <w:t xml:space="preserve">Прогноз поступлений налога на 2024-2026 годы рассчитан исходя из оценки поступлений в 2023 году с учетом индекса потребительских цен и норм регионального законодательства в части предоставления пониженных налоговых ставок по налогу в 2022 году, а также федерального законодательства в части переноса срока уплаты налога за 2021 год и </w:t>
      </w:r>
      <w:r w:rsidRPr="006D53F8">
        <w:rPr>
          <w:rFonts w:ascii="Times New Roman" w:hAnsi="Times New Roman"/>
          <w:sz w:val="24"/>
          <w:szCs w:val="24"/>
          <w:lang w:val="en-US"/>
        </w:rPr>
        <w:t>I</w:t>
      </w:r>
      <w:r w:rsidRPr="006D53F8">
        <w:rPr>
          <w:rFonts w:ascii="Times New Roman" w:hAnsi="Times New Roman"/>
          <w:sz w:val="24"/>
          <w:szCs w:val="24"/>
        </w:rPr>
        <w:t xml:space="preserve"> квартал 2022 года с последующей рассрочкой в течение полугода (постановление Правительства</w:t>
      </w:r>
      <w:proofErr w:type="gramEnd"/>
      <w:r w:rsidRPr="006D53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53F8">
        <w:rPr>
          <w:rFonts w:ascii="Times New Roman" w:hAnsi="Times New Roman"/>
          <w:sz w:val="24"/>
          <w:szCs w:val="24"/>
        </w:rPr>
        <w:t>Российской Федерации от 30.03.2022 №512 «Об изменении сроков уплаты налога (авансового платежа по налогу), уплаченного в связи с применением упрощенной системы налогообложения в 2022 году»).</w:t>
      </w:r>
      <w:proofErr w:type="gramEnd"/>
    </w:p>
    <w:p w:rsidR="007F1D5A" w:rsidRPr="00463F41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Темп роста  прогнозных назначений  по налогу, взимаемому в связи с применением упрощенной системы налогообложения, в консолидированном бюджете в 2024 году по отношению к ожидаемому поступлению в 2023 году составил 106,2%, в 2025 году по отношению к прогнозу 2024 </w:t>
      </w:r>
      <w:r w:rsidRPr="006D53F8">
        <w:rPr>
          <w:rFonts w:ascii="Times New Roman" w:hAnsi="Times New Roman"/>
          <w:sz w:val="24"/>
          <w:szCs w:val="24"/>
        </w:rPr>
        <w:lastRenderedPageBreak/>
        <w:t>года -105,7%, в 2026 году по отношению</w:t>
      </w:r>
      <w:r>
        <w:rPr>
          <w:rFonts w:ascii="Times New Roman" w:hAnsi="Times New Roman"/>
          <w:sz w:val="24"/>
          <w:szCs w:val="24"/>
        </w:rPr>
        <w:t xml:space="preserve"> к прогнозу 2025 года – 105,4%.</w:t>
      </w:r>
    </w:p>
    <w:p w:rsidR="007F1D5A" w:rsidRPr="006D53F8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Единый с</w:t>
      </w:r>
      <w:r>
        <w:rPr>
          <w:rFonts w:ascii="Times New Roman" w:hAnsi="Times New Roman"/>
          <w:b/>
          <w:sz w:val="24"/>
          <w:szCs w:val="24"/>
        </w:rPr>
        <w:t>ельскохозяйственный налог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ab/>
        <w:t>Прогноз поступлений по единому сельскохозяйственному налогу в консолидированный бюджет составляет:</w:t>
      </w:r>
    </w:p>
    <w:p w:rsidR="007F1D5A" w:rsidRPr="006D53F8" w:rsidRDefault="007F1D5A" w:rsidP="008B6F55">
      <w:pPr>
        <w:pStyle w:val="a5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2024 год – 666,0 тыс. рублей, в том числе  в районный бюджет – 333,0 тыс.   рублей;</w:t>
      </w:r>
    </w:p>
    <w:p w:rsidR="007F1D5A" w:rsidRPr="006D53F8" w:rsidRDefault="007F1D5A" w:rsidP="008B6F55">
      <w:pPr>
        <w:pStyle w:val="a5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на 2025 год – 703,0 тыс. рублей, в том числе  в районный бюджет – 351,5 тыс. рублей; </w:t>
      </w:r>
    </w:p>
    <w:p w:rsidR="007F1D5A" w:rsidRPr="006D53F8" w:rsidRDefault="007F1D5A" w:rsidP="008B6F55">
      <w:pPr>
        <w:pStyle w:val="a5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                на 2026 год – 743,0 тыс. рублей, в том числе  в районный бюджет – 371,5 тыс. рублей.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 и региональным законодательством (закон Томской области от 30 декабря 2014 года №197-ОЗ «Об установлении единых нормативов отчисления в бюджеты сельских поселений Томской области от отдельных федеральных налогов») 50 % единого сельскохозяйственного налога подлежит зачислению 50% в районный бюджет, 50% в бюджеты сельских поселений.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Прогноз поступлений единого сельскохозяйственного налога на 2024-2026 годы рассчитан исходя из оценки поступлений налога в 2023 году с учетом индекса производства продукции сельского хозяйства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Темп роста единого сельскохозяйственного налога в консолидированном бюджете в 2024 году по отношению к ожидаемому поступлению в 2023 году составит 100,4%, в 2025 году по отношению к прогнозу 2024 года -105,5%, в 2026 году по отношению</w:t>
      </w:r>
      <w:r>
        <w:rPr>
          <w:rFonts w:ascii="Times New Roman" w:hAnsi="Times New Roman"/>
          <w:sz w:val="24"/>
          <w:szCs w:val="24"/>
        </w:rPr>
        <w:t xml:space="preserve"> к прогнозу 2025 года – 105,7%.</w:t>
      </w:r>
    </w:p>
    <w:p w:rsidR="007F1D5A" w:rsidRPr="006D53F8" w:rsidRDefault="007F1D5A" w:rsidP="008B6F55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Налог, взимаемый в связи с применением</w:t>
      </w:r>
    </w:p>
    <w:p w:rsidR="007F1D5A" w:rsidRPr="006D53F8" w:rsidRDefault="007F1D5A" w:rsidP="008B6F55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патентной системы налогообложения</w:t>
      </w:r>
    </w:p>
    <w:p w:rsidR="007F1D5A" w:rsidRPr="006D53F8" w:rsidRDefault="007F1D5A" w:rsidP="008B6F55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Прогноз поступлений налога, взимаемого в связи с применением патентной системы  налогообложения, в консолидированный бюджет составляет:</w:t>
      </w:r>
    </w:p>
    <w:p w:rsidR="007F1D5A" w:rsidRPr="006D53F8" w:rsidRDefault="007F1D5A" w:rsidP="008B6F55">
      <w:pPr>
        <w:pStyle w:val="a5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   на 2024 год – 5695,0 тыс. рублей, в том числе  в районный бюджет – 5 695,0 тыс. рублей;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на 2025 год – 6 117,0 тыс. рублей, в том числе  в районный бюджет – 6 117,0 тыс. рублей; </w:t>
      </w:r>
    </w:p>
    <w:p w:rsidR="007F1D5A" w:rsidRPr="006D53F8" w:rsidRDefault="007F1D5A" w:rsidP="008B6F55">
      <w:pPr>
        <w:pStyle w:val="a5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2026 год – 6 583,0 тыс. рублей, в том числе  в районный бюджет – 6 583,0 тыс. рублей.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Налог в </w:t>
      </w:r>
      <w:proofErr w:type="gramStart"/>
      <w:r w:rsidRPr="006D53F8">
        <w:rPr>
          <w:rFonts w:ascii="Times New Roman" w:hAnsi="Times New Roman"/>
          <w:sz w:val="24"/>
          <w:szCs w:val="24"/>
        </w:rPr>
        <w:t>полном</w:t>
      </w:r>
      <w:proofErr w:type="gramEnd"/>
      <w:r w:rsidRPr="006D53F8">
        <w:rPr>
          <w:rFonts w:ascii="Times New Roman" w:hAnsi="Times New Roman"/>
          <w:sz w:val="24"/>
          <w:szCs w:val="24"/>
        </w:rPr>
        <w:t xml:space="preserve"> объем поступает в районный бюджет.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Расчет налога произведен на основании оценки поступлений налога в 2023 году  и индекса потребительских цен.</w:t>
      </w:r>
    </w:p>
    <w:p w:rsidR="007F1D5A" w:rsidRPr="00463F41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Темп роста прогнозных назначений по налогу, взимаемому в связи с применением патентной системы налогообложения, в консолидированном бюджете в 2024 году по отношению к ожидаемому поступлению в 2023 году составил 124,0%, в 2025 году по отношению к прогнозу 2024 года -107,4%, в 2026 году по отношению</w:t>
      </w:r>
      <w:r>
        <w:rPr>
          <w:rFonts w:ascii="Times New Roman" w:hAnsi="Times New Roman"/>
          <w:sz w:val="24"/>
          <w:szCs w:val="24"/>
        </w:rPr>
        <w:t xml:space="preserve"> к прогнозу 2025 года – 107,6%.</w:t>
      </w:r>
    </w:p>
    <w:p w:rsidR="007F1D5A" w:rsidRPr="006D53F8" w:rsidRDefault="007F1D5A" w:rsidP="008B6F55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Налог на имущество физических лиц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Прогноз поступлений налога на имущество физических лиц  в консолидированный бюджет составляет: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на 2024 год – 5 324,0 тыс. рублей, в том числе  в районный бюджет – 0,0 тыс. рублей;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2025 год – 5 169,0 тыс. рублей, в том числе в районный бюджет – 0,0 тыс. рублей; 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2026 год – 5 019,0,0 тыс. рублей, в том числе  в районный бюджет – 0,0 тыс. рублей.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ab/>
        <w:t>В соответствии с бюджетным законодательством Российской Федерации налог на имущество физических лиц зачисляется в размере 100% в бюджеты сельских поселений.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Расчет прогноза поступлений налога на имущество физических лиц произведен в разрезе сельских поселений, исчислен исходя из кадастровой стоимости объектов налогообложения</w:t>
      </w:r>
      <w:proofErr w:type="gramStart"/>
      <w:r w:rsidRPr="006D53F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3F8">
        <w:rPr>
          <w:rFonts w:ascii="Times New Roman" w:hAnsi="Times New Roman"/>
          <w:sz w:val="24"/>
          <w:szCs w:val="24"/>
        </w:rPr>
        <w:t>Согласно части 3 статьи 5 Федерального закона от 04.10.2014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начиная с 1 января 2020 года исчисление налога производится исходя из кадастровой стоимости объектов налогообложения.</w:t>
      </w:r>
      <w:proofErr w:type="gramEnd"/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3F8">
        <w:rPr>
          <w:rFonts w:ascii="Times New Roman" w:hAnsi="Times New Roman"/>
          <w:sz w:val="24"/>
          <w:szCs w:val="24"/>
        </w:rPr>
        <w:t>Расчет оценки по налогу на имущество физических лиц на 2023 год произведен исходя из сумм начисленного налога по статистическим данным о налоговой базе и структуре начислений по местным налогам за 2022 год (форма «5-МН»), сложившейся собираемости поступлений за 2022 год, а также с учетом задолженности, возможной к взысканию, в размере 30%.</w:t>
      </w:r>
      <w:proofErr w:type="gramEnd"/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Для расчета прогноза поступлений на 2024-2026 годы использованы данные статистической </w:t>
      </w:r>
      <w:r w:rsidRPr="006D53F8">
        <w:rPr>
          <w:rFonts w:ascii="Times New Roman" w:hAnsi="Times New Roman"/>
          <w:sz w:val="24"/>
          <w:szCs w:val="24"/>
        </w:rPr>
        <w:lastRenderedPageBreak/>
        <w:t>налоговой отчетности по форме «5-МН» с учетом положений пункта 8.1. статьи 408 Налогового кодекса Российской Федерации в части применения ограничивающего коэффициента, а также информация, предоставленная муниципальными образованиями. Расчет прогноза поступлений на 2024-2026 годы производился с учётом: сложившейся собираемости налога; объектов налогообложения, включенных в перечень, определяемый в соответствии с пунктом 7 статьи 378.2 Налогового кодекса Российской Федерации; задолженности, возмож</w:t>
      </w:r>
      <w:r>
        <w:rPr>
          <w:rFonts w:ascii="Times New Roman" w:hAnsi="Times New Roman"/>
          <w:sz w:val="24"/>
          <w:szCs w:val="24"/>
        </w:rPr>
        <w:t>ной к взысканию, в размере 30%.</w:t>
      </w:r>
    </w:p>
    <w:p w:rsidR="007F1D5A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Темп роста прогнозных назначений по налогу на имущество физических лиц в консолидированном бюджете в 2024 году по отношению к ожидаемому поступлению в 2023 году составил 112,8%, в 2025 году по отношению к прогнозу 2024 года -97,1%, в 2026 году по отношению к прогнозу 2025 года – 97,1%.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Земельный налог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Прогноз поступлений земельного налога  в консолидированный бюджет составляет: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   на 2024 год – 4 196,0 тыс. рублей, в том числе  в районный бюджет – 317,7 тыс. рублей;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   на 2025 год – 4 737,0 тыс. рублей, в том числе  в районный бюджет – 323,4 тыс. рублей; 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   на 2026 год – 4 928,0 тыс. рублей, в том числе  в районный бюджет – 323,4 тыс. рублей.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Расчет прогнозных поступлений земельного налога на 2023 год  произведен в разрезе сельских поселений района с учетом существующих ставок, установленных органами местного самоуправления.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Темп роста прогнозных назначений по земельному налогу в консолидированном бюджете в 2024 году по отношению к ожидаемому поступлению в 2023 году составил 165,5%, в 2025 году по отношению к прогнозу 2024 года – 112,9%, в 2026 году по отношению к прогнозу 2025 года – 104,0%.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 xml:space="preserve">Налог на добычу </w:t>
      </w:r>
      <w:proofErr w:type="gramStart"/>
      <w:r w:rsidRPr="006D53F8">
        <w:rPr>
          <w:rFonts w:ascii="Times New Roman" w:hAnsi="Times New Roman"/>
          <w:b/>
          <w:sz w:val="24"/>
          <w:szCs w:val="24"/>
        </w:rPr>
        <w:t>общераспространенных</w:t>
      </w:r>
      <w:proofErr w:type="gramEnd"/>
      <w:r w:rsidRPr="006D53F8">
        <w:rPr>
          <w:rFonts w:ascii="Times New Roman" w:hAnsi="Times New Roman"/>
          <w:b/>
          <w:sz w:val="24"/>
          <w:szCs w:val="24"/>
        </w:rPr>
        <w:t xml:space="preserve"> </w:t>
      </w:r>
    </w:p>
    <w:p w:rsidR="007F1D5A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полезных ископаемых</w:t>
      </w:r>
    </w:p>
    <w:p w:rsidR="007F1D5A" w:rsidRPr="006D53F8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Прогноз поступлений налога на добычу общераспространенных полезных ископаемых   в консолидированный бюджет составляет: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2024 год – 1 999,0 тыс. рублей, в том числе  в районный бюджет – 1 999,0 тыс. рублей;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2025 год – 2 027,0 тыс. рублей, в том числе  в районный бюджет – 2 027,0 тыс. </w:t>
      </w:r>
      <w:proofErr w:type="gramStart"/>
      <w:r w:rsidRPr="006D53F8">
        <w:rPr>
          <w:rFonts w:ascii="Times New Roman" w:hAnsi="Times New Roman"/>
          <w:sz w:val="24"/>
          <w:szCs w:val="24"/>
        </w:rPr>
        <w:t>р</w:t>
      </w:r>
      <w:proofErr w:type="gramEnd"/>
      <w:r w:rsidRPr="006D53F8">
        <w:rPr>
          <w:rFonts w:ascii="Times New Roman" w:hAnsi="Times New Roman"/>
          <w:sz w:val="24"/>
          <w:szCs w:val="24"/>
        </w:rPr>
        <w:t xml:space="preserve">    рублей; 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2026 год – 2 059,0 тыс. рублей, в том числе  в районный бюджет – 2 059,0 тыс. рублей.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Расчет поступлений  налога на добычу полезных ископаемых произведен исходя из ожидаемых поступлений  в 2023 году  с учетом индекса промышленного производства по разделу «Добыча прочих полезных ископаемых» по Томской области.</w:t>
      </w:r>
    </w:p>
    <w:p w:rsidR="007F1D5A" w:rsidRPr="00463F41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Темп роста прогнозных назначений по налогу на добычу общераспространенных полезных ископаемых в консолидированном бюджете в 2024 году по отношению к ожидаемому поступлению в 2023 году составил 101,1%, в 2025 году по отношению к прогнозу 2024 года – 101,4%, в 2026 году по отношению</w:t>
      </w:r>
      <w:r>
        <w:rPr>
          <w:rFonts w:ascii="Times New Roman" w:hAnsi="Times New Roman"/>
          <w:sz w:val="24"/>
          <w:szCs w:val="24"/>
        </w:rPr>
        <w:t xml:space="preserve"> к прогнозу 2025 года – 101,6%.</w:t>
      </w:r>
    </w:p>
    <w:p w:rsidR="007F1D5A" w:rsidRPr="006D53F8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Государственная пошлина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Прогноз поступлений  государственной пошлины  в консолидированный бюджет составляет: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2024 год – 1 983,0 тыс. рублей, в том числе  в районный бюджет – 1 828,0 тыс. рублей;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2025 год – 1 983,0 тыс. рублей, в том числе  в районный бюджет – 1 828,0 тыс. рублей; 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2026 год – 1 983,0 тыс. рублей, в том числе  в районный бюджет – 1 828,0 тыс. рублей.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Прогноз государственной пошлины на 2024-2026 годы осуществлен на основе оценки поступлений в 2023 году с учетом применения индекса потребительских цен на 2024 год – 104,9%; на 2025 год -104,0%; на 2026год  - 104,0%.</w:t>
      </w:r>
    </w:p>
    <w:p w:rsidR="007F1D5A" w:rsidRPr="00463F41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Темп роста прогнозных назначений по поступлениям от государственной пошлины  в консолидированном бюджете в 2024 году по отношению к ожидаемому поступлению в 2023 году составил 100,0%, в 2025 году по отношению к прогнозу 2024 года – 100,0%, в 2026 году по отношению к прогнозу 2025 го</w:t>
      </w:r>
      <w:r>
        <w:rPr>
          <w:rFonts w:ascii="Times New Roman" w:hAnsi="Times New Roman"/>
          <w:sz w:val="24"/>
          <w:szCs w:val="24"/>
        </w:rPr>
        <w:t>да – 100,0%.</w:t>
      </w:r>
    </w:p>
    <w:p w:rsidR="007F1D5A" w:rsidRPr="006D53F8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Доходы от использования имущества находящегося в муниципальной собственности</w:t>
      </w:r>
    </w:p>
    <w:p w:rsidR="007F1D5A" w:rsidRPr="006D53F8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Прогноз поступлений  от использования имущества, находящегося в муниципальной </w:t>
      </w:r>
      <w:r w:rsidRPr="006D53F8">
        <w:rPr>
          <w:rFonts w:ascii="Times New Roman" w:hAnsi="Times New Roman"/>
          <w:sz w:val="24"/>
          <w:szCs w:val="24"/>
        </w:rPr>
        <w:lastRenderedPageBreak/>
        <w:t>собственности в консолидированный бюджет составляет: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  на 2024 год – 26 085,5 тыс. рублей, в том числе  в районный бюджет – 11 967,0 тыс. рублей;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 на 2025 год – 26 083,6 тыс. рублей, в том числе  в районный бюджет – 11 967,0 тыс. рублей; 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 на 2026 год – 26 143,0 тыс. рублей, в том числе  в районный бюджет – 11 967,0 тыс. рублей.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По данному виду доходов поступают доходы:</w:t>
      </w:r>
    </w:p>
    <w:p w:rsidR="007F1D5A" w:rsidRPr="006D53F8" w:rsidRDefault="007F1D5A" w:rsidP="008B6F55">
      <w:pPr>
        <w:pStyle w:val="a5"/>
        <w:widowControl/>
        <w:numPr>
          <w:ilvl w:val="0"/>
          <w:numId w:val="27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доходы, получаемые в виде арендной платы за пользование имуществом;</w:t>
      </w:r>
    </w:p>
    <w:p w:rsidR="007F1D5A" w:rsidRPr="006D53F8" w:rsidRDefault="007F1D5A" w:rsidP="008B6F55">
      <w:pPr>
        <w:pStyle w:val="a5"/>
        <w:widowControl/>
        <w:numPr>
          <w:ilvl w:val="0"/>
          <w:numId w:val="27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доходы, получаемые в виде арендной платы за земельные участки;</w:t>
      </w:r>
    </w:p>
    <w:p w:rsidR="007F1D5A" w:rsidRPr="006D53F8" w:rsidRDefault="007F1D5A" w:rsidP="008B6F55">
      <w:pPr>
        <w:pStyle w:val="a5"/>
        <w:widowControl/>
        <w:numPr>
          <w:ilvl w:val="0"/>
          <w:numId w:val="27"/>
        </w:numPr>
        <w:autoSpaceDE/>
        <w:autoSpaceDN/>
        <w:adjustRightInd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плата за найм жилых помещений.</w:t>
      </w:r>
    </w:p>
    <w:p w:rsidR="007F1D5A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Темп роста прогнозных назначений по поступлениям от доходов от использования имущества  в консолидированном бюджете в 2024 году по отношению к ожидаемому поступлению в 2024 году составил 103,7%, в 2025 году по отношению к прогнозу 2024 года – 99,9%, в 2026 году по отношению к прогнозу 2025</w:t>
      </w:r>
      <w:r>
        <w:rPr>
          <w:rFonts w:ascii="Times New Roman" w:hAnsi="Times New Roman"/>
          <w:sz w:val="24"/>
          <w:szCs w:val="24"/>
        </w:rPr>
        <w:t xml:space="preserve"> года – 100,2%.</w:t>
      </w:r>
    </w:p>
    <w:p w:rsidR="007F1D5A" w:rsidRPr="00423D0E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Платежи за негативное воздействие на окружающую среду</w:t>
      </w:r>
    </w:p>
    <w:p w:rsidR="007F1D5A" w:rsidRPr="006D53F8" w:rsidRDefault="007F1D5A" w:rsidP="008B6F55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В составе неналоговых доходов консолидированного бюджета  учтены платежи за негативное воздействие  на окружающую среду.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 Прогноз поступлений   по платежам за негативное воздействие на окружающую среду в консолидированный бюджет составляет: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2024 год – 52 433,4 тыс. рублей, в том числе  в районный бюджет – 52 433,4 тыс. рублей;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2024 год –52 433,4 тыс. рублей, в том числе  в районный бюджет –52 433,4 тыс. рублей; 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2025 год –52 433,4 тыс. рублей, в том числе  в районный бюджет –52 433,4 тыс. рублей.</w:t>
      </w:r>
    </w:p>
    <w:p w:rsidR="007F1D5A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Расчет на 2024-2026 годы произведен на основании данных администратора доходов по плате за негативное воздействие на окружающую среду – Сибирского межрегионального управления Росприроднадзора.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Доходы от платных услуг и компенсаций затрат государства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  В составе неналоговых доходов консолидированного бюджета учтены доходы от оказания услуг (работ) и компенсации затрат государству.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Источниками доходов, входящих в состав «Доходы от оказания услуг, работ и компенсации затрат государства» являются: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1. Доходы от оказания платных услуг (работ).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Прогноз поступлений по доходам от оказания платных услуг (работ) в консолидированный бюджет составляет: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  на 2024 год – 3 515,0 тыс. рублей, в том числе  в районный бюджет – 3 200,0 тыс. рублей;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  на 2025 год – 3 655,6 тыс. рублей, в том числе  в районный бюджет – 3 340,6 тыс. рублей; 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  на 2026 год – 3 801,8 тыс. рублей, в том числе  в районный бюджет – 3 486,8 тыс.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Прогноз доходов от  оказания платных услуг  год спрогнозирован  с учетом оценки ожидаемых поступлений в 2023 году, проведенной на основании сложившихся фактических поступлений, и оценочных данных главных администраторов  дохода, с учетом индекса потребительских цен.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С темпом роста   в консолидированном бюджете в 2024 году по отношению к ожидаемому поступлению в 2023 году составил 101,5%, в 2025 году по отношению к прогнозу 2024 года – 104,0%, в 2026 году по отношению к прогнозу 2025 года – 104,0%.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2. Доходы от компенсации затрат государства.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Прогноз поступлений по доходам от компенсации затрат государства в консолидированный бюджет составляет: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2024 год – 2 146,0 тыс. рублей, в том числе  в районный бюджет – 520,0,0 тыс. рублей;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2025 год – 2 146,0 тыс. рублей, в том числе  в районный бюджет – 520,0 тыс. рублей; 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2026 год – 2 146,0тыс. рублей, в том числе в районный бюджет – 597,0 тыс. рублей;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Прогноз доходов от компенсации затрат государства спрогнозирован  с учетом оценки ожидаемых поступлений в 2023 году, проведенной на основании сложившихся фактических поступлений, и оценочных данных главных администраторов  дохода, с учетом индекса потребительских цен.</w:t>
      </w:r>
    </w:p>
    <w:p w:rsidR="007F1D5A" w:rsidRPr="00463F41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   С темпом роста   в консолидированном бюджете в 2024 году по отношению к ожидаемому поступлению в 2023 году составил 102,5%, в 2025 году по отношению к прогнозу 2024 года – 100,0%, </w:t>
      </w:r>
      <w:r w:rsidRPr="006D53F8">
        <w:rPr>
          <w:rFonts w:ascii="Times New Roman" w:hAnsi="Times New Roman"/>
          <w:sz w:val="24"/>
          <w:szCs w:val="24"/>
        </w:rPr>
        <w:lastRenderedPageBreak/>
        <w:t>в 2026 году по отношению</w:t>
      </w:r>
      <w:r>
        <w:rPr>
          <w:rFonts w:ascii="Times New Roman" w:hAnsi="Times New Roman"/>
          <w:sz w:val="24"/>
          <w:szCs w:val="24"/>
        </w:rPr>
        <w:t xml:space="preserve"> к прогнозу 2025 года – 100,0%.</w:t>
      </w:r>
    </w:p>
    <w:p w:rsidR="007F1D5A" w:rsidRPr="006D53F8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Доходы от продажи материальных и нематериальных активов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Прогноз доходов от продажи материальных и нематериальных активов в консолидированный бюджет составляет: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2024 год – 573,4 тыс. рублей, в том числе  в районный бюджет – 573,4 тыс. рублей;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2025 год – 578,3 тыс. рублей, в том числе  в районный бюджет – 578,3 тыс. рублей; 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2025 год – 583,4 тыс. рублей, в том числе  в районный бюджет – 583,4 тыс. рублей.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С темпом роста   в консолидированном бюджете в 2024 году по отношению к ожидаемому поступлению в 2023 году составил 100,8%, в 2025 году по отношению к прогнозу 2024 года – 100,8%, в 2026 году по отношению к прогнозу 2025 года – 100,9%.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7F1D5A" w:rsidRPr="00423D0E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3F8"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Прогноз доходов консолидированного  бюджета по штрафам, санкциям, возмещению ущерба составляет: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2024 год – 910,0 тыс. рублей, в том числе  в районный бюджет – 910,0 тыс. рублей;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2025 год – 910,0 тыс. рублей, в том числе  в районный бюджет – 910,0 тыс. рублей; 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        на 2026 год – 910,0 тыс. рублей, в том числе  в районный бюджет – 910,0 тыс. рублей.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С темпом роста   в консолидированном бюджете в 2024 году по отношению к ожидаемому поступлению в 2023 году составил 159,96%, в 2025 году по отношению к прогнозу 2024 года – 100,9 %, в 2026 году по отношению к прогнозу 2025 года –100%.</w:t>
      </w:r>
    </w:p>
    <w:p w:rsidR="007F1D5A" w:rsidRPr="006D53F8" w:rsidRDefault="007F1D5A" w:rsidP="008B6F55">
      <w:pPr>
        <w:ind w:left="-284" w:firstLine="284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7F1D5A" w:rsidRPr="006D53F8" w:rsidRDefault="007F1D5A" w:rsidP="008B6F55">
      <w:pPr>
        <w:keepNext/>
        <w:ind w:left="-284" w:firstLine="284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53F8">
        <w:rPr>
          <w:rFonts w:ascii="Times New Roman" w:hAnsi="Times New Roman"/>
          <w:b/>
          <w:bCs/>
          <w:color w:val="000000"/>
          <w:sz w:val="24"/>
          <w:szCs w:val="24"/>
        </w:rPr>
        <w:t>Дефицит и источники финансирования дефицита районного бюджета</w:t>
      </w:r>
    </w:p>
    <w:p w:rsidR="007F1D5A" w:rsidRDefault="007F1D5A" w:rsidP="008B6F55">
      <w:pPr>
        <w:keepNext/>
        <w:ind w:left="-284" w:firstLine="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Приоритетом долговой политики муниципального образования «Каргасокский район» является обеспечение сбалансированности районного бюджета, своевременное исполнение долговых обязательств, обеспечение долговой устойчивости районного бюджета. </w:t>
      </w:r>
      <w:r w:rsidRPr="006D53F8">
        <w:rPr>
          <w:rFonts w:ascii="Times New Roman" w:hAnsi="Times New Roman"/>
          <w:color w:val="000000"/>
          <w:sz w:val="24"/>
          <w:szCs w:val="24"/>
        </w:rPr>
        <w:t>Проект районного бюджета на 2024 год,  на 2025 год и на 2026 год по доходам и расходам сбалансирован.</w:t>
      </w:r>
    </w:p>
    <w:p w:rsidR="007F1D5A" w:rsidRPr="006D53F8" w:rsidRDefault="007F1D5A" w:rsidP="008B6F55">
      <w:pPr>
        <w:keepNext/>
        <w:ind w:left="-284" w:firstLine="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F1D5A" w:rsidRPr="006D53F8" w:rsidRDefault="007F1D5A" w:rsidP="008B6F55">
      <w:pPr>
        <w:keepNext/>
        <w:ind w:left="-284" w:firstLine="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F1D5A" w:rsidRPr="006D53F8" w:rsidRDefault="007F1D5A" w:rsidP="008B6F55">
      <w:pPr>
        <w:pStyle w:val="afe"/>
        <w:ind w:left="-284"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53F8">
        <w:rPr>
          <w:rFonts w:ascii="Times New Roman" w:hAnsi="Times New Roman" w:cs="Times New Roman"/>
          <w:b/>
          <w:bCs/>
          <w:iCs/>
          <w:sz w:val="24"/>
          <w:szCs w:val="24"/>
        </w:rPr>
        <w:t>Расходы бюджета района на 2024-2026 годы</w:t>
      </w:r>
    </w:p>
    <w:p w:rsidR="007F1D5A" w:rsidRPr="006D53F8" w:rsidRDefault="007F1D5A" w:rsidP="008B6F55">
      <w:pPr>
        <w:pStyle w:val="afe"/>
        <w:ind w:left="-284"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1D5A" w:rsidRDefault="007F1D5A" w:rsidP="008B6F55">
      <w:pPr>
        <w:pStyle w:val="afe"/>
        <w:ind w:left="-284"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53F8">
        <w:rPr>
          <w:rFonts w:ascii="Times New Roman" w:hAnsi="Times New Roman" w:cs="Times New Roman"/>
          <w:b/>
          <w:bCs/>
          <w:iCs/>
          <w:sz w:val="24"/>
          <w:szCs w:val="24"/>
        </w:rPr>
        <w:t>Основные показатели формирования расходов</w:t>
      </w:r>
    </w:p>
    <w:p w:rsidR="007F1D5A" w:rsidRPr="006D53F8" w:rsidRDefault="007F1D5A" w:rsidP="008B6F55">
      <w:pPr>
        <w:pStyle w:val="afe"/>
        <w:ind w:left="-284"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За базу для формирования действующих расходных обязательств бюджета 2024 года приняты показатели сводной бюджетной росписи на 2023 год (по состоянию на 01.09.2023 г.)  с учетом их корректировки по единой методике: </w:t>
      </w:r>
      <w:r w:rsidRPr="006D53F8">
        <w:rPr>
          <w:rFonts w:ascii="Times New Roman" w:hAnsi="Times New Roman"/>
          <w:spacing w:val="5"/>
          <w:sz w:val="24"/>
          <w:szCs w:val="24"/>
        </w:rPr>
        <w:t>без индексации с учетом оптимизационных мер. И</w:t>
      </w:r>
      <w:r w:rsidRPr="006D53F8">
        <w:rPr>
          <w:rFonts w:ascii="Times New Roman" w:hAnsi="Times New Roman"/>
          <w:sz w:val="24"/>
          <w:szCs w:val="24"/>
        </w:rPr>
        <w:t xml:space="preserve">сключены расходы, производимые в связи с принятыми разовыми решениями, и расходы, срок реализации которых ограничен рамками 2023 года. </w:t>
      </w:r>
      <w:r w:rsidRPr="006D53F8">
        <w:rPr>
          <w:rFonts w:ascii="Times New Roman" w:hAnsi="Times New Roman"/>
          <w:color w:val="000000"/>
          <w:sz w:val="24"/>
          <w:szCs w:val="24"/>
        </w:rPr>
        <w:t>Р</w:t>
      </w:r>
      <w:r w:rsidRPr="006D53F8">
        <w:rPr>
          <w:rFonts w:ascii="Times New Roman" w:hAnsi="Times New Roman"/>
          <w:color w:val="000000"/>
          <w:spacing w:val="5"/>
          <w:sz w:val="24"/>
          <w:szCs w:val="24"/>
        </w:rPr>
        <w:t xml:space="preserve">асходы на коммунальные услуги предусмотрены </w:t>
      </w:r>
      <w:r w:rsidRPr="006D53F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c</w:t>
      </w:r>
      <w:r w:rsidRPr="006D53F8">
        <w:rPr>
          <w:rFonts w:ascii="Times New Roman" w:hAnsi="Times New Roman"/>
          <w:color w:val="000000"/>
          <w:spacing w:val="5"/>
          <w:sz w:val="24"/>
          <w:szCs w:val="24"/>
        </w:rPr>
        <w:t xml:space="preserve"> учетом роста, </w:t>
      </w:r>
      <w:proofErr w:type="gramStart"/>
      <w:r w:rsidRPr="006D53F8">
        <w:rPr>
          <w:rFonts w:ascii="Times New Roman" w:hAnsi="Times New Roman"/>
          <w:color w:val="000000"/>
          <w:spacing w:val="5"/>
          <w:sz w:val="24"/>
          <w:szCs w:val="24"/>
        </w:rPr>
        <w:t>согласно</w:t>
      </w:r>
      <w:proofErr w:type="gramEnd"/>
      <w:r w:rsidRPr="006D53F8">
        <w:rPr>
          <w:rFonts w:ascii="Times New Roman" w:hAnsi="Times New Roman"/>
          <w:color w:val="000000"/>
          <w:spacing w:val="5"/>
          <w:sz w:val="24"/>
          <w:szCs w:val="24"/>
        </w:rPr>
        <w:t xml:space="preserve"> прогнозных данных по тарифам на 2024,2025,2026 годы.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3F8">
        <w:rPr>
          <w:rFonts w:ascii="Times New Roman" w:hAnsi="Times New Roman"/>
          <w:sz w:val="24"/>
          <w:szCs w:val="24"/>
        </w:rPr>
        <w:t>Расходы бюджета района (бюджетные ассигнования) на 2024 - 2026 гг. сформированы за счет безвозмездных поступлений от других бюджетов бюджетной системы Российской Федерации (средств областного бюджета, заложенных в проекте Закона Томской области об областном бюджете на 2024 год и плановый период 2025 и 2026 годов),  за счет собственных средств бюджета района, а также безвозмездных поступлений по договорам социального партнерства.</w:t>
      </w:r>
      <w:proofErr w:type="gramEnd"/>
    </w:p>
    <w:p w:rsidR="007F1D5A" w:rsidRPr="006D53F8" w:rsidRDefault="007F1D5A" w:rsidP="008B6F55">
      <w:pPr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тыс</w:t>
      </w:r>
      <w:proofErr w:type="gramStart"/>
      <w:r w:rsidRPr="006D53F8">
        <w:rPr>
          <w:rFonts w:ascii="Times New Roman" w:hAnsi="Times New Roman"/>
          <w:sz w:val="24"/>
          <w:szCs w:val="24"/>
        </w:rPr>
        <w:t>.р</w:t>
      </w:r>
      <w:proofErr w:type="gramEnd"/>
      <w:r w:rsidRPr="006D53F8">
        <w:rPr>
          <w:rFonts w:ascii="Times New Roman" w:hAnsi="Times New Roman"/>
          <w:sz w:val="24"/>
          <w:szCs w:val="24"/>
        </w:rPr>
        <w:t>ублей</w:t>
      </w:r>
    </w:p>
    <w:tbl>
      <w:tblPr>
        <w:tblW w:w="10120" w:type="dxa"/>
        <w:tblInd w:w="-318" w:type="dxa"/>
        <w:tblLook w:val="04A0"/>
      </w:tblPr>
      <w:tblGrid>
        <w:gridCol w:w="5558"/>
        <w:gridCol w:w="1631"/>
        <w:gridCol w:w="1568"/>
        <w:gridCol w:w="1363"/>
      </w:tblGrid>
      <w:tr w:rsidR="007F1D5A" w:rsidRPr="006D53F8" w:rsidTr="008B6F55">
        <w:trPr>
          <w:trHeight w:val="43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6D53F8" w:rsidRDefault="007F1D5A" w:rsidP="008B6F55">
            <w:pPr>
              <w:ind w:left="-28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7F1D5A" w:rsidRPr="006D53F8" w:rsidTr="008B6F55">
        <w:trPr>
          <w:trHeight w:val="26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D5A" w:rsidRPr="006D53F8" w:rsidRDefault="007F1D5A" w:rsidP="008B6F55">
            <w:pPr>
              <w:ind w:left="-284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всего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sz w:val="24"/>
                <w:szCs w:val="24"/>
              </w:rPr>
              <w:t>1 579 929,6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sz w:val="24"/>
                <w:szCs w:val="24"/>
              </w:rPr>
              <w:t>1 536 142,0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sz w:val="24"/>
                <w:szCs w:val="24"/>
              </w:rPr>
              <w:t>1 511 878,5</w:t>
            </w:r>
          </w:p>
        </w:tc>
      </w:tr>
      <w:tr w:rsidR="007F1D5A" w:rsidRPr="006D53F8" w:rsidTr="008B6F55">
        <w:trPr>
          <w:trHeight w:val="20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D5A" w:rsidRPr="006D53F8" w:rsidRDefault="007F1D5A" w:rsidP="008B6F55">
            <w:pPr>
              <w:ind w:left="-284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безвозмездных поступлений из областного бюджета, в том числе: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1 111 126,1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1 084 827,5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1 032 297,7</w:t>
            </w:r>
          </w:p>
        </w:tc>
      </w:tr>
      <w:tr w:rsidR="007F1D5A" w:rsidRPr="006D53F8" w:rsidTr="008B6F55">
        <w:trPr>
          <w:trHeight w:val="7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Дотации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292 679,2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276 497,3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223 967,5</w:t>
            </w:r>
          </w:p>
        </w:tc>
      </w:tr>
      <w:tr w:rsidR="007F1D5A" w:rsidRPr="006D53F8" w:rsidTr="008B6F55">
        <w:trPr>
          <w:trHeight w:val="7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Субсидии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Cs/>
                <w:sz w:val="24"/>
                <w:szCs w:val="24"/>
              </w:rPr>
              <w:t>182 333,1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Cs/>
                <w:sz w:val="24"/>
                <w:szCs w:val="24"/>
              </w:rPr>
              <w:t>172 096,8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172 096,8</w:t>
            </w:r>
          </w:p>
        </w:tc>
      </w:tr>
      <w:tr w:rsidR="007F1D5A" w:rsidRPr="006D53F8" w:rsidTr="008B6F55">
        <w:trPr>
          <w:trHeight w:val="7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Субвенции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Cs/>
                <w:sz w:val="24"/>
                <w:szCs w:val="24"/>
              </w:rPr>
              <w:t>631 582,1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Cs/>
                <w:sz w:val="24"/>
                <w:szCs w:val="24"/>
              </w:rPr>
              <w:t>631 701,7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631 701,7</w:t>
            </w:r>
          </w:p>
        </w:tc>
      </w:tr>
      <w:tr w:rsidR="007F1D5A" w:rsidRPr="006D53F8" w:rsidTr="008B6F55">
        <w:trPr>
          <w:trHeight w:val="7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Иные межбюджетные трансферты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4 531,7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4 531,7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color w:val="000000"/>
                <w:sz w:val="24"/>
                <w:szCs w:val="24"/>
              </w:rPr>
              <w:t>4 531,7</w:t>
            </w:r>
          </w:p>
        </w:tc>
      </w:tr>
      <w:tr w:rsidR="007F1D5A" w:rsidRPr="006D53F8" w:rsidTr="008B6F55">
        <w:trPr>
          <w:trHeight w:val="28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безвозмездных поступлений из бюджетов сельских 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sz w:val="24"/>
                <w:szCs w:val="24"/>
              </w:rPr>
              <w:t>10 225,9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sz w:val="24"/>
                <w:szCs w:val="24"/>
              </w:rPr>
              <w:t>10 225,9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sz w:val="24"/>
                <w:szCs w:val="24"/>
              </w:rPr>
              <w:t>10 225,9</w:t>
            </w:r>
          </w:p>
        </w:tc>
      </w:tr>
      <w:tr w:rsidR="007F1D5A" w:rsidRPr="006D53F8" w:rsidTr="008B6F55">
        <w:trPr>
          <w:trHeight w:val="28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sz w:val="24"/>
                <w:szCs w:val="24"/>
              </w:rPr>
              <w:t>Расходы за счет налоговых и неналоговых доходов бюджета района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428 077,6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441 088,6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469 354,9</w:t>
            </w:r>
          </w:p>
        </w:tc>
      </w:tr>
      <w:tr w:rsidR="007F1D5A" w:rsidRPr="006D53F8" w:rsidTr="008B6F55">
        <w:trPr>
          <w:trHeight w:val="28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30 500,0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7F1D5A" w:rsidRPr="006D53F8" w:rsidRDefault="007F1D5A" w:rsidP="008B6F55">
      <w:pPr>
        <w:pStyle w:val="ConsPlu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1D5A" w:rsidRPr="006D53F8" w:rsidRDefault="007F1D5A" w:rsidP="008B6F55">
      <w:pPr>
        <w:pStyle w:val="afe"/>
        <w:ind w:left="-284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Объем межбюджетных трансфертов бюджетам сельских поселений, входящих в состав Каргасокского района, составляет:</w:t>
      </w:r>
    </w:p>
    <w:p w:rsidR="007F1D5A" w:rsidRPr="006D53F8" w:rsidRDefault="007F1D5A" w:rsidP="008B6F55">
      <w:pPr>
        <w:pStyle w:val="ListParagraph1"/>
        <w:tabs>
          <w:tab w:val="left" w:pos="0"/>
          <w:tab w:val="left" w:pos="993"/>
        </w:tabs>
        <w:ind w:left="-284" w:firstLine="284"/>
        <w:jc w:val="both"/>
        <w:rPr>
          <w:color w:val="000000"/>
          <w:spacing w:val="5"/>
        </w:rPr>
      </w:pPr>
      <w:r w:rsidRPr="006D53F8">
        <w:rPr>
          <w:color w:val="000000"/>
          <w:spacing w:val="5"/>
        </w:rPr>
        <w:t xml:space="preserve">на 2024 год – </w:t>
      </w:r>
      <w:r w:rsidRPr="006D53F8">
        <w:rPr>
          <w:bCs/>
        </w:rPr>
        <w:t>186 281,5</w:t>
      </w:r>
      <w:r w:rsidRPr="006D53F8">
        <w:rPr>
          <w:color w:val="000000"/>
          <w:spacing w:val="5"/>
        </w:rPr>
        <w:t xml:space="preserve"> тыс. рублей;</w:t>
      </w:r>
    </w:p>
    <w:p w:rsidR="007F1D5A" w:rsidRPr="006D53F8" w:rsidRDefault="007F1D5A" w:rsidP="008B6F55">
      <w:pPr>
        <w:pStyle w:val="ListParagraph1"/>
        <w:tabs>
          <w:tab w:val="left" w:pos="0"/>
          <w:tab w:val="left" w:pos="993"/>
        </w:tabs>
        <w:ind w:left="-284" w:firstLine="284"/>
        <w:jc w:val="both"/>
        <w:rPr>
          <w:color w:val="000000"/>
          <w:spacing w:val="5"/>
        </w:rPr>
      </w:pPr>
      <w:r w:rsidRPr="006D53F8">
        <w:rPr>
          <w:color w:val="000000"/>
          <w:spacing w:val="5"/>
        </w:rPr>
        <w:t xml:space="preserve">на 2025 год – </w:t>
      </w:r>
      <w:r w:rsidRPr="006D53F8">
        <w:rPr>
          <w:bCs/>
        </w:rPr>
        <w:t>173 397,7</w:t>
      </w:r>
      <w:r w:rsidRPr="006D53F8">
        <w:rPr>
          <w:color w:val="000000"/>
          <w:spacing w:val="5"/>
        </w:rPr>
        <w:t>тыс. рублей.</w:t>
      </w:r>
    </w:p>
    <w:p w:rsidR="007F1D5A" w:rsidRPr="006D53F8" w:rsidRDefault="007F1D5A" w:rsidP="008B6F55">
      <w:pPr>
        <w:pStyle w:val="ListParagraph1"/>
        <w:tabs>
          <w:tab w:val="left" w:pos="0"/>
          <w:tab w:val="left" w:pos="851"/>
          <w:tab w:val="left" w:pos="993"/>
        </w:tabs>
        <w:ind w:left="-284" w:firstLine="284"/>
        <w:jc w:val="both"/>
        <w:rPr>
          <w:color w:val="000000"/>
          <w:spacing w:val="5"/>
        </w:rPr>
      </w:pPr>
      <w:r w:rsidRPr="006D53F8">
        <w:t>на</w:t>
      </w:r>
      <w:r w:rsidRPr="006D53F8">
        <w:rPr>
          <w:color w:val="000000"/>
          <w:spacing w:val="5"/>
        </w:rPr>
        <w:t xml:space="preserve">2026 год – </w:t>
      </w:r>
      <w:r w:rsidRPr="006D53F8">
        <w:rPr>
          <w:bCs/>
        </w:rPr>
        <w:t>170 673,0</w:t>
      </w:r>
      <w:r w:rsidRPr="006D53F8">
        <w:rPr>
          <w:color w:val="000000"/>
          <w:spacing w:val="5"/>
        </w:rPr>
        <w:t xml:space="preserve"> тыс. рублей.</w:t>
      </w:r>
    </w:p>
    <w:p w:rsidR="007F1D5A" w:rsidRPr="006D53F8" w:rsidRDefault="007F1D5A" w:rsidP="008B6F55">
      <w:pPr>
        <w:pStyle w:val="afe"/>
        <w:tabs>
          <w:tab w:val="left" w:pos="1653"/>
        </w:tabs>
        <w:ind w:left="-284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D5A" w:rsidRPr="006D53F8" w:rsidRDefault="007F1D5A" w:rsidP="008B6F55">
      <w:pPr>
        <w:pStyle w:val="afe"/>
        <w:tabs>
          <w:tab w:val="left" w:pos="1653"/>
        </w:tabs>
        <w:ind w:left="-284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бюджетам сельских поселений представлено в приложениях 13.1 и 14 к проекту решения о бюджете. Методики и расчеты распределения межбюджетных трансфертов, предоставляемых из бюджета района, прилагаются в составе материалов к проекту бюджета.</w:t>
      </w:r>
    </w:p>
    <w:p w:rsidR="007F1D5A" w:rsidRPr="006D53F8" w:rsidRDefault="007F1D5A" w:rsidP="008B6F55">
      <w:pPr>
        <w:pStyle w:val="afe"/>
        <w:tabs>
          <w:tab w:val="left" w:pos="1653"/>
        </w:tabs>
        <w:ind w:left="-284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Объемы бюджетных ассигнований в разрезе форм межбюджетных трансфертов бюджетам сельских поселений:</w:t>
      </w:r>
    </w:p>
    <w:p w:rsidR="007F1D5A" w:rsidRPr="006D53F8" w:rsidRDefault="007F1D5A" w:rsidP="008B6F55">
      <w:pPr>
        <w:pStyle w:val="afe"/>
        <w:tabs>
          <w:tab w:val="left" w:pos="1653"/>
        </w:tabs>
        <w:ind w:left="-284"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8"/>
        <w:gridCol w:w="1701"/>
        <w:gridCol w:w="1560"/>
        <w:gridCol w:w="1655"/>
      </w:tblGrid>
      <w:tr w:rsidR="007F1D5A" w:rsidRPr="006D53F8" w:rsidTr="007F1D5A">
        <w:trPr>
          <w:trHeight w:val="402"/>
          <w:tblHeader/>
          <w:jc w:val="center"/>
        </w:trPr>
        <w:tc>
          <w:tcPr>
            <w:tcW w:w="5308" w:type="dxa"/>
            <w:vAlign w:val="center"/>
          </w:tcPr>
          <w:p w:rsidR="007F1D5A" w:rsidRPr="006D53F8" w:rsidRDefault="007F1D5A" w:rsidP="008B6F55">
            <w:pPr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sz w:val="24"/>
                <w:szCs w:val="24"/>
              </w:rPr>
              <w:t>Формы межбюджетных трансфертов</w:t>
            </w:r>
          </w:p>
        </w:tc>
        <w:tc>
          <w:tcPr>
            <w:tcW w:w="1701" w:type="dxa"/>
            <w:vAlign w:val="center"/>
          </w:tcPr>
          <w:p w:rsidR="007F1D5A" w:rsidRPr="006D53F8" w:rsidRDefault="007F1D5A" w:rsidP="008B6F55">
            <w:pPr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sz w:val="24"/>
                <w:szCs w:val="24"/>
              </w:rPr>
              <w:t xml:space="preserve">2024 год   </w:t>
            </w:r>
          </w:p>
        </w:tc>
        <w:tc>
          <w:tcPr>
            <w:tcW w:w="1560" w:type="dxa"/>
            <w:vAlign w:val="center"/>
          </w:tcPr>
          <w:p w:rsidR="007F1D5A" w:rsidRPr="006D53F8" w:rsidRDefault="007F1D5A" w:rsidP="008B6F55">
            <w:pPr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655" w:type="dxa"/>
            <w:vAlign w:val="center"/>
          </w:tcPr>
          <w:p w:rsidR="007F1D5A" w:rsidRPr="006D53F8" w:rsidRDefault="007F1D5A" w:rsidP="008B6F55">
            <w:pPr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sz w:val="24"/>
                <w:szCs w:val="24"/>
              </w:rPr>
              <w:t xml:space="preserve">2026 год </w:t>
            </w:r>
          </w:p>
        </w:tc>
      </w:tr>
      <w:tr w:rsidR="007F1D5A" w:rsidRPr="006D53F8" w:rsidTr="007F1D5A">
        <w:trPr>
          <w:trHeight w:val="74"/>
          <w:jc w:val="center"/>
        </w:trPr>
        <w:tc>
          <w:tcPr>
            <w:tcW w:w="5308" w:type="dxa"/>
            <w:vAlign w:val="center"/>
          </w:tcPr>
          <w:p w:rsidR="007F1D5A" w:rsidRPr="006D53F8" w:rsidRDefault="007F1D5A" w:rsidP="008B6F55">
            <w:pPr>
              <w:ind w:left="-284" w:firstLine="28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sz w:val="24"/>
                <w:szCs w:val="24"/>
              </w:rPr>
              <w:t>243 693,7</w:t>
            </w:r>
          </w:p>
        </w:tc>
        <w:tc>
          <w:tcPr>
            <w:tcW w:w="1560" w:type="dxa"/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sz w:val="24"/>
                <w:szCs w:val="24"/>
              </w:rPr>
              <w:t>230 949,2</w:t>
            </w:r>
          </w:p>
        </w:tc>
        <w:tc>
          <w:tcPr>
            <w:tcW w:w="1655" w:type="dxa"/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/>
                <w:bCs/>
                <w:sz w:val="24"/>
                <w:szCs w:val="24"/>
              </w:rPr>
              <w:t>227 620,9</w:t>
            </w:r>
          </w:p>
        </w:tc>
      </w:tr>
      <w:tr w:rsidR="007F1D5A" w:rsidRPr="006D53F8" w:rsidTr="007F1D5A">
        <w:trPr>
          <w:trHeight w:val="285"/>
          <w:jc w:val="center"/>
        </w:trPr>
        <w:tc>
          <w:tcPr>
            <w:tcW w:w="5308" w:type="dxa"/>
            <w:vAlign w:val="center"/>
          </w:tcPr>
          <w:p w:rsidR="007F1D5A" w:rsidRPr="006D53F8" w:rsidRDefault="007F1D5A" w:rsidP="008B6F55">
            <w:pPr>
              <w:ind w:left="-284"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F1D5A" w:rsidRPr="006D53F8" w:rsidTr="007F1D5A">
        <w:trPr>
          <w:trHeight w:val="273"/>
          <w:jc w:val="center"/>
        </w:trPr>
        <w:tc>
          <w:tcPr>
            <w:tcW w:w="5308" w:type="dxa"/>
            <w:vAlign w:val="center"/>
          </w:tcPr>
          <w:p w:rsidR="007F1D5A" w:rsidRPr="006D53F8" w:rsidRDefault="007F1D5A" w:rsidP="008B6F55">
            <w:pPr>
              <w:ind w:left="-284"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Cs/>
                <w:sz w:val="24"/>
                <w:szCs w:val="24"/>
              </w:rPr>
              <w:t xml:space="preserve">Дотации </w:t>
            </w:r>
          </w:p>
        </w:tc>
        <w:tc>
          <w:tcPr>
            <w:tcW w:w="1701" w:type="dxa"/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iCs/>
                <w:sz w:val="24"/>
                <w:szCs w:val="24"/>
              </w:rPr>
              <w:t>57 412,2</w:t>
            </w:r>
          </w:p>
        </w:tc>
        <w:tc>
          <w:tcPr>
            <w:tcW w:w="1560" w:type="dxa"/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Cs/>
                <w:sz w:val="24"/>
                <w:szCs w:val="24"/>
              </w:rPr>
              <w:t>57 551,5</w:t>
            </w:r>
          </w:p>
        </w:tc>
        <w:tc>
          <w:tcPr>
            <w:tcW w:w="1655" w:type="dxa"/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Cs/>
                <w:sz w:val="24"/>
                <w:szCs w:val="24"/>
              </w:rPr>
              <w:t>56 946,9</w:t>
            </w:r>
          </w:p>
        </w:tc>
      </w:tr>
      <w:tr w:rsidR="007F1D5A" w:rsidRPr="006D53F8" w:rsidTr="007F1D5A">
        <w:trPr>
          <w:trHeight w:val="183"/>
          <w:jc w:val="center"/>
        </w:trPr>
        <w:tc>
          <w:tcPr>
            <w:tcW w:w="5308" w:type="dxa"/>
            <w:vAlign w:val="center"/>
          </w:tcPr>
          <w:p w:rsidR="007F1D5A" w:rsidRPr="006D53F8" w:rsidRDefault="007F1D5A" w:rsidP="008B6F55">
            <w:pPr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F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Cs/>
                <w:sz w:val="24"/>
                <w:szCs w:val="24"/>
              </w:rPr>
              <w:t>186 281,5</w:t>
            </w:r>
          </w:p>
        </w:tc>
        <w:tc>
          <w:tcPr>
            <w:tcW w:w="1560" w:type="dxa"/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Cs/>
                <w:sz w:val="24"/>
                <w:szCs w:val="24"/>
              </w:rPr>
              <w:t>173 397,7</w:t>
            </w:r>
          </w:p>
        </w:tc>
        <w:tc>
          <w:tcPr>
            <w:tcW w:w="1655" w:type="dxa"/>
            <w:vAlign w:val="center"/>
          </w:tcPr>
          <w:p w:rsidR="007F1D5A" w:rsidRPr="006D53F8" w:rsidRDefault="007F1D5A" w:rsidP="008B6F55">
            <w:pPr>
              <w:ind w:left="-284" w:firstLine="28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3F8">
              <w:rPr>
                <w:rFonts w:ascii="Times New Roman" w:hAnsi="Times New Roman"/>
                <w:bCs/>
                <w:sz w:val="24"/>
                <w:szCs w:val="24"/>
              </w:rPr>
              <w:t>170 673,0</w:t>
            </w:r>
          </w:p>
        </w:tc>
      </w:tr>
    </w:tbl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Дотации на выравнивание бюджетной обеспеченности сельских поселений предоставляются за счет собственных доходов муниципального образования «Каргасокский район»  и субвенции из областного бюджета на осуществление государственных полномочий по расчету и предоставлению дотаций бюджетам сельских поселений:</w:t>
      </w:r>
    </w:p>
    <w:p w:rsidR="007F1D5A" w:rsidRPr="006D53F8" w:rsidRDefault="007F1D5A" w:rsidP="008B6F55">
      <w:pPr>
        <w:pStyle w:val="afe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  <w:lang w:eastAsia="ko-KR"/>
        </w:rPr>
        <w:t>на 2024 год –32 886,6 тыс. рублей  (район</w:t>
      </w:r>
      <w:proofErr w:type="gramStart"/>
      <w:r w:rsidRPr="006D53F8">
        <w:rPr>
          <w:rFonts w:ascii="Times New Roman" w:hAnsi="Times New Roman" w:cs="Times New Roman"/>
          <w:sz w:val="24"/>
          <w:szCs w:val="24"/>
          <w:lang w:eastAsia="ko-KR"/>
        </w:rPr>
        <w:t>.</w:t>
      </w:r>
      <w:proofErr w:type="gramEnd"/>
      <w:r w:rsidRPr="006D53F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6D53F8">
        <w:rPr>
          <w:rFonts w:ascii="Times New Roman" w:hAnsi="Times New Roman" w:cs="Times New Roman"/>
          <w:sz w:val="24"/>
          <w:szCs w:val="24"/>
          <w:lang w:eastAsia="ko-KR"/>
        </w:rPr>
        <w:t>б</w:t>
      </w:r>
      <w:proofErr w:type="gramEnd"/>
      <w:r w:rsidRPr="006D53F8">
        <w:rPr>
          <w:rFonts w:ascii="Times New Roman" w:hAnsi="Times New Roman" w:cs="Times New Roman"/>
          <w:sz w:val="24"/>
          <w:szCs w:val="24"/>
          <w:lang w:eastAsia="ko-KR"/>
        </w:rPr>
        <w:t>юджет), 24 545,6 тыс. рублей (област. бюджет)</w:t>
      </w:r>
    </w:p>
    <w:p w:rsidR="007F1D5A" w:rsidRPr="006D53F8" w:rsidRDefault="007F1D5A" w:rsidP="008B6F55">
      <w:pPr>
        <w:pStyle w:val="afe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53F8">
        <w:rPr>
          <w:rFonts w:ascii="Times New Roman" w:eastAsia="Batang" w:hAnsi="Times New Roman" w:cs="Times New Roman"/>
          <w:sz w:val="24"/>
          <w:szCs w:val="24"/>
          <w:lang w:eastAsia="ko-KR"/>
        </w:rPr>
        <w:t>на 2025 год – 32 886,3</w:t>
      </w:r>
      <w:r w:rsidRPr="006D53F8">
        <w:rPr>
          <w:rFonts w:ascii="Times New Roman" w:hAnsi="Times New Roman" w:cs="Times New Roman"/>
          <w:sz w:val="24"/>
          <w:szCs w:val="24"/>
          <w:lang w:eastAsia="ko-KR"/>
        </w:rPr>
        <w:t xml:space="preserve"> тыс. рублей (район</w:t>
      </w:r>
      <w:proofErr w:type="gramStart"/>
      <w:r w:rsidRPr="006D53F8">
        <w:rPr>
          <w:rFonts w:ascii="Times New Roman" w:hAnsi="Times New Roman" w:cs="Times New Roman"/>
          <w:sz w:val="24"/>
          <w:szCs w:val="24"/>
          <w:lang w:eastAsia="ko-KR"/>
        </w:rPr>
        <w:t>.</w:t>
      </w:r>
      <w:proofErr w:type="gramEnd"/>
      <w:r w:rsidRPr="006D53F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6D53F8">
        <w:rPr>
          <w:rFonts w:ascii="Times New Roman" w:hAnsi="Times New Roman" w:cs="Times New Roman"/>
          <w:sz w:val="24"/>
          <w:szCs w:val="24"/>
          <w:lang w:eastAsia="ko-KR"/>
        </w:rPr>
        <w:t>б</w:t>
      </w:r>
      <w:proofErr w:type="gramEnd"/>
      <w:r w:rsidRPr="006D53F8">
        <w:rPr>
          <w:rFonts w:ascii="Times New Roman" w:hAnsi="Times New Roman" w:cs="Times New Roman"/>
          <w:sz w:val="24"/>
          <w:szCs w:val="24"/>
          <w:lang w:eastAsia="ko-KR"/>
        </w:rPr>
        <w:t>юджет), 24 665,2 тыс. рублей (област. бюджет)</w:t>
      </w:r>
    </w:p>
    <w:p w:rsidR="007F1D5A" w:rsidRPr="006D53F8" w:rsidRDefault="007F1D5A" w:rsidP="008B6F55">
      <w:pPr>
        <w:pStyle w:val="afe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53F8">
        <w:rPr>
          <w:rFonts w:ascii="Times New Roman" w:hAnsi="Times New Roman" w:cs="Times New Roman"/>
          <w:sz w:val="24"/>
          <w:szCs w:val="24"/>
          <w:lang w:eastAsia="ko-KR"/>
        </w:rPr>
        <w:t>на 2026 год – 32 281,7 тыс. рублей (район</w:t>
      </w:r>
      <w:proofErr w:type="gramStart"/>
      <w:r w:rsidRPr="006D53F8">
        <w:rPr>
          <w:rFonts w:ascii="Times New Roman" w:hAnsi="Times New Roman" w:cs="Times New Roman"/>
          <w:sz w:val="24"/>
          <w:szCs w:val="24"/>
          <w:lang w:eastAsia="ko-KR"/>
        </w:rPr>
        <w:t>.</w:t>
      </w:r>
      <w:proofErr w:type="gramEnd"/>
      <w:r w:rsidRPr="006D53F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6D53F8">
        <w:rPr>
          <w:rFonts w:ascii="Times New Roman" w:hAnsi="Times New Roman" w:cs="Times New Roman"/>
          <w:sz w:val="24"/>
          <w:szCs w:val="24"/>
          <w:lang w:eastAsia="ko-KR"/>
        </w:rPr>
        <w:t>б</w:t>
      </w:r>
      <w:proofErr w:type="gramEnd"/>
      <w:r w:rsidRPr="006D53F8">
        <w:rPr>
          <w:rFonts w:ascii="Times New Roman" w:hAnsi="Times New Roman" w:cs="Times New Roman"/>
          <w:sz w:val="24"/>
          <w:szCs w:val="24"/>
          <w:lang w:eastAsia="ko-KR"/>
        </w:rPr>
        <w:t>юджет), 24 665,2 тыс. рублей (област. бюджет)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Иные межбюджетные трансферты (дотации) предоставляются бюджетам сельских поселений в рамках муниципальной программы «Создание условий для устойчивого экономического развития муниципального образования «Каргасокский район» подпрограммы «Повышение эффективности управления муниципальными финансами, достижение сбалансированности бюджетов сельских поселений» </w:t>
      </w:r>
      <w:r w:rsidRPr="006D53F8">
        <w:rPr>
          <w:rFonts w:ascii="Times New Roman" w:hAnsi="Times New Roman"/>
          <w:color w:val="000000"/>
          <w:sz w:val="24"/>
          <w:szCs w:val="24"/>
        </w:rPr>
        <w:t>на покрытие расчетного финансового разрыва бюджетов сельских поселений</w:t>
      </w:r>
      <w:r w:rsidRPr="006D53F8">
        <w:rPr>
          <w:rFonts w:ascii="Times New Roman" w:hAnsi="Times New Roman"/>
          <w:sz w:val="24"/>
          <w:szCs w:val="24"/>
        </w:rPr>
        <w:t>:</w:t>
      </w:r>
    </w:p>
    <w:p w:rsidR="007F1D5A" w:rsidRPr="006D53F8" w:rsidRDefault="007F1D5A" w:rsidP="008B6F55">
      <w:pPr>
        <w:pStyle w:val="afe"/>
        <w:ind w:left="-284"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D53F8">
        <w:rPr>
          <w:rFonts w:ascii="Times New Roman" w:eastAsia="Batang" w:hAnsi="Times New Roman" w:cs="Times New Roman"/>
          <w:sz w:val="24"/>
          <w:szCs w:val="24"/>
          <w:lang w:eastAsia="ko-KR"/>
        </w:rPr>
        <w:t>на 2024 год – 38 332,8 тыс</w:t>
      </w:r>
      <w:proofErr w:type="gramStart"/>
      <w:r w:rsidRPr="006D53F8">
        <w:rPr>
          <w:rFonts w:ascii="Times New Roman" w:eastAsia="Batang" w:hAnsi="Times New Roman" w:cs="Times New Roman"/>
          <w:sz w:val="24"/>
          <w:szCs w:val="24"/>
          <w:lang w:eastAsia="ko-KR"/>
        </w:rPr>
        <w:t>.р</w:t>
      </w:r>
      <w:proofErr w:type="gramEnd"/>
      <w:r w:rsidRPr="006D53F8">
        <w:rPr>
          <w:rFonts w:ascii="Times New Roman" w:eastAsia="Batang" w:hAnsi="Times New Roman" w:cs="Times New Roman"/>
          <w:sz w:val="24"/>
          <w:szCs w:val="24"/>
          <w:lang w:eastAsia="ko-KR"/>
        </w:rPr>
        <w:t>ублей;</w:t>
      </w:r>
    </w:p>
    <w:p w:rsidR="007F1D5A" w:rsidRPr="006D53F8" w:rsidRDefault="007F1D5A" w:rsidP="008B6F55">
      <w:pPr>
        <w:pStyle w:val="afe"/>
        <w:ind w:left="-284"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D53F8">
        <w:rPr>
          <w:rFonts w:ascii="Times New Roman" w:eastAsia="Batang" w:hAnsi="Times New Roman" w:cs="Times New Roman"/>
          <w:sz w:val="24"/>
          <w:szCs w:val="24"/>
          <w:lang w:eastAsia="ko-KR"/>
        </w:rPr>
        <w:t>на 2025 год – 35 616,4 тыс</w:t>
      </w:r>
      <w:proofErr w:type="gramStart"/>
      <w:r w:rsidRPr="006D53F8">
        <w:rPr>
          <w:rFonts w:ascii="Times New Roman" w:eastAsia="Batang" w:hAnsi="Times New Roman" w:cs="Times New Roman"/>
          <w:sz w:val="24"/>
          <w:szCs w:val="24"/>
          <w:lang w:eastAsia="ko-KR"/>
        </w:rPr>
        <w:t>.р</w:t>
      </w:r>
      <w:proofErr w:type="gramEnd"/>
      <w:r w:rsidRPr="006D53F8">
        <w:rPr>
          <w:rFonts w:ascii="Times New Roman" w:eastAsia="Batang" w:hAnsi="Times New Roman" w:cs="Times New Roman"/>
          <w:sz w:val="24"/>
          <w:szCs w:val="24"/>
          <w:lang w:eastAsia="ko-KR"/>
        </w:rPr>
        <w:t>ублей;</w:t>
      </w:r>
    </w:p>
    <w:p w:rsidR="007F1D5A" w:rsidRPr="006D53F8" w:rsidRDefault="007F1D5A" w:rsidP="008B6F55">
      <w:pPr>
        <w:pStyle w:val="afe"/>
        <w:ind w:left="-284"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D53F8">
        <w:rPr>
          <w:rFonts w:ascii="Times New Roman" w:eastAsia="Batang" w:hAnsi="Times New Roman" w:cs="Times New Roman"/>
          <w:sz w:val="24"/>
          <w:szCs w:val="24"/>
          <w:lang w:eastAsia="ko-KR"/>
        </w:rPr>
        <w:t>на 2026 год – 33 374,8 тыс</w:t>
      </w:r>
      <w:proofErr w:type="gramStart"/>
      <w:r w:rsidRPr="006D53F8">
        <w:rPr>
          <w:rFonts w:ascii="Times New Roman" w:eastAsia="Batang" w:hAnsi="Times New Roman" w:cs="Times New Roman"/>
          <w:sz w:val="24"/>
          <w:szCs w:val="24"/>
          <w:lang w:eastAsia="ko-KR"/>
        </w:rPr>
        <w:t>.р</w:t>
      </w:r>
      <w:proofErr w:type="gramEnd"/>
      <w:r w:rsidRPr="006D53F8">
        <w:rPr>
          <w:rFonts w:ascii="Times New Roman" w:eastAsia="Batang" w:hAnsi="Times New Roman" w:cs="Times New Roman"/>
          <w:sz w:val="24"/>
          <w:szCs w:val="24"/>
          <w:lang w:eastAsia="ko-KR"/>
        </w:rPr>
        <w:t>ублей.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D53F8">
        <w:rPr>
          <w:rFonts w:ascii="Times New Roman" w:eastAsia="Batang" w:hAnsi="Times New Roman"/>
          <w:sz w:val="24"/>
          <w:szCs w:val="24"/>
          <w:lang w:eastAsia="ko-KR"/>
        </w:rPr>
        <w:t>Иные межбюджетные трансферты предусмотрены в проекте бюджета: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D53F8">
        <w:rPr>
          <w:rFonts w:ascii="Times New Roman" w:eastAsia="Batang" w:hAnsi="Times New Roman"/>
          <w:sz w:val="24"/>
          <w:szCs w:val="24"/>
          <w:lang w:eastAsia="ko-KR"/>
        </w:rPr>
        <w:t>- на компенсацию расходов по организации электроснабжения от дизельных электростанций ежегодно предоставляются за счет средств областного бюджета сельским поселениям. На 2024 – 2026 гг. данные расходы запланированы в сумме 78 895,5 тыс. рублей ежегодно;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D53F8">
        <w:rPr>
          <w:rFonts w:ascii="Times New Roman" w:eastAsia="Batang" w:hAnsi="Times New Roman"/>
          <w:sz w:val="24"/>
          <w:szCs w:val="24"/>
          <w:lang w:eastAsia="ko-KR"/>
        </w:rPr>
        <w:t>- на обеспечение условий для развития физической культуры и массового спорта в сумме 5 870,0 тыс. рублей ежегодно из  средств областного бюджета.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D53F8">
        <w:rPr>
          <w:rFonts w:ascii="Times New Roman" w:eastAsia="Batang" w:hAnsi="Times New Roman"/>
          <w:sz w:val="24"/>
          <w:szCs w:val="24"/>
          <w:lang w:eastAsia="ko-KR"/>
        </w:rPr>
        <w:t xml:space="preserve">-на дорожную деятельность в границах населенных пунктов сельских поселений </w:t>
      </w:r>
      <w:proofErr w:type="gramStart"/>
      <w:r w:rsidRPr="006D53F8">
        <w:rPr>
          <w:rFonts w:ascii="Times New Roman" w:eastAsia="Batang" w:hAnsi="Times New Roman"/>
          <w:sz w:val="24"/>
          <w:szCs w:val="24"/>
          <w:lang w:eastAsia="ko-KR"/>
        </w:rPr>
        <w:t>запланированы</w:t>
      </w:r>
      <w:proofErr w:type="gramEnd"/>
      <w:r w:rsidRPr="006D53F8">
        <w:rPr>
          <w:rFonts w:ascii="Times New Roman" w:eastAsia="Batang" w:hAnsi="Times New Roman"/>
          <w:sz w:val="24"/>
          <w:szCs w:val="24"/>
          <w:lang w:eastAsia="ko-KR"/>
        </w:rPr>
        <w:t xml:space="preserve"> в </w:t>
      </w:r>
      <w:r w:rsidRPr="006D53F8">
        <w:rPr>
          <w:rFonts w:ascii="Times New Roman" w:eastAsia="Batang" w:hAnsi="Times New Roman"/>
          <w:sz w:val="24"/>
          <w:szCs w:val="24"/>
          <w:lang w:eastAsia="ko-KR"/>
        </w:rPr>
        <w:lastRenderedPageBreak/>
        <w:t>сумме 13 004,0 тыс. рублей в 2024 году,12 316,0 тыс. рублей в 2025 году и 11 833,0 тыс. рублей в 2026 году из средств местного бюджета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D53F8">
        <w:rPr>
          <w:rFonts w:ascii="Times New Roman" w:eastAsia="Batang" w:hAnsi="Times New Roman"/>
          <w:sz w:val="24"/>
          <w:szCs w:val="24"/>
          <w:lang w:eastAsia="ko-KR"/>
        </w:rPr>
        <w:t>-на организацию теплоснабжения теплоснабжающими организациями, использующими в качестве топлива нефть или мазут. На 2024-2026гг. данные расходы запланированы в сумме 40 208,0 тыс. рублей ежегодно;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7F1D5A" w:rsidRDefault="007F1D5A" w:rsidP="008B6F55">
      <w:pPr>
        <w:pStyle w:val="afe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D5A" w:rsidRPr="006D53F8" w:rsidRDefault="007F1D5A" w:rsidP="008B6F55">
      <w:pPr>
        <w:pStyle w:val="afe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F8">
        <w:rPr>
          <w:rFonts w:ascii="Times New Roman" w:hAnsi="Times New Roman" w:cs="Times New Roman"/>
          <w:b/>
          <w:sz w:val="24"/>
          <w:szCs w:val="24"/>
        </w:rPr>
        <w:t>Формирование бюджета по разделам функциональной классификации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В структуре расходов бюджета района в 2024 - 2026 гг. наибольший удельный вес составляют расходы социальной направленности (расходы на образование, культуру, здравоохранение, спорт, социальную политику). В объеме всех расходов бюджета района расходы социальной сферы составят: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7F1D5A" w:rsidRPr="006D53F8" w:rsidRDefault="007F1D5A" w:rsidP="008B6F55">
      <w:pPr>
        <w:pStyle w:val="afe"/>
        <w:ind w:left="-284"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D53F8">
        <w:rPr>
          <w:rFonts w:ascii="Times New Roman" w:eastAsia="Batang" w:hAnsi="Times New Roman" w:cs="Times New Roman"/>
          <w:sz w:val="24"/>
          <w:szCs w:val="24"/>
          <w:lang w:eastAsia="ko-KR"/>
        </w:rPr>
        <w:t>на 2024 год –</w:t>
      </w:r>
      <w:r w:rsidRPr="006D53F8">
        <w:rPr>
          <w:rFonts w:ascii="Times New Roman" w:hAnsi="Times New Roman" w:cs="Times New Roman"/>
          <w:sz w:val="24"/>
          <w:szCs w:val="24"/>
        </w:rPr>
        <w:t>65,4% или 1 034 132,3 тыс. рублей</w:t>
      </w:r>
      <w:r w:rsidRPr="006D53F8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7F1D5A" w:rsidRPr="006D53F8" w:rsidRDefault="007F1D5A" w:rsidP="008B6F55">
      <w:pPr>
        <w:pStyle w:val="afe"/>
        <w:ind w:left="-284"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D53F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на 2025 год – </w:t>
      </w:r>
      <w:r w:rsidRPr="006D53F8">
        <w:rPr>
          <w:rFonts w:ascii="Times New Roman" w:hAnsi="Times New Roman" w:cs="Times New Roman"/>
          <w:sz w:val="24"/>
          <w:szCs w:val="24"/>
        </w:rPr>
        <w:t>65,5% или 1 004 087,9 тыс. рублей</w:t>
      </w:r>
      <w:r w:rsidRPr="006D53F8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7F1D5A" w:rsidRDefault="007F1D5A" w:rsidP="008B6F55">
      <w:pPr>
        <w:ind w:left="-284" w:firstLine="284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D53F8">
        <w:rPr>
          <w:rFonts w:ascii="Times New Roman" w:eastAsia="Batang" w:hAnsi="Times New Roman"/>
          <w:sz w:val="24"/>
          <w:szCs w:val="24"/>
          <w:lang w:eastAsia="ko-KR"/>
        </w:rPr>
        <w:t xml:space="preserve">на 2026 год – </w:t>
      </w:r>
      <w:r w:rsidRPr="006D53F8">
        <w:rPr>
          <w:rFonts w:ascii="Times New Roman" w:hAnsi="Times New Roman"/>
          <w:sz w:val="24"/>
          <w:szCs w:val="24"/>
        </w:rPr>
        <w:t>66,3% или  1 002 475,4тыс. рублей</w:t>
      </w:r>
      <w:r w:rsidRPr="006D53F8"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p w:rsidR="007F1D5A" w:rsidRDefault="007F1D5A" w:rsidP="007F1D5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1D5A" w:rsidRPr="00726F45" w:rsidRDefault="007F1D5A" w:rsidP="007F1D5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6F45">
        <w:rPr>
          <w:rFonts w:ascii="Times New Roman" w:hAnsi="Times New Roman"/>
          <w:b/>
          <w:sz w:val="24"/>
          <w:szCs w:val="24"/>
        </w:rPr>
        <w:t>Структура расходов бюджета в 2024-2026 гг.</w:t>
      </w:r>
    </w:p>
    <w:tbl>
      <w:tblPr>
        <w:tblW w:w="10349" w:type="dxa"/>
        <w:tblInd w:w="-176" w:type="dxa"/>
        <w:tblLook w:val="04A0"/>
      </w:tblPr>
      <w:tblGrid>
        <w:gridCol w:w="786"/>
        <w:gridCol w:w="2977"/>
        <w:gridCol w:w="1355"/>
        <w:gridCol w:w="913"/>
        <w:gridCol w:w="1205"/>
        <w:gridCol w:w="718"/>
        <w:gridCol w:w="1355"/>
        <w:gridCol w:w="1040"/>
      </w:tblGrid>
      <w:tr w:rsidR="007F1D5A" w:rsidRPr="00726F45" w:rsidTr="008B6F55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D0E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D0E">
              <w:rPr>
                <w:rFonts w:ascii="Times New Roman" w:hAnsi="Times New Roman"/>
                <w:color w:val="000000"/>
              </w:rPr>
              <w:t>Наименование разделов функциональной классификации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D0E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D0E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D0E">
              <w:rPr>
                <w:rFonts w:ascii="Times New Roman" w:hAnsi="Times New Roman"/>
                <w:color w:val="000000"/>
              </w:rPr>
              <w:t>2026 год</w:t>
            </w:r>
          </w:p>
        </w:tc>
      </w:tr>
      <w:tr w:rsidR="007F1D5A" w:rsidRPr="00726F45" w:rsidTr="008B6F55">
        <w:trPr>
          <w:cantSplit/>
          <w:trHeight w:val="133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D0E">
              <w:rPr>
                <w:rFonts w:ascii="Times New Roman" w:hAnsi="Times New Roman"/>
                <w:color w:val="000000"/>
              </w:rPr>
              <w:t>Прогноз</w:t>
            </w:r>
          </w:p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D0E">
              <w:rPr>
                <w:rFonts w:ascii="Times New Roman" w:hAnsi="Times New Roman"/>
                <w:color w:val="000000"/>
              </w:rPr>
              <w:t>(тыс. руб.)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D0E">
              <w:rPr>
                <w:rFonts w:ascii="Times New Roman" w:hAnsi="Times New Roman"/>
                <w:color w:val="000000"/>
              </w:rPr>
              <w:t>Удельный вес в расходах (</w:t>
            </w:r>
            <w:proofErr w:type="gramStart"/>
            <w:r w:rsidRPr="00423D0E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423D0E">
              <w:rPr>
                <w:rFonts w:ascii="Times New Roman" w:hAnsi="Times New Roman"/>
                <w:color w:val="000000"/>
              </w:rPr>
              <w:t xml:space="preserve"> %)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D0E">
              <w:rPr>
                <w:rFonts w:ascii="Times New Roman" w:hAnsi="Times New Roman"/>
                <w:color w:val="000000"/>
              </w:rPr>
              <w:t>Прогноз</w:t>
            </w:r>
          </w:p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D0E">
              <w:rPr>
                <w:rFonts w:ascii="Times New Roman" w:hAnsi="Times New Roman"/>
                <w:color w:val="000000"/>
              </w:rPr>
              <w:t>(тыс. руб.)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D0E">
              <w:rPr>
                <w:rFonts w:ascii="Times New Roman" w:hAnsi="Times New Roman"/>
                <w:color w:val="000000"/>
              </w:rPr>
              <w:t>Удельный вес в расходах (</w:t>
            </w:r>
            <w:proofErr w:type="gramStart"/>
            <w:r w:rsidRPr="00423D0E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423D0E">
              <w:rPr>
                <w:rFonts w:ascii="Times New Roman" w:hAnsi="Times New Roman"/>
                <w:color w:val="000000"/>
              </w:rPr>
              <w:t xml:space="preserve"> %)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D0E">
              <w:rPr>
                <w:rFonts w:ascii="Times New Roman" w:hAnsi="Times New Roman"/>
                <w:color w:val="000000"/>
              </w:rPr>
              <w:t>Прогноз</w:t>
            </w:r>
          </w:p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D0E">
              <w:rPr>
                <w:rFonts w:ascii="Times New Roman" w:hAnsi="Times New Roman"/>
                <w:color w:val="000000"/>
              </w:rPr>
              <w:t>(тыс. руб.)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D0E">
              <w:rPr>
                <w:rFonts w:ascii="Times New Roman" w:hAnsi="Times New Roman"/>
                <w:color w:val="000000"/>
              </w:rPr>
              <w:t>Удельный вес в расходах (</w:t>
            </w:r>
            <w:proofErr w:type="gramStart"/>
            <w:r w:rsidRPr="00423D0E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423D0E">
              <w:rPr>
                <w:rFonts w:ascii="Times New Roman" w:hAnsi="Times New Roman"/>
                <w:color w:val="000000"/>
              </w:rPr>
              <w:t xml:space="preserve"> %)</w:t>
            </w:r>
          </w:p>
        </w:tc>
      </w:tr>
      <w:tr w:rsidR="007F1D5A" w:rsidRPr="00726F45" w:rsidTr="008B6F55">
        <w:trPr>
          <w:trHeight w:val="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23D0E" w:rsidRDefault="007F1D5A" w:rsidP="007F1D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23D0E">
              <w:rPr>
                <w:rFonts w:ascii="Times New Roman" w:hAnsi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  <w:b/>
              </w:rPr>
            </w:pPr>
            <w:r w:rsidRPr="00423D0E">
              <w:rPr>
                <w:rFonts w:ascii="Times New Roman" w:hAnsi="Times New Roman"/>
                <w:b/>
              </w:rPr>
              <w:t>1 579 929,6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  <w:b/>
              </w:rPr>
            </w:pPr>
            <w:r w:rsidRPr="00423D0E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  <w:b/>
              </w:rPr>
            </w:pPr>
            <w:r w:rsidRPr="00423D0E">
              <w:rPr>
                <w:rFonts w:ascii="Times New Roman" w:hAnsi="Times New Roman"/>
                <w:b/>
              </w:rPr>
              <w:t>1 536 142,0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  <w:b/>
              </w:rPr>
            </w:pPr>
            <w:r w:rsidRPr="00423D0E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  <w:b/>
              </w:rPr>
            </w:pPr>
            <w:r w:rsidRPr="00423D0E">
              <w:rPr>
                <w:rFonts w:ascii="Times New Roman" w:hAnsi="Times New Roman"/>
                <w:b/>
              </w:rPr>
              <w:t>1 511 878,5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726F45" w:rsidRDefault="007F1D5A" w:rsidP="007F1D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6F4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7F1D5A" w:rsidRPr="00726F45" w:rsidTr="008B6F55">
        <w:trPr>
          <w:trHeight w:val="18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107 108,6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137 635,9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8,9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136 636,1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726F45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F4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7F1D5A" w:rsidRPr="00726F45" w:rsidTr="008B6F55">
        <w:trPr>
          <w:trHeight w:val="5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111 969,5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91 055,5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73 750,5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726F45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F4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7F1D5A" w:rsidRPr="00726F45" w:rsidTr="008B6F55">
        <w:trPr>
          <w:trHeight w:val="5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216 474,2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195 694,8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194 194,8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726F45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F45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7F1D5A" w:rsidRPr="00726F45" w:rsidTr="008B6F55">
        <w:trPr>
          <w:trHeight w:val="43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0600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0,03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500,0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0,03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726F45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F45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7F1D5A" w:rsidRPr="00726F45" w:rsidTr="008B6F55">
        <w:trPr>
          <w:trHeight w:val="5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903 150,6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57,2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878 745,3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57,2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877 332,8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726F45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F45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7F1D5A" w:rsidRPr="00726F45" w:rsidTr="008B6F55">
        <w:trPr>
          <w:trHeight w:val="24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82 668,8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77 645,9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77 645,9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726F45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F4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7F1D5A" w:rsidRPr="00726F45" w:rsidTr="008B6F55">
        <w:trPr>
          <w:trHeight w:val="24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0900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1 017,8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0,06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1 017,8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0,07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1 017,8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726F45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F45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7F1D5A" w:rsidRPr="00726F45" w:rsidTr="008B6F55">
        <w:trPr>
          <w:trHeight w:val="2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33 648,6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2,11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33 032,4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2,2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32 832,4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726F45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F4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7F1D5A" w:rsidRPr="00726F45" w:rsidTr="008B6F55">
        <w:trPr>
          <w:trHeight w:val="5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13 646,5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0,8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13 646,5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0,9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13 646,5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726F45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F45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7F1D5A" w:rsidRPr="00726F45" w:rsidTr="008B6F55">
        <w:trPr>
          <w:trHeight w:val="5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ОБСЛУЖИВАНИЕ ГОСУДАРСТВЕННОГО МУНИЦИПАЛЬНОГО ДОЛГА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</w:p>
          <w:p w:rsidR="007F1D5A" w:rsidRPr="00423D0E" w:rsidRDefault="007F1D5A" w:rsidP="007F1D5A">
            <w:pPr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 xml:space="preserve">    14 000,0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rPr>
                <w:rFonts w:ascii="Times New Roman" w:hAnsi="Times New Roman"/>
              </w:rPr>
            </w:pPr>
          </w:p>
          <w:p w:rsidR="007F1D5A" w:rsidRPr="00423D0E" w:rsidRDefault="007F1D5A" w:rsidP="007F1D5A">
            <w:pPr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 xml:space="preserve">       0,9</w:t>
            </w:r>
          </w:p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</w:p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14 000,0</w:t>
            </w:r>
          </w:p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</w:p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0,9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</w:p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14 000,0</w:t>
            </w:r>
          </w:p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726F45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F1D5A" w:rsidRPr="00726F45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F45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7F1D5A" w:rsidRPr="00726F45" w:rsidTr="008B6F55">
        <w:trPr>
          <w:trHeight w:val="5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1400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23D0E" w:rsidRDefault="007F1D5A" w:rsidP="007F1D5A">
            <w:pPr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95 745,0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93 167,9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5A" w:rsidRPr="00423D0E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23D0E">
              <w:rPr>
                <w:rFonts w:ascii="Times New Roman" w:hAnsi="Times New Roman"/>
              </w:rPr>
              <w:t>90 321,7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A" w:rsidRPr="00726F45" w:rsidRDefault="007F1D5A" w:rsidP="007F1D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F4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</w:tbl>
    <w:p w:rsidR="007F1D5A" w:rsidRDefault="007F1D5A" w:rsidP="007F1D5A">
      <w:pPr>
        <w:rPr>
          <w:rFonts w:ascii="Times New Roman" w:hAnsi="Times New Roman"/>
          <w:b/>
          <w:bCs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6D53F8">
        <w:rPr>
          <w:rFonts w:ascii="Times New Roman" w:hAnsi="Times New Roman"/>
          <w:b/>
          <w:bCs/>
          <w:sz w:val="24"/>
          <w:szCs w:val="24"/>
        </w:rPr>
        <w:t>Раздел 0100 «Общегосударственные вопросы»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Объем ассигнований по данному разделу составляет: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 xml:space="preserve"> на 2024 год- 107 108,6 тыс. рублей;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 xml:space="preserve"> на 2025  год- 137 635,9 тыс. рублей;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lastRenderedPageBreak/>
        <w:t xml:space="preserve"> на 2026  год- 136 636,1 тыс. рублей</w:t>
      </w:r>
    </w:p>
    <w:p w:rsidR="007F1D5A" w:rsidRPr="006D53F8" w:rsidRDefault="007F1D5A" w:rsidP="008B6F55">
      <w:pPr>
        <w:pStyle w:val="afe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По подразделу 0102 «</w:t>
      </w:r>
      <w:r w:rsidRPr="006D53F8">
        <w:rPr>
          <w:rFonts w:ascii="Times New Roman" w:hAnsi="Times New Roman" w:cs="Times New Roman"/>
          <w:snapToGrid w:val="0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образования» предусмотрены расходы в сумме 2 795,7 тыс. рублей.</w:t>
      </w:r>
    </w:p>
    <w:p w:rsidR="007F1D5A" w:rsidRPr="006D53F8" w:rsidRDefault="007F1D5A" w:rsidP="008B6F55">
      <w:pPr>
        <w:pStyle w:val="afe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По подразделу 0103 «</w:t>
      </w:r>
      <w:r w:rsidRPr="006D53F8">
        <w:rPr>
          <w:rFonts w:ascii="Times New Roman" w:hAnsi="Times New Roman" w:cs="Times New Roman"/>
          <w:snapToGrid w:val="0"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6D53F8">
        <w:rPr>
          <w:rFonts w:ascii="Times New Roman" w:hAnsi="Times New Roman" w:cs="Times New Roman"/>
          <w:sz w:val="24"/>
          <w:szCs w:val="24"/>
        </w:rPr>
        <w:t>»</w:t>
      </w:r>
      <w:r w:rsidRPr="006D53F8">
        <w:rPr>
          <w:rFonts w:ascii="Times New Roman" w:hAnsi="Times New Roman" w:cs="Times New Roman"/>
          <w:snapToGrid w:val="0"/>
          <w:sz w:val="24"/>
          <w:szCs w:val="24"/>
        </w:rPr>
        <w:t xml:space="preserve"> расходы предусмотрены в сумме 1 277,0 тыс. рублей.</w:t>
      </w:r>
    </w:p>
    <w:p w:rsidR="007F1D5A" w:rsidRPr="006D53F8" w:rsidRDefault="007F1D5A" w:rsidP="008B6F55">
      <w:pPr>
        <w:pStyle w:val="afe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По подразделу 0104 «</w:t>
      </w:r>
      <w:r w:rsidRPr="006D53F8">
        <w:rPr>
          <w:rFonts w:ascii="Times New Roman" w:hAnsi="Times New Roman" w:cs="Times New Roman"/>
          <w:snapToGrid w:val="0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6D53F8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Pr="006D53F8">
        <w:rPr>
          <w:rFonts w:ascii="Times New Roman" w:hAnsi="Times New Roman" w:cs="Times New Roman"/>
          <w:snapToGrid w:val="0"/>
          <w:sz w:val="24"/>
          <w:szCs w:val="24"/>
        </w:rPr>
        <w:t xml:space="preserve"> составят 59 373,5 тыс. рублей. 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53F8">
        <w:rPr>
          <w:rFonts w:ascii="Times New Roman" w:hAnsi="Times New Roman" w:cs="Times New Roman"/>
          <w:snapToGrid w:val="0"/>
          <w:sz w:val="24"/>
          <w:szCs w:val="24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надзора» - 17 276,3 тыс. рублей.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По подразделу 0111 «Резервные фонды» предусмотрены расходы на создание резервных фондов в размере 1 000,</w:t>
      </w:r>
      <w:r>
        <w:rPr>
          <w:rFonts w:ascii="Times New Roman" w:hAnsi="Times New Roman"/>
          <w:sz w:val="24"/>
          <w:szCs w:val="24"/>
        </w:rPr>
        <w:t>0 тыс. рублей, в том числе  500,0</w:t>
      </w:r>
      <w:r w:rsidRPr="006D53F8">
        <w:rPr>
          <w:rFonts w:ascii="Times New Roman" w:hAnsi="Times New Roman"/>
          <w:sz w:val="24"/>
          <w:szCs w:val="24"/>
        </w:rPr>
        <w:t xml:space="preserve"> тыс. рублей на </w:t>
      </w:r>
      <w:r>
        <w:rPr>
          <w:rFonts w:ascii="Times New Roman" w:hAnsi="Times New Roman"/>
          <w:sz w:val="24"/>
          <w:szCs w:val="24"/>
        </w:rPr>
        <w:t xml:space="preserve">формирование резервного фонда Администрации Каргасокского района по предупреждению, ликвидации </w:t>
      </w:r>
      <w:r w:rsidRPr="006D53F8">
        <w:rPr>
          <w:rFonts w:ascii="Times New Roman" w:hAnsi="Times New Roman"/>
          <w:sz w:val="24"/>
          <w:szCs w:val="24"/>
        </w:rPr>
        <w:t>чрезвычайных ситуаций</w:t>
      </w:r>
      <w:r>
        <w:rPr>
          <w:rFonts w:ascii="Times New Roman" w:hAnsi="Times New Roman"/>
          <w:sz w:val="24"/>
          <w:szCs w:val="24"/>
        </w:rPr>
        <w:t xml:space="preserve"> и последствий стихийных бедствий и 500,0</w:t>
      </w:r>
      <w:r w:rsidRPr="006D53F8">
        <w:rPr>
          <w:rFonts w:ascii="Times New Roman" w:hAnsi="Times New Roman"/>
          <w:sz w:val="24"/>
          <w:szCs w:val="24"/>
        </w:rPr>
        <w:t xml:space="preserve"> тыс. рублей - резервный фонд непредвиденных расх</w:t>
      </w:r>
      <w:r>
        <w:rPr>
          <w:rFonts w:ascii="Times New Roman" w:hAnsi="Times New Roman"/>
          <w:sz w:val="24"/>
          <w:szCs w:val="24"/>
        </w:rPr>
        <w:t>одов Администрации Каргасокского</w:t>
      </w:r>
      <w:r w:rsidRPr="006D53F8">
        <w:rPr>
          <w:rFonts w:ascii="Times New Roman" w:hAnsi="Times New Roman"/>
          <w:sz w:val="24"/>
          <w:szCs w:val="24"/>
        </w:rPr>
        <w:t xml:space="preserve"> района. </w:t>
      </w:r>
    </w:p>
    <w:p w:rsidR="007F1D5A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По подразделу 0113 «Другие общегосударственные расходы» предусмотрены расходы в размере 25 386,0 тыс. рублей еж</w:t>
      </w:r>
      <w:r>
        <w:rPr>
          <w:rFonts w:ascii="Times New Roman" w:hAnsi="Times New Roman"/>
          <w:sz w:val="24"/>
          <w:szCs w:val="24"/>
        </w:rPr>
        <w:t>егодно на следующие мероприятия.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7F1D5A" w:rsidRPr="006D53F8" w:rsidRDefault="007F1D5A" w:rsidP="008B6F55">
      <w:pPr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6D53F8">
        <w:rPr>
          <w:rFonts w:ascii="Times New Roman" w:hAnsi="Times New Roman"/>
          <w:b/>
          <w:bCs/>
          <w:sz w:val="24"/>
          <w:szCs w:val="24"/>
        </w:rPr>
        <w:t>Разде</w:t>
      </w:r>
      <w:r>
        <w:rPr>
          <w:rFonts w:ascii="Times New Roman" w:hAnsi="Times New Roman"/>
          <w:b/>
          <w:bCs/>
          <w:sz w:val="24"/>
          <w:szCs w:val="24"/>
        </w:rPr>
        <w:t>л 0400 «Национальная экономика»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по разделу «Национальная экономика» составляет: 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2024 год – 111 969,5 тыс. рублей;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2025 год – 91 055,5 тыс. рублей;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2026 год – 73 750,5 тыс. рублей.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 xml:space="preserve">По подразделу 0405 «Сельское хозяйство и рыболовство» предусмотрены расходы на 2024 -2026 гг. в сумме 3 641,8 тыс. рублей ежегодно на следующие цели: 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осуществление отдельных государственных полномочий по поддержке малых форм хозяйствования в размере 1 261,1 тыс. рублей;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осуществление отдельных государственных полномочий </w:t>
      </w:r>
      <w:proofErr w:type="gramStart"/>
      <w:r w:rsidRPr="006D53F8">
        <w:rPr>
          <w:rFonts w:ascii="Times New Roman" w:hAnsi="Times New Roman"/>
          <w:sz w:val="24"/>
          <w:szCs w:val="24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6D53F8">
        <w:rPr>
          <w:rFonts w:ascii="Times New Roman" w:hAnsi="Times New Roman"/>
          <w:sz w:val="24"/>
          <w:szCs w:val="24"/>
        </w:rPr>
        <w:t xml:space="preserve"> – 720,4 тыс. рублей.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По подразделу 0408 «Транспорт» в бюджете заложены расходы по организации транспортного обслуживания населения воздушным транспортом: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2024 год- 36 363,0 тыс. рублей;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2025 год- 36 363,0 тыс. рублей;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2026 год- 21 165,5 тыс</w:t>
      </w:r>
      <w:proofErr w:type="gramStart"/>
      <w:r w:rsidRPr="006D53F8">
        <w:rPr>
          <w:rFonts w:ascii="Times New Roman" w:hAnsi="Times New Roman"/>
          <w:sz w:val="24"/>
          <w:szCs w:val="24"/>
        </w:rPr>
        <w:t>.р</w:t>
      </w:r>
      <w:proofErr w:type="gramEnd"/>
      <w:r w:rsidRPr="006D53F8">
        <w:rPr>
          <w:rFonts w:ascii="Times New Roman" w:hAnsi="Times New Roman"/>
          <w:sz w:val="24"/>
          <w:szCs w:val="24"/>
        </w:rPr>
        <w:t>ублей;</w:t>
      </w:r>
    </w:p>
    <w:p w:rsidR="007F1D5A" w:rsidRPr="006D53F8" w:rsidRDefault="007F1D5A" w:rsidP="008B6F55">
      <w:pPr>
        <w:pStyle w:val="ConsPlu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По подразделу 0409 «Дорожное хозяйство» предусмотрены расходы:</w:t>
      </w:r>
    </w:p>
    <w:p w:rsidR="007F1D5A" w:rsidRPr="006D53F8" w:rsidRDefault="007F1D5A" w:rsidP="008B6F55">
      <w:pPr>
        <w:pStyle w:val="ConsPlu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на 2024 год – 42 344,0 тыс. рублей;</w:t>
      </w:r>
    </w:p>
    <w:p w:rsidR="007F1D5A" w:rsidRPr="006D53F8" w:rsidRDefault="007F1D5A" w:rsidP="008B6F55">
      <w:pPr>
        <w:pStyle w:val="ListParagraph1"/>
        <w:tabs>
          <w:tab w:val="left" w:pos="0"/>
          <w:tab w:val="left" w:pos="993"/>
        </w:tabs>
        <w:ind w:left="-284" w:firstLine="284"/>
        <w:jc w:val="both"/>
        <w:rPr>
          <w:rFonts w:eastAsia="Times New Roman"/>
        </w:rPr>
      </w:pPr>
      <w:r w:rsidRPr="006D53F8">
        <w:rPr>
          <w:rFonts w:eastAsia="Times New Roman"/>
        </w:rPr>
        <w:t>на 2025 год – 41 444,0 тыс. рублей;</w:t>
      </w:r>
    </w:p>
    <w:p w:rsidR="007F1D5A" w:rsidRPr="006D53F8" w:rsidRDefault="007F1D5A" w:rsidP="008B6F55">
      <w:pPr>
        <w:pStyle w:val="ListParagraph1"/>
        <w:tabs>
          <w:tab w:val="left" w:pos="0"/>
          <w:tab w:val="left" w:pos="993"/>
        </w:tabs>
        <w:ind w:left="-284" w:firstLine="284"/>
        <w:jc w:val="both"/>
        <w:rPr>
          <w:rFonts w:eastAsia="Times New Roman"/>
        </w:rPr>
      </w:pPr>
      <w:r w:rsidRPr="006D53F8">
        <w:rPr>
          <w:rFonts w:eastAsia="Times New Roman"/>
        </w:rPr>
        <w:t>на 2026 год – 40 961,0тыс. рублей.</w:t>
      </w:r>
    </w:p>
    <w:p w:rsidR="007F1D5A" w:rsidRPr="006D53F8" w:rsidRDefault="007F1D5A" w:rsidP="008B6F55">
      <w:pPr>
        <w:pStyle w:val="ListParagraph1"/>
        <w:tabs>
          <w:tab w:val="left" w:pos="0"/>
          <w:tab w:val="left" w:pos="993"/>
        </w:tabs>
        <w:ind w:left="-284" w:firstLine="284"/>
        <w:jc w:val="both"/>
      </w:pPr>
      <w:r w:rsidRPr="006D53F8">
        <w:t>Расходы направлены на обеспечение дорожной деятельности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за счет средств дорожного фонда.</w:t>
      </w:r>
    </w:p>
    <w:p w:rsidR="007F1D5A" w:rsidRPr="006D53F8" w:rsidRDefault="007F1D5A" w:rsidP="008B6F55">
      <w:pPr>
        <w:pStyle w:val="a9"/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D5A" w:rsidRPr="006D53F8" w:rsidRDefault="007F1D5A" w:rsidP="008B6F55">
      <w:pPr>
        <w:pStyle w:val="a9"/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F8">
        <w:rPr>
          <w:rFonts w:ascii="Times New Roman" w:hAnsi="Times New Roman" w:cs="Times New Roman"/>
          <w:b/>
          <w:sz w:val="24"/>
          <w:szCs w:val="24"/>
        </w:rPr>
        <w:t>Раздел 0500 «Жилищно-коммунальное хозяйство»</w:t>
      </w:r>
    </w:p>
    <w:p w:rsidR="007F1D5A" w:rsidRPr="006D53F8" w:rsidRDefault="007F1D5A" w:rsidP="008B6F55">
      <w:pPr>
        <w:pStyle w:val="a9"/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Общий объем бюджетных ассигнований по разделу «Жилищно-коммунальное хозяйство» составляет: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на 2024 год– 216 474,2 тыс. рублей;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на 2025 год – 195 694,8 тыс. рублей;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на 2026 год – 194 194,8тыс. рублей.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По подразделу 0502 «Коммунальное хозяйство</w:t>
      </w:r>
      <w:proofErr w:type="gramStart"/>
      <w:r w:rsidRPr="006D53F8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6D53F8">
        <w:rPr>
          <w:rFonts w:ascii="Times New Roman" w:hAnsi="Times New Roman" w:cs="Times New Roman"/>
          <w:sz w:val="24"/>
          <w:szCs w:val="24"/>
        </w:rPr>
        <w:t xml:space="preserve">редусмотрены бюджетные ассигнования: 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На компенсацию расходов по организации электроснабжения от дизельных электростанций иные межбюджетные трансферты сельским поселениям в размере  96 585,4 тыс. рублей ежегодно.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lastRenderedPageBreak/>
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 размере 15 479,4 тыс. рублей.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на организацию водоснабжения  населения в сельских поселениях в размере 1 000,0 тыс. рублей.</w:t>
      </w:r>
    </w:p>
    <w:p w:rsidR="007F1D5A" w:rsidRPr="006D53F8" w:rsidRDefault="007F1D5A" w:rsidP="008B6F55">
      <w:pPr>
        <w:pStyle w:val="a9"/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D5A" w:rsidRPr="006D53F8" w:rsidRDefault="007F1D5A" w:rsidP="008B6F55">
      <w:pPr>
        <w:pStyle w:val="a9"/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F8">
        <w:rPr>
          <w:rFonts w:ascii="Times New Roman" w:hAnsi="Times New Roman" w:cs="Times New Roman"/>
          <w:b/>
          <w:sz w:val="24"/>
          <w:szCs w:val="24"/>
        </w:rPr>
        <w:t>Раздел 0600 «Охрана окружающей среды»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F8">
        <w:rPr>
          <w:rFonts w:ascii="Times New Roman" w:hAnsi="Times New Roman" w:cs="Times New Roman"/>
          <w:sz w:val="24"/>
          <w:szCs w:val="24"/>
        </w:rPr>
        <w:t>При формировании раздела 0600 «Охрана окружающей среды» включены поступления за счет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требований.</w:t>
      </w:r>
      <w:proofErr w:type="gramEnd"/>
      <w:r w:rsidRPr="006D53F8">
        <w:rPr>
          <w:rFonts w:ascii="Times New Roman" w:hAnsi="Times New Roman" w:cs="Times New Roman"/>
          <w:sz w:val="24"/>
          <w:szCs w:val="24"/>
        </w:rPr>
        <w:t xml:space="preserve"> Указанные поступления в бюджет района направляются на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среды».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Объем бюджетных ассигнований запланирован на 2024-2026 гг. по подразделу 0603 «Другие вопросы в области охраны окружающей среды» в сумме 500,0 тыс. рублей ежегодно.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1D5A" w:rsidRPr="006D53F8" w:rsidRDefault="007F1D5A" w:rsidP="008B6F55">
      <w:pPr>
        <w:pStyle w:val="a9"/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3F8">
        <w:rPr>
          <w:rFonts w:ascii="Times New Roman" w:hAnsi="Times New Roman" w:cs="Times New Roman"/>
          <w:b/>
          <w:sz w:val="24"/>
          <w:szCs w:val="24"/>
        </w:rPr>
        <w:t xml:space="preserve">Раздел 0700 </w:t>
      </w:r>
      <w:r w:rsidRPr="006D53F8">
        <w:rPr>
          <w:rFonts w:ascii="Times New Roman" w:hAnsi="Times New Roman" w:cs="Times New Roman"/>
          <w:b/>
          <w:bCs/>
          <w:sz w:val="24"/>
          <w:szCs w:val="24"/>
        </w:rPr>
        <w:t>«Образование»</w:t>
      </w:r>
    </w:p>
    <w:p w:rsidR="007F1D5A" w:rsidRPr="006D53F8" w:rsidRDefault="007F1D5A" w:rsidP="008B6F55">
      <w:pPr>
        <w:pStyle w:val="a9"/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Общий объем бюджетных ассигнований по разделу «Образование</w:t>
      </w:r>
      <w:r>
        <w:rPr>
          <w:rFonts w:ascii="Times New Roman" w:hAnsi="Times New Roman" w:cs="Times New Roman"/>
          <w:sz w:val="24"/>
          <w:szCs w:val="24"/>
        </w:rPr>
        <w:t>» на 2024 – 2026 гг. составляет</w:t>
      </w:r>
      <w:r w:rsidRPr="006D53F8">
        <w:rPr>
          <w:rFonts w:ascii="Times New Roman" w:hAnsi="Times New Roman" w:cs="Times New Roman"/>
          <w:sz w:val="24"/>
          <w:szCs w:val="24"/>
        </w:rPr>
        <w:t>: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 xml:space="preserve">       на 2024 год– 903 150,6тыс. рублей;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на 2025 год – 878 745,3 тыс. рублей;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на 2026 год – 877 332,8тыс. рублей.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По подразделу 0701 «Дошкольное образование» предусмотрены расходы на содержание  муниципальных бюджетных дошкольных образовательных учреждений  в размере: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 xml:space="preserve">       на 2024 год– 162 566,7тыс. рублей;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на 2025 год – 162 479,2 тыс. рублей;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на 2026 год – 161 066,7тыс. рублей.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По подразделу 0702 «Общее образование» предусмотрены расходы на содержание   общеобразовательных учреждений в 2024 году-632 362,6 тыс. рублей, в 2025-2026 годах- 608 044,8 тыс. рублей ежегодно.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По подразделу 0703 «Дополнительное образование детей» предусмотрены расходы на содержание учреждений дополнительного образования в размере 50 076,5 тыс. рублей ежегодно.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По подразделу 0709 «Другие вопросы в области образования» предусмотрены расходы в размере 58 009,8 тыс. рублей ежегодно, в том числе: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- на организацию отдыха детей в каникулярное время в сумме 5 063,5 тыс. рублей;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- на осуществление государственных полномочий по организации и осуществлению деятельности по опеке и попечительству в Томской области в сумме 5 188,4 тыс. рублей;</w:t>
      </w:r>
    </w:p>
    <w:p w:rsidR="007F1D5A" w:rsidRPr="006D53F8" w:rsidRDefault="007F1D5A" w:rsidP="008B6F55">
      <w:pPr>
        <w:pStyle w:val="a9"/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5A" w:rsidRPr="006D53F8" w:rsidRDefault="007F1D5A" w:rsidP="008B6F55">
      <w:pPr>
        <w:pStyle w:val="a9"/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3F8">
        <w:rPr>
          <w:rFonts w:ascii="Times New Roman" w:hAnsi="Times New Roman" w:cs="Times New Roman"/>
          <w:b/>
          <w:bCs/>
          <w:sz w:val="24"/>
          <w:szCs w:val="24"/>
        </w:rPr>
        <w:t>Раздел 0800 «Культура и кинематография»</w:t>
      </w:r>
    </w:p>
    <w:p w:rsidR="007F1D5A" w:rsidRPr="006D53F8" w:rsidRDefault="007F1D5A" w:rsidP="008B6F55">
      <w:pPr>
        <w:pStyle w:val="a9"/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по разделу </w:t>
      </w:r>
      <w:r w:rsidRPr="006D53F8">
        <w:rPr>
          <w:rFonts w:ascii="Times New Roman" w:hAnsi="Times New Roman" w:cs="Times New Roman"/>
          <w:bCs/>
          <w:sz w:val="24"/>
          <w:szCs w:val="24"/>
        </w:rPr>
        <w:t xml:space="preserve">«Культура и кинематография» </w:t>
      </w:r>
      <w:r w:rsidRPr="006D53F8">
        <w:rPr>
          <w:rFonts w:ascii="Times New Roman" w:hAnsi="Times New Roman" w:cs="Times New Roman"/>
          <w:sz w:val="24"/>
          <w:szCs w:val="24"/>
        </w:rPr>
        <w:t>составляет: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2024 год – 82 668,8 тыс. рублей;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на 2025 год – 77 645,9 тыс. рублей; 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2026 год – 77 645,9 тыс. рублей.</w:t>
      </w:r>
    </w:p>
    <w:p w:rsidR="007F1D5A" w:rsidRPr="006D53F8" w:rsidRDefault="007F1D5A" w:rsidP="008B6F55">
      <w:pPr>
        <w:pStyle w:val="a9"/>
        <w:spacing w:after="0"/>
        <w:ind w:left="-284" w:firstLine="284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7F1D5A" w:rsidRPr="006D53F8" w:rsidRDefault="007F1D5A" w:rsidP="008B6F55">
      <w:pPr>
        <w:pStyle w:val="a9"/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F8">
        <w:rPr>
          <w:rFonts w:ascii="Times New Roman" w:hAnsi="Times New Roman" w:cs="Times New Roman"/>
          <w:b/>
          <w:bCs/>
          <w:sz w:val="24"/>
          <w:szCs w:val="24"/>
        </w:rPr>
        <w:t xml:space="preserve">Раздел 1000 «Социальная политика» </w:t>
      </w:r>
    </w:p>
    <w:p w:rsidR="007F1D5A" w:rsidRPr="006D53F8" w:rsidRDefault="007F1D5A" w:rsidP="008B6F55">
      <w:pPr>
        <w:pStyle w:val="a9"/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по разделу  </w:t>
      </w:r>
      <w:r w:rsidRPr="006D53F8">
        <w:rPr>
          <w:rFonts w:ascii="Times New Roman" w:hAnsi="Times New Roman" w:cs="Times New Roman"/>
          <w:bCs/>
          <w:sz w:val="24"/>
          <w:szCs w:val="24"/>
        </w:rPr>
        <w:t>«Социальная политика» составляет: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3F8">
        <w:rPr>
          <w:rFonts w:ascii="Times New Roman" w:hAnsi="Times New Roman" w:cs="Times New Roman"/>
          <w:bCs/>
          <w:sz w:val="24"/>
          <w:szCs w:val="24"/>
        </w:rPr>
        <w:t>на 2024 год –33 648,6 тыс. рублей;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3F8">
        <w:rPr>
          <w:rFonts w:ascii="Times New Roman" w:hAnsi="Times New Roman" w:cs="Times New Roman"/>
          <w:bCs/>
          <w:sz w:val="24"/>
          <w:szCs w:val="24"/>
        </w:rPr>
        <w:t>на 2025 год – 33 032,4 тыс. рублей;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bCs/>
          <w:sz w:val="24"/>
          <w:szCs w:val="24"/>
        </w:rPr>
        <w:t>на 2026 год – 32 832,4 тыс. рублей.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подразделу 1003 «Социальное обеспечение населения» </w:t>
      </w:r>
      <w:r w:rsidRPr="006D53F8">
        <w:rPr>
          <w:rFonts w:ascii="Times New Roman" w:hAnsi="Times New Roman" w:cs="Times New Roman"/>
          <w:sz w:val="24"/>
          <w:szCs w:val="24"/>
        </w:rPr>
        <w:t xml:space="preserve">предусмотрены расходы на </w:t>
      </w:r>
      <w:r w:rsidRPr="006D53F8">
        <w:rPr>
          <w:rFonts w:ascii="Times New Roman" w:hAnsi="Times New Roman" w:cs="Times New Roman"/>
          <w:bCs/>
          <w:sz w:val="24"/>
          <w:szCs w:val="24"/>
        </w:rPr>
        <w:t>оказание помощи в ремонте и переустройстве жилых помещений отдельным категориям граждан из числа ветеранов Великой Отечественной войны и вдов участников войны в сумме-</w:t>
      </w:r>
      <w:r w:rsidRPr="006D53F8">
        <w:rPr>
          <w:rFonts w:ascii="Times New Roman" w:hAnsi="Times New Roman" w:cs="Times New Roman"/>
          <w:sz w:val="24"/>
          <w:szCs w:val="24"/>
        </w:rPr>
        <w:t xml:space="preserve"> 2 000,0 тыс. рублей на 2024 год, 1 800,0 тыс. рублей на 2025 и 1 600,0 тыс. рублей на 2026 г. </w:t>
      </w:r>
      <w:proofErr w:type="gramEnd"/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 xml:space="preserve">На улучшение </w:t>
      </w:r>
      <w:proofErr w:type="gramStart"/>
      <w:r w:rsidRPr="006D53F8">
        <w:rPr>
          <w:rFonts w:ascii="Times New Roman" w:hAnsi="Times New Roman" w:cs="Times New Roman"/>
          <w:sz w:val="24"/>
          <w:szCs w:val="24"/>
        </w:rPr>
        <w:t xml:space="preserve">жилищных условий граждан, проживающих в сельской местности в бюджете района на 2024 год </w:t>
      </w:r>
      <w:r w:rsidRPr="006D53F8">
        <w:rPr>
          <w:rFonts w:ascii="Times New Roman" w:hAnsi="Times New Roman" w:cs="Times New Roman"/>
          <w:color w:val="000000"/>
          <w:sz w:val="24"/>
          <w:szCs w:val="24"/>
        </w:rPr>
        <w:t>предусмотрено</w:t>
      </w:r>
      <w:proofErr w:type="gramEnd"/>
      <w:r w:rsidRPr="006D53F8">
        <w:rPr>
          <w:rFonts w:ascii="Times New Roman" w:hAnsi="Times New Roman" w:cs="Times New Roman"/>
          <w:color w:val="000000"/>
          <w:sz w:val="24"/>
          <w:szCs w:val="24"/>
        </w:rPr>
        <w:t xml:space="preserve"> 913,7</w:t>
      </w:r>
      <w:r w:rsidRPr="006D53F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bCs/>
          <w:sz w:val="24"/>
          <w:szCs w:val="24"/>
        </w:rPr>
        <w:t xml:space="preserve">По подразделу 1004 «Охрана семьи и детства» </w:t>
      </w:r>
      <w:r w:rsidRPr="006D53F8">
        <w:rPr>
          <w:rFonts w:ascii="Times New Roman" w:hAnsi="Times New Roman" w:cs="Times New Roman"/>
          <w:sz w:val="24"/>
          <w:szCs w:val="24"/>
        </w:rPr>
        <w:t>предусмотрены расходы в размере 30 434,6 тыс. рублей ежегодно.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3F8">
        <w:rPr>
          <w:rFonts w:ascii="Times New Roman" w:hAnsi="Times New Roman" w:cs="Times New Roman"/>
          <w:bCs/>
          <w:sz w:val="24"/>
          <w:szCs w:val="24"/>
        </w:rPr>
        <w:t xml:space="preserve">По данному разделу предусмотрены расходы ежегодно </w:t>
      </w:r>
      <w:proofErr w:type="gramStart"/>
      <w:r w:rsidRPr="006D53F8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6D53F8">
        <w:rPr>
          <w:rFonts w:ascii="Times New Roman" w:hAnsi="Times New Roman" w:cs="Times New Roman"/>
          <w:bCs/>
          <w:sz w:val="24"/>
          <w:szCs w:val="24"/>
        </w:rPr>
        <w:t>: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-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 в сумме 1 747,2 тыс. рублей;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- 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 в сумме 23 855,0тыс. рублей;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3 969,1 тыс. рублей.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1D5A" w:rsidRPr="006D53F8" w:rsidRDefault="007F1D5A" w:rsidP="008B6F55">
      <w:pPr>
        <w:pStyle w:val="a9"/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F8">
        <w:rPr>
          <w:rFonts w:ascii="Times New Roman" w:hAnsi="Times New Roman" w:cs="Times New Roman"/>
          <w:b/>
          <w:bCs/>
          <w:sz w:val="24"/>
          <w:szCs w:val="24"/>
        </w:rPr>
        <w:t>Раздел 1100</w:t>
      </w:r>
      <w:r w:rsidRPr="006D53F8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 и спорт»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по разделу </w:t>
      </w:r>
      <w:r w:rsidRPr="006D53F8">
        <w:rPr>
          <w:rFonts w:ascii="Times New Roman" w:hAnsi="Times New Roman" w:cs="Times New Roman"/>
          <w:bCs/>
          <w:sz w:val="24"/>
          <w:szCs w:val="24"/>
        </w:rPr>
        <w:t>«</w:t>
      </w:r>
      <w:r w:rsidRPr="006D53F8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Pr="006D53F8">
        <w:rPr>
          <w:rFonts w:ascii="Times New Roman" w:hAnsi="Times New Roman" w:cs="Times New Roman"/>
          <w:bCs/>
          <w:sz w:val="24"/>
          <w:szCs w:val="24"/>
        </w:rPr>
        <w:t>» запланирован на 2024 – 2026 гг. в сумме 13 646,5 тыс. рублей ежегодно.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По подразделу 1101 «Физическая культура» зарезервированы средства на предоставление межбюджетных трансфертов сельским поселениям на обеспечение условий для развития физической культуры и массового спорта в размере 5 870,1 тыс. рублей.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По подразделу 1102 «Массовый спорт» запланированы расходы на приобретение оборудования для малобюджетных спортивных площадок в сумме 1 437,0 тыс. рублей ежегодно.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53F8">
        <w:rPr>
          <w:rFonts w:ascii="Times New Roman" w:hAnsi="Times New Roman" w:cs="Times New Roman"/>
          <w:sz w:val="24"/>
          <w:szCs w:val="24"/>
        </w:rPr>
        <w:t xml:space="preserve">По подразделу 1103 «Спорт высших достижений» предусмотрены расходы за счет средств субсидии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в сумме 796,3 тыс. рублей, а также на обеспечение деятельности по спортивной подготовке детей в </w:t>
      </w:r>
      <w:r w:rsidRPr="006D53F8">
        <w:rPr>
          <w:rFonts w:ascii="Times New Roman" w:hAnsi="Times New Roman" w:cs="Times New Roman"/>
          <w:color w:val="000000"/>
          <w:sz w:val="24"/>
          <w:szCs w:val="24"/>
        </w:rPr>
        <w:t>ДЮСШ в сумме  2 593,1тыс. рублей.</w:t>
      </w:r>
      <w:proofErr w:type="gramEnd"/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D5A" w:rsidRDefault="007F1D5A" w:rsidP="008B6F55">
      <w:pPr>
        <w:pStyle w:val="afe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D5A" w:rsidRDefault="007F1D5A" w:rsidP="008B6F55">
      <w:pPr>
        <w:pStyle w:val="afe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D5A" w:rsidRPr="006D53F8" w:rsidRDefault="007F1D5A" w:rsidP="008B6F55">
      <w:pPr>
        <w:pStyle w:val="afe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F8">
        <w:rPr>
          <w:rFonts w:ascii="Times New Roman" w:hAnsi="Times New Roman" w:cs="Times New Roman"/>
          <w:b/>
          <w:sz w:val="24"/>
          <w:szCs w:val="24"/>
        </w:rPr>
        <w:t>Раздел 1400 «Межбюджетные трансферты общего характера бюджетам бюджетной системы Российской Федерации»</w:t>
      </w:r>
    </w:p>
    <w:p w:rsidR="007F1D5A" w:rsidRPr="006D53F8" w:rsidRDefault="007F1D5A" w:rsidP="008B6F55">
      <w:pPr>
        <w:pStyle w:val="afe"/>
        <w:ind w:left="-284" w:firstLine="28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по разделу </w:t>
      </w:r>
      <w:r w:rsidRPr="006D53F8">
        <w:rPr>
          <w:rFonts w:ascii="Times New Roman" w:hAnsi="Times New Roman" w:cs="Times New Roman"/>
          <w:bCs/>
          <w:sz w:val="24"/>
          <w:szCs w:val="24"/>
        </w:rPr>
        <w:t>составляет: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2024 год – 95 745,0 тыс. рублей;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 xml:space="preserve">на 2025 год – 93 167,9 тыс. рублей; 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 2026 год – 90 321,7 тыс. рублей.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F8">
        <w:rPr>
          <w:rFonts w:ascii="Times New Roman" w:hAnsi="Times New Roman" w:cs="Times New Roman"/>
          <w:sz w:val="24"/>
          <w:szCs w:val="24"/>
        </w:rPr>
        <w:t>По подразделу 1401 «Дотации на выравнивание бюджетной обеспеченности субъектов Российской Федерации и муниципальных образований» предусмотрены средства на выравнивание бюджетной обеспеченности сельских поселений Каргасокского района из бюджета района в размере 32 866,6 тыс. рублей на 2024 год, 32 886,3 тыс. рублей на 2025 год и 32 281,7 тыс. рублей на 2026 год.</w:t>
      </w:r>
      <w:proofErr w:type="gramEnd"/>
      <w:r w:rsidRPr="006D53F8">
        <w:rPr>
          <w:rFonts w:ascii="Times New Roman" w:hAnsi="Times New Roman" w:cs="Times New Roman"/>
          <w:sz w:val="24"/>
          <w:szCs w:val="24"/>
        </w:rPr>
        <w:t xml:space="preserve"> На осуществление государственных полномочий по расчету и предоставлению </w:t>
      </w:r>
      <w:proofErr w:type="gramStart"/>
      <w:r w:rsidRPr="006D53F8">
        <w:rPr>
          <w:rFonts w:ascii="Times New Roman" w:hAnsi="Times New Roman" w:cs="Times New Roman"/>
          <w:sz w:val="24"/>
          <w:szCs w:val="24"/>
        </w:rPr>
        <w:t>дотаций</w:t>
      </w:r>
      <w:proofErr w:type="gramEnd"/>
      <w:r w:rsidRPr="006D53F8">
        <w:rPr>
          <w:rFonts w:ascii="Times New Roman" w:hAnsi="Times New Roman" w:cs="Times New Roman"/>
          <w:sz w:val="24"/>
          <w:szCs w:val="24"/>
        </w:rPr>
        <w:t xml:space="preserve"> сельским поселениям за счет средств областного бюджета в размере 24 545,6 тыс. рублей на 2024 год, 24 665,2 тыс. рублей на 2025 год, 24 665,2 тыс. рублей на 2026 год.</w:t>
      </w:r>
    </w:p>
    <w:p w:rsidR="007F1D5A" w:rsidRPr="006D53F8" w:rsidRDefault="007F1D5A" w:rsidP="008B6F55">
      <w:pPr>
        <w:pStyle w:val="afe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 xml:space="preserve">По подразделу 1403 «Прочие межбюджетные трансферты общего характера» предусмотрены </w:t>
      </w:r>
      <w:r w:rsidRPr="006D53F8">
        <w:rPr>
          <w:rFonts w:ascii="Times New Roman" w:hAnsi="Times New Roman" w:cs="Times New Roman"/>
          <w:sz w:val="24"/>
          <w:szCs w:val="24"/>
        </w:rPr>
        <w:lastRenderedPageBreak/>
        <w:t>средства на предоставление иных межбюджетных трансфертов на поддержку мер по обеспечению сбалансированности бюджетов сельских поселений:</w:t>
      </w:r>
    </w:p>
    <w:p w:rsidR="007F1D5A" w:rsidRPr="006D53F8" w:rsidRDefault="007F1D5A" w:rsidP="008B6F55">
      <w:pPr>
        <w:pStyle w:val="afe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на 2024 год – 38 332,8 тыс. рублей;</w:t>
      </w:r>
    </w:p>
    <w:p w:rsidR="007F1D5A" w:rsidRPr="006D53F8" w:rsidRDefault="007F1D5A" w:rsidP="008B6F55">
      <w:pPr>
        <w:pStyle w:val="afe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на 2025 год – 35 616,4 тыс. рублей;</w:t>
      </w:r>
    </w:p>
    <w:p w:rsidR="007F1D5A" w:rsidRPr="006D53F8" w:rsidRDefault="007F1D5A" w:rsidP="008B6F55">
      <w:pPr>
        <w:pStyle w:val="afe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F8">
        <w:rPr>
          <w:rFonts w:ascii="Times New Roman" w:hAnsi="Times New Roman" w:cs="Times New Roman"/>
          <w:sz w:val="24"/>
          <w:szCs w:val="24"/>
        </w:rPr>
        <w:t>на 2026 год – 33 374,8 тыс. рублей.</w:t>
      </w:r>
    </w:p>
    <w:p w:rsidR="007F1D5A" w:rsidRPr="006D53F8" w:rsidRDefault="007F1D5A" w:rsidP="008B6F55">
      <w:pPr>
        <w:pStyle w:val="a9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F8">
        <w:rPr>
          <w:rFonts w:ascii="Times New Roman" w:hAnsi="Times New Roman" w:cs="Times New Roman"/>
          <w:sz w:val="24"/>
          <w:szCs w:val="24"/>
        </w:rPr>
        <w:t xml:space="preserve">Объем дотаций на выравнивание бюджетной обеспеченности сельских поселений и объем иных межбюджетных трансфертов на поддержку мер по обеспечению сбалансированности бюджетов сельских поселений рассчитаны согласно методик расчета, представленных в материалах к проекту бюджета района.  </w:t>
      </w:r>
      <w:proofErr w:type="gramEnd"/>
    </w:p>
    <w:p w:rsidR="007F1D5A" w:rsidRPr="006D53F8" w:rsidRDefault="007F1D5A" w:rsidP="008B6F55">
      <w:pPr>
        <w:ind w:left="-284" w:firstLine="284"/>
        <w:jc w:val="center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p w:rsidR="007F1D5A" w:rsidRPr="006D53F8" w:rsidRDefault="007F1D5A" w:rsidP="008B6F55">
      <w:pPr>
        <w:ind w:left="-284" w:firstLine="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D53F8">
        <w:rPr>
          <w:rFonts w:ascii="Times New Roman" w:hAnsi="Times New Roman"/>
          <w:b/>
          <w:bCs/>
          <w:iCs/>
          <w:sz w:val="24"/>
          <w:szCs w:val="24"/>
        </w:rPr>
        <w:t>Формирование бюджета района в разрезе муниципальных программ</w:t>
      </w:r>
    </w:p>
    <w:p w:rsidR="007F1D5A" w:rsidRPr="006D53F8" w:rsidRDefault="007F1D5A" w:rsidP="008B6F55">
      <w:pPr>
        <w:pStyle w:val="ConsPlusNormal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D53F8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Муниципальные программы, предлагаемые к финансированию в бюджете района на 2024-2026 гг., направлены на достижение целей Стратегии социально-экономического развития муниципального образования «Каргасокский район» Томской области до 2030 года.</w:t>
      </w:r>
    </w:p>
    <w:p w:rsidR="007F1D5A" w:rsidRPr="006D53F8" w:rsidRDefault="007F1D5A" w:rsidP="008B6F55">
      <w:pPr>
        <w:ind w:left="-284" w:firstLine="284"/>
        <w:jc w:val="both"/>
        <w:rPr>
          <w:rFonts w:ascii="Times New Roman" w:hAnsi="Times New Roman"/>
          <w:bCs/>
          <w:sz w:val="24"/>
          <w:szCs w:val="24"/>
        </w:rPr>
      </w:pPr>
      <w:r w:rsidRPr="006D53F8">
        <w:rPr>
          <w:rFonts w:ascii="Times New Roman" w:hAnsi="Times New Roman"/>
          <w:bCs/>
          <w:sz w:val="24"/>
          <w:szCs w:val="24"/>
        </w:rPr>
        <w:t>Информация об объемах расходов на реализацию муниципальных программ на 2024-2026 гг. представлена в приложении 15.1 к проекту бюджета района.</w:t>
      </w:r>
    </w:p>
    <w:p w:rsidR="007F1D5A" w:rsidRPr="006D53F8" w:rsidRDefault="007F1D5A" w:rsidP="008B6F55">
      <w:pPr>
        <w:ind w:left="-284" w:firstLine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D53F8">
        <w:rPr>
          <w:rFonts w:ascii="Times New Roman" w:hAnsi="Times New Roman"/>
          <w:bCs/>
          <w:sz w:val="24"/>
          <w:szCs w:val="24"/>
        </w:rPr>
        <w:t>Проектом бюджета района предусмотрено финансирование 9 муниципальных программ (далее – МП), перечень которых утвержден постановлением Администрации Каргасокского района от 22.06.2021г. №155 «</w:t>
      </w:r>
      <w:r w:rsidRPr="006D53F8">
        <w:rPr>
          <w:rFonts w:ascii="Times New Roman" w:hAnsi="Times New Roman"/>
          <w:sz w:val="24"/>
          <w:szCs w:val="24"/>
        </w:rPr>
        <w:t>Об утверждении перечня муниципальных программ муниципального образования «Каргасокский район»»</w:t>
      </w:r>
      <w:r w:rsidRPr="006D53F8">
        <w:rPr>
          <w:rFonts w:ascii="Times New Roman" w:hAnsi="Times New Roman"/>
          <w:bCs/>
          <w:sz w:val="24"/>
          <w:szCs w:val="24"/>
        </w:rPr>
        <w:t>. Общий объем на реализацию муниципальных программ составляет:</w:t>
      </w:r>
    </w:p>
    <w:p w:rsidR="007F1D5A" w:rsidRPr="006D53F8" w:rsidRDefault="007F1D5A" w:rsidP="008B6F55">
      <w:pPr>
        <w:pStyle w:val="a5"/>
        <w:ind w:left="-284" w:firstLine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D53F8">
        <w:rPr>
          <w:rFonts w:ascii="Times New Roman" w:hAnsi="Times New Roman"/>
          <w:bCs/>
          <w:sz w:val="24"/>
          <w:szCs w:val="24"/>
        </w:rPr>
        <w:t>на 2024 год – 1 514 105,2 тыс. рублей;</w:t>
      </w:r>
    </w:p>
    <w:p w:rsidR="007F1D5A" w:rsidRPr="006D53F8" w:rsidRDefault="007F1D5A" w:rsidP="008B6F55">
      <w:pPr>
        <w:pStyle w:val="a5"/>
        <w:ind w:left="-284" w:firstLine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D53F8">
        <w:rPr>
          <w:rFonts w:ascii="Times New Roman" w:hAnsi="Times New Roman"/>
          <w:bCs/>
          <w:sz w:val="24"/>
          <w:szCs w:val="24"/>
        </w:rPr>
        <w:t>на 2025 год – 1 454 365,2 тыс. рублей;</w:t>
      </w:r>
    </w:p>
    <w:p w:rsidR="007F1D5A" w:rsidRPr="006D53F8" w:rsidRDefault="007F1D5A" w:rsidP="008B6F55">
      <w:pPr>
        <w:pStyle w:val="a5"/>
        <w:ind w:left="-284" w:firstLine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D53F8">
        <w:rPr>
          <w:rFonts w:ascii="Times New Roman" w:hAnsi="Times New Roman"/>
          <w:bCs/>
          <w:sz w:val="24"/>
          <w:szCs w:val="24"/>
        </w:rPr>
        <w:t>на 2026 год – 1 413 104,5 тыс. рублей.</w:t>
      </w:r>
    </w:p>
    <w:p w:rsidR="007F1D5A" w:rsidRPr="006D53F8" w:rsidRDefault="007F1D5A" w:rsidP="008B6F55">
      <w:pPr>
        <w:ind w:left="-284" w:firstLine="284"/>
        <w:rPr>
          <w:rFonts w:ascii="Times New Roman" w:hAnsi="Times New Roman"/>
          <w:bCs/>
          <w:sz w:val="24"/>
          <w:szCs w:val="24"/>
        </w:rPr>
      </w:pPr>
      <w:r w:rsidRPr="006D53F8">
        <w:rPr>
          <w:rFonts w:ascii="Times New Roman" w:hAnsi="Times New Roman"/>
          <w:bCs/>
          <w:sz w:val="24"/>
          <w:szCs w:val="24"/>
        </w:rPr>
        <w:t>Доля программных мероприятий в общем объеме расходов бюджета составляет более 94%.</w:t>
      </w:r>
    </w:p>
    <w:p w:rsidR="007F1D5A" w:rsidRPr="006D53F8" w:rsidRDefault="007F1D5A" w:rsidP="008B6F55">
      <w:pPr>
        <w:ind w:left="-284" w:right="283" w:firstLine="284"/>
        <w:rPr>
          <w:rFonts w:ascii="Times New Roman" w:hAnsi="Times New Roman"/>
          <w:sz w:val="24"/>
          <w:szCs w:val="24"/>
        </w:rPr>
      </w:pPr>
    </w:p>
    <w:p w:rsidR="007F1D5A" w:rsidRPr="006D53F8" w:rsidRDefault="007F1D5A" w:rsidP="008B6F55">
      <w:pPr>
        <w:ind w:left="-284" w:firstLine="284"/>
        <w:rPr>
          <w:rFonts w:ascii="Times New Roman" w:hAnsi="Times New Roman"/>
          <w:sz w:val="24"/>
          <w:szCs w:val="24"/>
        </w:rPr>
      </w:pPr>
    </w:p>
    <w:p w:rsidR="007F1D5A" w:rsidRPr="006D53F8" w:rsidRDefault="007F1D5A" w:rsidP="008B6F55">
      <w:pPr>
        <w:tabs>
          <w:tab w:val="left" w:pos="1635"/>
        </w:tabs>
        <w:ind w:left="-284" w:firstLine="284"/>
        <w:rPr>
          <w:rFonts w:ascii="Times New Roman" w:hAnsi="Times New Roman"/>
          <w:sz w:val="24"/>
          <w:szCs w:val="24"/>
        </w:rPr>
      </w:pPr>
      <w:r w:rsidRPr="006D53F8">
        <w:rPr>
          <w:rFonts w:ascii="Times New Roman" w:hAnsi="Times New Roman"/>
          <w:sz w:val="24"/>
          <w:szCs w:val="24"/>
        </w:rPr>
        <w:t>Начальник Управления финансов АКР                                  С.М.Тверетина</w:t>
      </w:r>
    </w:p>
    <w:p w:rsidR="007F1D5A" w:rsidRPr="00463F41" w:rsidRDefault="007F1D5A" w:rsidP="008B6F55">
      <w:pPr>
        <w:ind w:left="-284" w:firstLine="284"/>
      </w:pPr>
    </w:p>
    <w:p w:rsidR="007F1D5A" w:rsidRDefault="007F1D5A" w:rsidP="007F1D5A">
      <w:pPr>
        <w:pStyle w:val="3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5836" w:type="dxa"/>
        <w:tblInd w:w="-1054" w:type="dxa"/>
        <w:tblLook w:val="04A0"/>
      </w:tblPr>
      <w:tblGrid>
        <w:gridCol w:w="4654"/>
        <w:gridCol w:w="1227"/>
        <w:gridCol w:w="763"/>
        <w:gridCol w:w="860"/>
        <w:gridCol w:w="860"/>
        <w:gridCol w:w="860"/>
        <w:gridCol w:w="833"/>
        <w:gridCol w:w="815"/>
        <w:gridCol w:w="830"/>
        <w:gridCol w:w="792"/>
        <w:gridCol w:w="860"/>
        <w:gridCol w:w="830"/>
        <w:gridCol w:w="792"/>
        <w:gridCol w:w="860"/>
      </w:tblGrid>
      <w:tr w:rsidR="007F1D5A" w:rsidRPr="005B0BBD" w:rsidTr="007F1D5A">
        <w:trPr>
          <w:trHeight w:val="255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E12F9" w:rsidRDefault="007F1D5A" w:rsidP="007F1D5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E12F9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E12F9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E12F9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E12F9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E12F9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E12F9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E12F9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E12F9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E12F9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E12F9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E12F9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E12F9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B0BBD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F1D5A" w:rsidRDefault="007F1D5A" w:rsidP="007F1D5A">
      <w:pPr>
        <w:pStyle w:val="Style6"/>
        <w:widowControl/>
        <w:tabs>
          <w:tab w:val="left" w:pos="850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7F1D5A" w:rsidRDefault="007F1D5A" w:rsidP="007F1D5A">
      <w:pPr>
        <w:rPr>
          <w:rFonts w:ascii="Times New Roman" w:hAnsi="Times New Roman"/>
          <w:b/>
          <w:bCs/>
        </w:rPr>
      </w:pPr>
    </w:p>
    <w:p w:rsidR="007F1D5A" w:rsidRDefault="007F1D5A" w:rsidP="007F1D5A">
      <w:pPr>
        <w:pStyle w:val="Style6"/>
        <w:widowControl/>
        <w:tabs>
          <w:tab w:val="left" w:pos="850"/>
        </w:tabs>
        <w:spacing w:line="240" w:lineRule="auto"/>
        <w:ind w:firstLine="0"/>
        <w:jc w:val="center"/>
        <w:rPr>
          <w:b/>
          <w:bCs/>
          <w:sz w:val="20"/>
          <w:szCs w:val="20"/>
        </w:rPr>
        <w:sectPr w:rsidR="007F1D5A" w:rsidSect="008B6F55">
          <w:footerReference w:type="default" r:id="rId10"/>
          <w:footerReference w:type="first" r:id="rId11"/>
          <w:pgSz w:w="11909" w:h="16834"/>
          <w:pgMar w:top="567" w:right="567" w:bottom="1134" w:left="1134" w:header="720" w:footer="720" w:gutter="0"/>
          <w:cols w:space="60"/>
          <w:noEndnote/>
          <w:docGrid w:linePitch="272"/>
        </w:sectPr>
      </w:pPr>
    </w:p>
    <w:p w:rsidR="007F1D5A" w:rsidRPr="00B479FD" w:rsidRDefault="007F1D5A" w:rsidP="007F1D5A">
      <w:pPr>
        <w:pStyle w:val="ab"/>
        <w:rPr>
          <w:sz w:val="24"/>
          <w:szCs w:val="24"/>
        </w:rPr>
      </w:pPr>
      <w:r w:rsidRPr="00B479FD">
        <w:rPr>
          <w:sz w:val="24"/>
          <w:szCs w:val="24"/>
        </w:rPr>
        <w:lastRenderedPageBreak/>
        <w:t>Основные направления бюджетной политики в Каргасокском районе на 2024 год и плановый период 2025 – 2026 годов</w:t>
      </w:r>
    </w:p>
    <w:p w:rsidR="007F1D5A" w:rsidRPr="009F7FC8" w:rsidRDefault="007F1D5A" w:rsidP="007F1D5A">
      <w:pPr>
        <w:pStyle w:val="ab"/>
        <w:ind w:left="720"/>
        <w:rPr>
          <w:b w:val="0"/>
          <w:sz w:val="24"/>
          <w:szCs w:val="24"/>
        </w:rPr>
      </w:pPr>
    </w:p>
    <w:p w:rsidR="007F1D5A" w:rsidRPr="009F7FC8" w:rsidRDefault="007F1D5A" w:rsidP="007F1D5A">
      <w:pPr>
        <w:pStyle w:val="Default"/>
      </w:pPr>
      <w:r w:rsidRPr="009F7FC8">
        <w:tab/>
        <w:t>Основные направления бюджетнойполитики в Каргасокском районе на 2024 год и на плановый период 2025 и 2026 годо</w:t>
      </w:r>
      <w:proofErr w:type="gramStart"/>
      <w:r w:rsidRPr="009F7FC8">
        <w:t>в(</w:t>
      </w:r>
      <w:proofErr w:type="gramEnd"/>
      <w:r w:rsidRPr="009F7FC8">
        <w:t>далее – Основные направления) разработаны в соответствии со статьей 8 Решения Думы Каргасокского района от 18.12.2013 №253 «Об утверждении положения о бюджетном процессе в Каргасокском районе», с учетом Основных направленийбюджетной, налоговой и таможенно-тарифной политики на 2024 год и на плановый период 2025 и 2026 годов Российской Федерации.</w:t>
      </w:r>
    </w:p>
    <w:p w:rsidR="007F1D5A" w:rsidRPr="009F7FC8" w:rsidRDefault="007F1D5A" w:rsidP="007F1D5A">
      <w:pPr>
        <w:pStyle w:val="Default"/>
      </w:pPr>
      <w:r w:rsidRPr="009F7FC8">
        <w:t>Основные направления бюджетной политики определяют задачи в сфере формирования и исполнения расходов районного бюджета на предстоящий период.</w:t>
      </w:r>
      <w:r w:rsidRPr="009F7FC8">
        <w:tab/>
      </w:r>
    </w:p>
    <w:p w:rsidR="007F1D5A" w:rsidRPr="009F7FC8" w:rsidRDefault="007F1D5A" w:rsidP="007F1D5A">
      <w:pPr>
        <w:pStyle w:val="Default"/>
        <w:jc w:val="both"/>
      </w:pPr>
      <w:r w:rsidRPr="009F7FC8">
        <w:tab/>
        <w:t>Основные направления бюджетной политики соответствуют долгосрочным целям социально-экономического развития района, обозначенным в Стратегии социально-экономического развития муниципального образования «Каргасокский район» до 2030 года, утвержденной решением думы Каргасокского района от 25.02.2016 №40.</w:t>
      </w:r>
    </w:p>
    <w:p w:rsidR="007F1D5A" w:rsidRPr="00B479FD" w:rsidRDefault="007F1D5A" w:rsidP="007F1D5A">
      <w:pPr>
        <w:pStyle w:val="ab"/>
        <w:rPr>
          <w:sz w:val="24"/>
          <w:szCs w:val="24"/>
        </w:rPr>
      </w:pPr>
    </w:p>
    <w:p w:rsidR="007F1D5A" w:rsidRPr="00B479FD" w:rsidRDefault="007F1D5A" w:rsidP="007F1D5A">
      <w:pPr>
        <w:pStyle w:val="ab"/>
        <w:ind w:firstLine="709"/>
        <w:rPr>
          <w:sz w:val="22"/>
          <w:szCs w:val="22"/>
        </w:rPr>
      </w:pPr>
      <w:r w:rsidRPr="00B479FD">
        <w:rPr>
          <w:sz w:val="22"/>
          <w:szCs w:val="22"/>
        </w:rPr>
        <w:t>Итоги реализации бюджетной по</w:t>
      </w:r>
      <w:r w:rsidR="00B479FD" w:rsidRPr="00B479FD">
        <w:rPr>
          <w:sz w:val="22"/>
          <w:szCs w:val="22"/>
        </w:rPr>
        <w:t>литики за 2022</w:t>
      </w:r>
      <w:r w:rsidR="00F5543B">
        <w:rPr>
          <w:sz w:val="22"/>
          <w:szCs w:val="22"/>
        </w:rPr>
        <w:t xml:space="preserve"> </w:t>
      </w:r>
      <w:r w:rsidR="00B479FD" w:rsidRPr="00B479FD">
        <w:rPr>
          <w:sz w:val="22"/>
          <w:szCs w:val="22"/>
        </w:rPr>
        <w:t>год и в 2023 году</w:t>
      </w:r>
    </w:p>
    <w:p w:rsidR="007F1D5A" w:rsidRPr="009F7FC8" w:rsidRDefault="007F1D5A" w:rsidP="007F1D5A">
      <w:pPr>
        <w:pStyle w:val="Default"/>
        <w:jc w:val="both"/>
      </w:pPr>
      <w:r w:rsidRPr="009F7FC8">
        <w:rPr>
          <w:bCs/>
        </w:rPr>
        <w:tab/>
      </w:r>
    </w:p>
    <w:p w:rsidR="007F1D5A" w:rsidRPr="009F7FC8" w:rsidRDefault="007F1D5A" w:rsidP="007F1D5A">
      <w:pPr>
        <w:pStyle w:val="Default"/>
        <w:jc w:val="both"/>
      </w:pPr>
      <w:r w:rsidRPr="009F7FC8">
        <w:tab/>
      </w:r>
      <w:r w:rsidRPr="009F7FC8">
        <w:tab/>
        <w:t>Для решения задач бюджетной политики в 2022 году</w:t>
      </w:r>
      <w:r w:rsidR="00F5543B">
        <w:t xml:space="preserve"> </w:t>
      </w:r>
      <w:r w:rsidRPr="009F7FC8">
        <w:t>и за</w:t>
      </w:r>
      <w:r w:rsidR="00F5543B">
        <w:t xml:space="preserve"> </w:t>
      </w:r>
      <w:r w:rsidRPr="009F7FC8">
        <w:t>9 месяцев 2023 года сделано следующее:</w:t>
      </w:r>
    </w:p>
    <w:p w:rsidR="007F1D5A" w:rsidRPr="009F7FC8" w:rsidRDefault="007F1D5A" w:rsidP="007F1D5A">
      <w:pPr>
        <w:pStyle w:val="Default"/>
        <w:jc w:val="both"/>
      </w:pPr>
    </w:p>
    <w:p w:rsidR="007F1D5A" w:rsidRPr="009F7FC8" w:rsidRDefault="007F1D5A" w:rsidP="007F1D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7FC8">
        <w:rPr>
          <w:rFonts w:ascii="Times New Roman" w:hAnsi="Times New Roman"/>
          <w:b/>
          <w:sz w:val="24"/>
          <w:szCs w:val="24"/>
        </w:rPr>
        <w:t>Задача</w:t>
      </w:r>
      <w:proofErr w:type="gramStart"/>
      <w:r w:rsidRPr="009F7FC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9F7FC8">
        <w:rPr>
          <w:rFonts w:ascii="Times New Roman" w:hAnsi="Times New Roman"/>
          <w:b/>
          <w:sz w:val="24"/>
          <w:szCs w:val="24"/>
        </w:rPr>
        <w:t>. Участие в реализации национальных проектовв рамках Указа Президента Российской Федерации от 07.05.2018 №204 «О национальных целях и стратегических задачах развития Российской Федерации до 2024 года».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В</w:t>
      </w:r>
      <w:r w:rsidR="00F5543B" w:rsidRPr="00187DCE">
        <w:rPr>
          <w:b w:val="0"/>
          <w:caps w:val="0"/>
          <w:sz w:val="24"/>
          <w:szCs w:val="24"/>
        </w:rPr>
        <w:t xml:space="preserve"> 2022 году каргасокский район принял участие в реализации трех национальных проектов : «образование», «жилье и городская среда», «демография»</w:t>
      </w:r>
      <w:proofErr w:type="gramStart"/>
      <w:r w:rsidR="00F5543B" w:rsidRPr="00187DCE">
        <w:rPr>
          <w:b w:val="0"/>
          <w:caps w:val="0"/>
          <w:sz w:val="24"/>
          <w:szCs w:val="24"/>
        </w:rPr>
        <w:t>.</w:t>
      </w:r>
      <w:proofErr w:type="gramEnd"/>
      <w:r w:rsidR="00F5543B" w:rsidRPr="00187DCE">
        <w:rPr>
          <w:b w:val="0"/>
          <w:caps w:val="0"/>
          <w:sz w:val="24"/>
          <w:szCs w:val="24"/>
        </w:rPr>
        <w:t xml:space="preserve"> </w:t>
      </w:r>
      <w:proofErr w:type="gramStart"/>
      <w:r w:rsidR="00F5543B" w:rsidRPr="00187DCE">
        <w:rPr>
          <w:b w:val="0"/>
          <w:caps w:val="0"/>
          <w:sz w:val="24"/>
          <w:szCs w:val="24"/>
        </w:rPr>
        <w:t>п</w:t>
      </w:r>
      <w:proofErr w:type="gramEnd"/>
      <w:r w:rsidR="00F5543B" w:rsidRPr="00187DCE">
        <w:rPr>
          <w:b w:val="0"/>
          <w:caps w:val="0"/>
          <w:sz w:val="24"/>
          <w:szCs w:val="24"/>
        </w:rPr>
        <w:t xml:space="preserve">о итогам реализации национальных проектов общий объем финансирования  составил 144,3 млн. рублей. 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У</w:t>
      </w:r>
      <w:r w:rsidR="00F5543B" w:rsidRPr="00187DCE">
        <w:rPr>
          <w:b w:val="0"/>
          <w:caps w:val="0"/>
          <w:sz w:val="24"/>
          <w:szCs w:val="24"/>
        </w:rPr>
        <w:t>частие в национальных проектах осуществлялось через участие в региональных проектах: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«С</w:t>
      </w:r>
      <w:r w:rsidR="00F5543B" w:rsidRPr="00187DCE">
        <w:rPr>
          <w:b w:val="0"/>
          <w:caps w:val="0"/>
          <w:sz w:val="24"/>
          <w:szCs w:val="24"/>
        </w:rPr>
        <w:t xml:space="preserve">порт-норма жизни» </w:t>
      </w:r>
      <w:proofErr w:type="gramStart"/>
      <w:r w:rsidR="00F5543B" w:rsidRPr="00187DCE">
        <w:rPr>
          <w:b w:val="0"/>
          <w:caps w:val="0"/>
          <w:sz w:val="24"/>
          <w:szCs w:val="24"/>
        </w:rPr>
        <w:t>-ф</w:t>
      </w:r>
      <w:proofErr w:type="gramEnd"/>
      <w:r w:rsidR="00F5543B" w:rsidRPr="00187DCE">
        <w:rPr>
          <w:b w:val="0"/>
          <w:caps w:val="0"/>
          <w:sz w:val="24"/>
          <w:szCs w:val="24"/>
        </w:rPr>
        <w:t>инансировалось  содержаниев сельских поселениях спортивных инструкторов для развития физической культуры и спорта, приобретение спортинвентаря и оборудования для спортивной школы и спортивных площадок;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«С</w:t>
      </w:r>
      <w:r w:rsidR="00F5543B" w:rsidRPr="00187DCE">
        <w:rPr>
          <w:b w:val="0"/>
          <w:caps w:val="0"/>
          <w:sz w:val="24"/>
          <w:szCs w:val="24"/>
        </w:rPr>
        <w:t>овременная школа» - финансировалось создание новых рабочих мест в общеобразовательных организациях и обновление материально-технической базы школ;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«Ц</w:t>
      </w:r>
      <w:r w:rsidR="00F5543B" w:rsidRPr="00187DCE">
        <w:rPr>
          <w:b w:val="0"/>
          <w:caps w:val="0"/>
          <w:sz w:val="24"/>
          <w:szCs w:val="24"/>
        </w:rPr>
        <w:t xml:space="preserve">ифровая образовательная среда» - финансируются мероприятия </w:t>
      </w:r>
      <w:bookmarkStart w:id="6" w:name="_Hlk148605101"/>
      <w:r w:rsidR="00F5543B" w:rsidRPr="00187DCE">
        <w:rPr>
          <w:b w:val="0"/>
          <w:caps w:val="0"/>
          <w:sz w:val="24"/>
          <w:szCs w:val="24"/>
        </w:rPr>
        <w:t>по  внедрению  целевой модели цифровой образовательной среды в общеобразовательных организациях</w:t>
      </w:r>
      <w:bookmarkEnd w:id="6"/>
      <w:proofErr w:type="gramStart"/>
      <w:r w:rsidR="00F5543B" w:rsidRPr="00187DCE">
        <w:rPr>
          <w:b w:val="0"/>
          <w:caps w:val="0"/>
          <w:sz w:val="24"/>
          <w:szCs w:val="24"/>
        </w:rPr>
        <w:t>,ф</w:t>
      </w:r>
      <w:proofErr w:type="gramEnd"/>
      <w:r w:rsidR="00F5543B" w:rsidRPr="00187DCE">
        <w:rPr>
          <w:b w:val="0"/>
          <w:caps w:val="0"/>
          <w:sz w:val="24"/>
          <w:szCs w:val="24"/>
        </w:rPr>
        <w:t xml:space="preserve">инансовое обеспечение мероприятий по обеспечению деятельности советников директора по воспитанию и </w:t>
      </w:r>
      <w:bookmarkStart w:id="7" w:name="_Hlk148605426"/>
      <w:r w:rsidR="00F5543B" w:rsidRPr="00187DCE">
        <w:rPr>
          <w:b w:val="0"/>
          <w:caps w:val="0"/>
          <w:sz w:val="24"/>
          <w:szCs w:val="24"/>
        </w:rPr>
        <w:t>взаимодействию с детскими общественными объединениями</w:t>
      </w:r>
      <w:bookmarkEnd w:id="7"/>
      <w:r w:rsidR="00F5543B" w:rsidRPr="00187DCE">
        <w:rPr>
          <w:b w:val="0"/>
          <w:caps w:val="0"/>
          <w:sz w:val="24"/>
          <w:szCs w:val="24"/>
        </w:rPr>
        <w:t>;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«Ф</w:t>
      </w:r>
      <w:r w:rsidR="00F5543B" w:rsidRPr="00187DCE">
        <w:rPr>
          <w:b w:val="0"/>
          <w:caps w:val="0"/>
          <w:sz w:val="24"/>
          <w:szCs w:val="24"/>
        </w:rPr>
        <w:t>ормирование комфортной городской среды» - финансировалось благоустройство территорий населенных пунктов;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«Ч</w:t>
      </w:r>
      <w:r w:rsidR="00F5543B" w:rsidRPr="00187DCE">
        <w:rPr>
          <w:b w:val="0"/>
          <w:caps w:val="0"/>
          <w:sz w:val="24"/>
          <w:szCs w:val="24"/>
        </w:rPr>
        <w:t>истая вода»- строительство и реконструкция (модернизация</w:t>
      </w:r>
      <w:proofErr w:type="gramStart"/>
      <w:r w:rsidR="00F5543B" w:rsidRPr="00187DCE">
        <w:rPr>
          <w:b w:val="0"/>
          <w:caps w:val="0"/>
          <w:sz w:val="24"/>
          <w:szCs w:val="24"/>
        </w:rPr>
        <w:t>)о</w:t>
      </w:r>
      <w:proofErr w:type="gramEnd"/>
      <w:r w:rsidR="00F5543B" w:rsidRPr="00187DCE">
        <w:rPr>
          <w:b w:val="0"/>
          <w:caps w:val="0"/>
          <w:sz w:val="24"/>
          <w:szCs w:val="24"/>
        </w:rPr>
        <w:t>бъектов питьевого водоснабжения.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В</w:t>
      </w:r>
      <w:r w:rsidR="00F5543B" w:rsidRPr="00187DCE">
        <w:rPr>
          <w:b w:val="0"/>
          <w:caps w:val="0"/>
          <w:sz w:val="24"/>
          <w:szCs w:val="24"/>
        </w:rPr>
        <w:t xml:space="preserve"> 2023 годукаргасокский  район участвует в реализации  четырех национальных проектах: «образование», «жилье и городская среда», «демография», «культура» с общим плановым объемом финансирования  103,9 млн. рублей.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У</w:t>
      </w:r>
      <w:r w:rsidR="00F5543B" w:rsidRPr="00187DCE">
        <w:rPr>
          <w:b w:val="0"/>
          <w:caps w:val="0"/>
          <w:sz w:val="24"/>
          <w:szCs w:val="24"/>
        </w:rPr>
        <w:t>частие в национальных проектах осуществляется через участие в региональных проектах: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«С</w:t>
      </w:r>
      <w:r w:rsidR="00F5543B" w:rsidRPr="00187DCE">
        <w:rPr>
          <w:b w:val="0"/>
          <w:caps w:val="0"/>
          <w:sz w:val="24"/>
          <w:szCs w:val="24"/>
        </w:rPr>
        <w:t>порт – норма жизни» - финансируется  содержание в сельских поселениях спортивных инструкторов для развития физической культуры и спорта, приобретение спортинвентаря и оборудования для спортивной школы и спортивных площадок;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«С</w:t>
      </w:r>
      <w:r w:rsidR="00F5543B" w:rsidRPr="00187DCE">
        <w:rPr>
          <w:b w:val="0"/>
          <w:caps w:val="0"/>
          <w:sz w:val="24"/>
          <w:szCs w:val="24"/>
        </w:rPr>
        <w:t xml:space="preserve">овременная школа» - финансируется создание новых мест в образовательных </w:t>
      </w:r>
      <w:r w:rsidR="00F5543B" w:rsidRPr="00187DCE">
        <w:rPr>
          <w:b w:val="0"/>
          <w:caps w:val="0"/>
          <w:sz w:val="24"/>
          <w:szCs w:val="24"/>
        </w:rPr>
        <w:lastRenderedPageBreak/>
        <w:t>организациях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«Ц</w:t>
      </w:r>
      <w:r w:rsidR="00F5543B" w:rsidRPr="00187DCE">
        <w:rPr>
          <w:b w:val="0"/>
          <w:caps w:val="0"/>
          <w:sz w:val="24"/>
          <w:szCs w:val="24"/>
        </w:rPr>
        <w:t>ифровая образовательная среда» - финансируются мероприятия по   внедрению и функционированию целевой модели цифровой образовательной среды в общеобразовательных организациях, обновление материально-технической базы образовательных организаций;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«П</w:t>
      </w:r>
      <w:r w:rsidR="00F5543B" w:rsidRPr="00187DCE">
        <w:rPr>
          <w:b w:val="0"/>
          <w:caps w:val="0"/>
          <w:sz w:val="24"/>
          <w:szCs w:val="24"/>
        </w:rPr>
        <w:t>атриотическое воспитание граждан российской федерации»- финансируется проведение мероприятий по обеспечению деятельности советников директоров по воспитанию и взаимодействию с детскими общественными объединениями;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«Ф</w:t>
      </w:r>
      <w:r w:rsidR="00F5543B" w:rsidRPr="00187DCE">
        <w:rPr>
          <w:b w:val="0"/>
          <w:caps w:val="0"/>
          <w:sz w:val="24"/>
          <w:szCs w:val="24"/>
        </w:rPr>
        <w:t>ормирование комфортной городской среды» - финансируетсяблагоустройство территорий населенных пунктов;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«Ч</w:t>
      </w:r>
      <w:r w:rsidR="00F5543B" w:rsidRPr="00187DCE">
        <w:rPr>
          <w:b w:val="0"/>
          <w:caps w:val="0"/>
          <w:sz w:val="24"/>
          <w:szCs w:val="24"/>
        </w:rPr>
        <w:t xml:space="preserve">истая вода» </w:t>
      </w:r>
      <w:proofErr w:type="gramStart"/>
      <w:r w:rsidR="00F5543B" w:rsidRPr="00187DCE">
        <w:rPr>
          <w:b w:val="0"/>
          <w:caps w:val="0"/>
          <w:sz w:val="24"/>
          <w:szCs w:val="24"/>
        </w:rPr>
        <w:t>-с</w:t>
      </w:r>
      <w:proofErr w:type="gramEnd"/>
      <w:r w:rsidR="00F5543B" w:rsidRPr="00187DCE">
        <w:rPr>
          <w:b w:val="0"/>
          <w:caps w:val="0"/>
          <w:sz w:val="24"/>
          <w:szCs w:val="24"/>
        </w:rPr>
        <w:t>троительство и реконструкция (модернизация)объектов питьевого водоснабжения;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«О</w:t>
      </w:r>
      <w:r w:rsidR="00F5543B" w:rsidRPr="00187DCE">
        <w:rPr>
          <w:b w:val="0"/>
          <w:caps w:val="0"/>
          <w:sz w:val="24"/>
          <w:szCs w:val="24"/>
        </w:rPr>
        <w:t>беспечение устойчивого сокращения непригодного  для проживания жилищного фонда</w:t>
      </w:r>
      <w:proofErr w:type="gramStart"/>
      <w:r w:rsidR="00F5543B" w:rsidRPr="00187DCE">
        <w:rPr>
          <w:b w:val="0"/>
          <w:caps w:val="0"/>
          <w:sz w:val="24"/>
          <w:szCs w:val="24"/>
        </w:rPr>
        <w:t>»-</w:t>
      </w:r>
      <w:proofErr w:type="gramEnd"/>
      <w:r w:rsidR="00F5543B" w:rsidRPr="00187DCE">
        <w:rPr>
          <w:b w:val="0"/>
          <w:caps w:val="0"/>
          <w:sz w:val="24"/>
          <w:szCs w:val="24"/>
        </w:rPr>
        <w:t>финансируется переселение граждан из аварийного жилищного фонда;</w:t>
      </w:r>
    </w:p>
    <w:p w:rsidR="007F1D5A" w:rsidRPr="00187DCE" w:rsidRDefault="006B6D53" w:rsidP="007F1D5A">
      <w:pPr>
        <w:pStyle w:val="ab"/>
        <w:ind w:firstLine="709"/>
        <w:jc w:val="both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«Т</w:t>
      </w:r>
      <w:r w:rsidR="00F5543B" w:rsidRPr="00187DCE">
        <w:rPr>
          <w:b w:val="0"/>
          <w:caps w:val="0"/>
          <w:sz w:val="24"/>
          <w:szCs w:val="24"/>
        </w:rPr>
        <w:t>ворческие люди»- финансируются  лучшие сельские учреждения культуры и лучшие работники сельских учреждений культуры</w:t>
      </w:r>
      <w:r w:rsidR="007F1D5A" w:rsidRPr="00187DCE">
        <w:rPr>
          <w:b w:val="0"/>
          <w:sz w:val="24"/>
          <w:szCs w:val="24"/>
        </w:rPr>
        <w:t>.</w:t>
      </w:r>
    </w:p>
    <w:p w:rsidR="007F1D5A" w:rsidRPr="009F7FC8" w:rsidRDefault="007F1D5A" w:rsidP="007F1D5A">
      <w:pPr>
        <w:pStyle w:val="ab"/>
        <w:ind w:firstLine="709"/>
        <w:jc w:val="both"/>
        <w:rPr>
          <w:sz w:val="24"/>
          <w:szCs w:val="24"/>
        </w:rPr>
      </w:pPr>
    </w:p>
    <w:p w:rsidR="007F1D5A" w:rsidRPr="009F7FC8" w:rsidRDefault="007F1D5A" w:rsidP="007F1D5A">
      <w:pPr>
        <w:pStyle w:val="ab"/>
        <w:ind w:firstLine="709"/>
        <w:jc w:val="both"/>
        <w:rPr>
          <w:sz w:val="24"/>
          <w:szCs w:val="24"/>
        </w:rPr>
      </w:pPr>
    </w:p>
    <w:p w:rsidR="007F1D5A" w:rsidRPr="009F7FC8" w:rsidRDefault="007F1D5A" w:rsidP="007F1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C8">
        <w:rPr>
          <w:rFonts w:ascii="Times New Roman" w:hAnsi="Times New Roman" w:cs="Times New Roman"/>
          <w:b/>
          <w:sz w:val="24"/>
          <w:szCs w:val="24"/>
        </w:rPr>
        <w:t>Задача 2.  Совершенствование бюджетных процедур в целях повышения эффективности планирования и расходования бюджетных средств.</w:t>
      </w:r>
    </w:p>
    <w:p w:rsidR="007F1D5A" w:rsidRPr="009F7FC8" w:rsidRDefault="007F1D5A" w:rsidP="007F1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D5A" w:rsidRPr="009F7FC8" w:rsidRDefault="007F1D5A" w:rsidP="007F1D5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F7FC8">
        <w:rPr>
          <w:rFonts w:ascii="Times New Roman" w:hAnsi="Times New Roman"/>
          <w:sz w:val="24"/>
          <w:szCs w:val="24"/>
        </w:rPr>
        <w:t>По итогам проводимого Департаментом финансов Томской области мониторинга соблюдения муниципальными образованиями бюджетного законодательства в 2022 г и первом полугодии 2023 г нарушений бюджетного законодательства в муниципальном образовании  Каргасокский район   нет.</w:t>
      </w:r>
    </w:p>
    <w:p w:rsidR="007F1D5A" w:rsidRPr="009F7FC8" w:rsidRDefault="007F1D5A" w:rsidP="007F1D5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F7FC8">
        <w:rPr>
          <w:rFonts w:ascii="Times New Roman" w:hAnsi="Times New Roman"/>
          <w:sz w:val="24"/>
          <w:szCs w:val="24"/>
        </w:rPr>
        <w:t>По итогам оценки качества управления  бюджетным процессом за 2022 год, проведенной Департаментом финансов  Томской области, муниципальному образованию «Каргасокский район» присвоена 1 степень качества управления бюджетным процессом (высокий уровень), в 2021 году была присвоена I</w:t>
      </w:r>
      <w:r w:rsidRPr="009F7FC8">
        <w:rPr>
          <w:rFonts w:ascii="Times New Roman" w:hAnsi="Times New Roman"/>
          <w:sz w:val="24"/>
          <w:szCs w:val="24"/>
          <w:lang w:val="en-US"/>
        </w:rPr>
        <w:t>I</w:t>
      </w:r>
      <w:r w:rsidRPr="009F7FC8">
        <w:rPr>
          <w:rFonts w:ascii="Times New Roman" w:hAnsi="Times New Roman"/>
          <w:sz w:val="24"/>
          <w:szCs w:val="24"/>
        </w:rPr>
        <w:t xml:space="preserve"> степень качества управления бюджетным процессом.</w:t>
      </w:r>
    </w:p>
    <w:p w:rsidR="007F1D5A" w:rsidRPr="009F7FC8" w:rsidRDefault="007F1D5A" w:rsidP="007F1D5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F7FC8">
        <w:rPr>
          <w:rFonts w:ascii="Times New Roman" w:hAnsi="Times New Roman"/>
          <w:sz w:val="24"/>
          <w:szCs w:val="24"/>
        </w:rPr>
        <w:t xml:space="preserve">Ежегодно для осуществления контроля, своевременного принятия мер </w:t>
      </w:r>
      <w:proofErr w:type="gramStart"/>
      <w:r w:rsidRPr="009F7FC8">
        <w:rPr>
          <w:rFonts w:ascii="Times New Roman" w:hAnsi="Times New Roman"/>
          <w:sz w:val="24"/>
          <w:szCs w:val="24"/>
        </w:rPr>
        <w:t>по</w:t>
      </w:r>
      <w:proofErr w:type="gramEnd"/>
    </w:p>
    <w:p w:rsidR="007F1D5A" w:rsidRPr="009F7FC8" w:rsidRDefault="007F1D5A" w:rsidP="007F1D5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F7FC8">
        <w:rPr>
          <w:rFonts w:ascii="Times New Roman" w:hAnsi="Times New Roman"/>
          <w:sz w:val="24"/>
          <w:szCs w:val="24"/>
        </w:rPr>
        <w:t>повышению эффективности реализации муниципальных программ и расходования</w:t>
      </w:r>
    </w:p>
    <w:p w:rsidR="007F1D5A" w:rsidRPr="009F7FC8" w:rsidRDefault="007F1D5A" w:rsidP="007F1D5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F7FC8">
        <w:rPr>
          <w:rFonts w:ascii="Times New Roman" w:hAnsi="Times New Roman"/>
          <w:sz w:val="24"/>
          <w:szCs w:val="24"/>
        </w:rPr>
        <w:t>бюджетных сре</w:t>
      </w:r>
      <w:proofErr w:type="gramStart"/>
      <w:r w:rsidRPr="009F7FC8">
        <w:rPr>
          <w:rFonts w:ascii="Times New Roman" w:hAnsi="Times New Roman"/>
          <w:sz w:val="24"/>
          <w:szCs w:val="24"/>
        </w:rPr>
        <w:t>дств пр</w:t>
      </w:r>
      <w:proofErr w:type="gramEnd"/>
      <w:r w:rsidRPr="009F7FC8">
        <w:rPr>
          <w:rFonts w:ascii="Times New Roman" w:hAnsi="Times New Roman"/>
          <w:sz w:val="24"/>
          <w:szCs w:val="24"/>
        </w:rPr>
        <w:t>оводится оценка эффективности реализации муниципальных</w:t>
      </w:r>
    </w:p>
    <w:p w:rsidR="007F1D5A" w:rsidRPr="009F7FC8" w:rsidRDefault="007F1D5A" w:rsidP="007F1D5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F7FC8">
        <w:rPr>
          <w:rFonts w:ascii="Times New Roman" w:hAnsi="Times New Roman"/>
          <w:sz w:val="24"/>
          <w:szCs w:val="24"/>
        </w:rPr>
        <w:t>программ.</w:t>
      </w:r>
    </w:p>
    <w:p w:rsidR="007F1D5A" w:rsidRPr="009F7FC8" w:rsidRDefault="007F1D5A" w:rsidP="007F1D5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1D5A" w:rsidRPr="009F7FC8" w:rsidRDefault="007F1D5A" w:rsidP="007F1D5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F7FC8">
        <w:rPr>
          <w:rFonts w:ascii="Times New Roman" w:hAnsi="Times New Roman"/>
          <w:sz w:val="24"/>
          <w:szCs w:val="24"/>
        </w:rPr>
        <w:t>Оценка эффективности реализации муниципальных программ за 2022 год показала, что из 9 реализуемых программ 1 муниципальная программа имеет высокую эффективность, 8 муниципальных программы имеют достаточную эффективность.</w:t>
      </w:r>
    </w:p>
    <w:p w:rsidR="007F1D5A" w:rsidRPr="009F7FC8" w:rsidRDefault="007F1D5A" w:rsidP="007F1D5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1D5A" w:rsidRPr="009F7FC8" w:rsidRDefault="007F1D5A" w:rsidP="007F1D5A">
      <w:pPr>
        <w:jc w:val="both"/>
        <w:rPr>
          <w:rFonts w:ascii="Times New Roman" w:hAnsi="Times New Roman"/>
          <w:sz w:val="24"/>
          <w:szCs w:val="24"/>
        </w:rPr>
      </w:pPr>
      <w:r w:rsidRPr="009F7FC8">
        <w:rPr>
          <w:rFonts w:ascii="Times New Roman" w:hAnsi="Times New Roman"/>
          <w:sz w:val="24"/>
          <w:szCs w:val="24"/>
        </w:rPr>
        <w:tab/>
      </w:r>
    </w:p>
    <w:p w:rsidR="007F1D5A" w:rsidRPr="009F7FC8" w:rsidRDefault="007F1D5A" w:rsidP="007F1D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C8">
        <w:rPr>
          <w:rFonts w:ascii="Times New Roman" w:hAnsi="Times New Roman" w:cs="Times New Roman"/>
          <w:b/>
          <w:sz w:val="24"/>
          <w:szCs w:val="24"/>
        </w:rPr>
        <w:t>Задача 3.   Внедрение инициативного бюджетирования на территории Каргасокского района.</w:t>
      </w:r>
    </w:p>
    <w:p w:rsidR="007F1D5A" w:rsidRPr="009F7FC8" w:rsidRDefault="007F1D5A" w:rsidP="007F1D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D5A" w:rsidRPr="009F7FC8" w:rsidRDefault="007F1D5A" w:rsidP="007F1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C8">
        <w:rPr>
          <w:rFonts w:ascii="Times New Roman" w:hAnsi="Times New Roman" w:cs="Times New Roman"/>
          <w:sz w:val="24"/>
          <w:szCs w:val="24"/>
        </w:rPr>
        <w:t>На территории Каргасокского района в течении 7 лет  реализуетсяучастие в конкурсном отбореинициативных проектов, выдвигаемых населением</w:t>
      </w:r>
      <w:proofErr w:type="gramStart"/>
      <w:r w:rsidRPr="009F7FC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F7FC8">
        <w:rPr>
          <w:rFonts w:ascii="Times New Roman" w:hAnsi="Times New Roman" w:cs="Times New Roman"/>
          <w:sz w:val="24"/>
          <w:szCs w:val="24"/>
        </w:rPr>
        <w:t>о итогам конкурса в 2022 году удалось реализовать 2 инициативных проекта и в 2023 году реализуется 2 проекта.</w:t>
      </w:r>
    </w:p>
    <w:p w:rsidR="007F1D5A" w:rsidRPr="009F7FC8" w:rsidRDefault="007F1D5A" w:rsidP="007F1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C8">
        <w:rPr>
          <w:rFonts w:ascii="Times New Roman" w:hAnsi="Times New Roman" w:cs="Times New Roman"/>
          <w:sz w:val="24"/>
          <w:szCs w:val="24"/>
        </w:rPr>
        <w:t xml:space="preserve">В 2022 году заявку на конкурсный отбор подавало Среднетымское поселение в конкурсном отборе участвовало два </w:t>
      </w:r>
      <w:proofErr w:type="gramStart"/>
      <w:r w:rsidRPr="009F7FC8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9F7FC8">
        <w:rPr>
          <w:rFonts w:ascii="Times New Roman" w:hAnsi="Times New Roman" w:cs="Times New Roman"/>
          <w:sz w:val="24"/>
          <w:szCs w:val="24"/>
        </w:rPr>
        <w:t xml:space="preserve"> которые успешно прошли отбор и реализованы. Стоимость проектов составила 1 800,0 тыс. рублей.</w:t>
      </w:r>
    </w:p>
    <w:p w:rsidR="007F1D5A" w:rsidRPr="009F7FC8" w:rsidRDefault="007F1D5A" w:rsidP="007F1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C8">
        <w:rPr>
          <w:rFonts w:ascii="Times New Roman" w:hAnsi="Times New Roman" w:cs="Times New Roman"/>
          <w:sz w:val="24"/>
          <w:szCs w:val="24"/>
        </w:rPr>
        <w:t>В 2023 году заявки на конкурсный отбор прошло также 2 проект</w:t>
      </w:r>
      <w:proofErr w:type="gramStart"/>
      <w:r w:rsidRPr="009F7FC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F7FC8">
        <w:rPr>
          <w:rFonts w:ascii="Times New Roman" w:hAnsi="Times New Roman" w:cs="Times New Roman"/>
          <w:sz w:val="24"/>
          <w:szCs w:val="24"/>
        </w:rPr>
        <w:t xml:space="preserve"> этоНововасюганское сельское поселение с проектом обустройства спортивной площадки в с. Новый Васюган. Стоимость проекта  составляет</w:t>
      </w:r>
      <w:proofErr w:type="gramStart"/>
      <w:r w:rsidRPr="009F7F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F7F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F7FC8">
        <w:rPr>
          <w:rFonts w:ascii="Times New Roman" w:hAnsi="Times New Roman" w:cs="Times New Roman"/>
          <w:sz w:val="24"/>
          <w:szCs w:val="24"/>
        </w:rPr>
        <w:t xml:space="preserve">718,0 тыс. рублей и Среднетымское </w:t>
      </w:r>
      <w:r w:rsidRPr="009F7FC8">
        <w:rPr>
          <w:rFonts w:ascii="Times New Roman" w:hAnsi="Times New Roman" w:cs="Times New Roman"/>
          <w:sz w:val="24"/>
          <w:szCs w:val="24"/>
        </w:rPr>
        <w:lastRenderedPageBreak/>
        <w:t>сельское поселение с проектом замены дощатых тротуаров в с. Напас. Стоимость проекта составляет 1 099,0 тыс. рублей.</w:t>
      </w:r>
    </w:p>
    <w:p w:rsidR="007F1D5A" w:rsidRPr="009F7FC8" w:rsidRDefault="007F1D5A" w:rsidP="007F1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D5A" w:rsidRPr="009F7FC8" w:rsidRDefault="007F1D5A" w:rsidP="007F1D5A">
      <w:pPr>
        <w:pStyle w:val="a5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F7FC8">
        <w:rPr>
          <w:rFonts w:ascii="Times New Roman" w:hAnsi="Times New Roman"/>
          <w:b/>
          <w:sz w:val="24"/>
          <w:szCs w:val="24"/>
        </w:rPr>
        <w:t>Задача 4.  Реализация новых требований бюджетного законодательства в части совершенствования межбюджетных отношений</w:t>
      </w:r>
    </w:p>
    <w:p w:rsidR="007F1D5A" w:rsidRPr="009F7FC8" w:rsidRDefault="007F1D5A" w:rsidP="007F1D5A">
      <w:pPr>
        <w:pStyle w:val="a5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F1D5A" w:rsidRPr="009F7FC8" w:rsidRDefault="007F1D5A" w:rsidP="007F1D5A">
      <w:pPr>
        <w:pStyle w:val="a5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7FC8">
        <w:rPr>
          <w:rFonts w:ascii="Times New Roman" w:hAnsi="Times New Roman"/>
          <w:sz w:val="24"/>
          <w:szCs w:val="24"/>
        </w:rPr>
        <w:t>В 2022-2023 году велась работа по приведению нормативно-правовых актов в соответствие с действующим законодательством.</w:t>
      </w:r>
    </w:p>
    <w:p w:rsidR="007F1D5A" w:rsidRPr="009F7FC8" w:rsidRDefault="007F1D5A" w:rsidP="007F1D5A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1D5A" w:rsidRPr="009F7FC8" w:rsidRDefault="007F1D5A" w:rsidP="007F1D5A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7FC8">
        <w:rPr>
          <w:rFonts w:ascii="Times New Roman" w:hAnsi="Times New Roman"/>
          <w:b/>
          <w:sz w:val="24"/>
          <w:szCs w:val="24"/>
        </w:rPr>
        <w:t>Цель и задачи бюджетной политики Каргасокского района на 2024-2026 годы</w:t>
      </w:r>
    </w:p>
    <w:p w:rsidR="007F1D5A" w:rsidRPr="009F7FC8" w:rsidRDefault="007F1D5A" w:rsidP="007F1D5A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1D5A" w:rsidRPr="009F7FC8" w:rsidRDefault="007F1D5A" w:rsidP="007F1D5A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F7FC8">
        <w:rPr>
          <w:rFonts w:ascii="Times New Roman" w:hAnsi="Times New Roman"/>
          <w:b/>
          <w:sz w:val="24"/>
          <w:szCs w:val="24"/>
        </w:rPr>
        <w:t>Целью</w:t>
      </w:r>
      <w:r w:rsidRPr="009F7FC8">
        <w:rPr>
          <w:rFonts w:ascii="Times New Roman" w:hAnsi="Times New Roman"/>
          <w:sz w:val="24"/>
          <w:szCs w:val="24"/>
        </w:rPr>
        <w:t xml:space="preserve"> бюджетной политики на период 2024-2026 годов, исходя из  преемственности</w:t>
      </w:r>
      <w:proofErr w:type="gramStart"/>
      <w:r w:rsidRPr="009F7FC8">
        <w:rPr>
          <w:rFonts w:ascii="Times New Roman" w:hAnsi="Times New Roman"/>
          <w:sz w:val="24"/>
          <w:szCs w:val="24"/>
        </w:rPr>
        <w:t>,ц</w:t>
      </w:r>
      <w:proofErr w:type="gramEnd"/>
      <w:r w:rsidRPr="009F7FC8">
        <w:rPr>
          <w:rFonts w:ascii="Times New Roman" w:hAnsi="Times New Roman"/>
          <w:sz w:val="24"/>
          <w:szCs w:val="24"/>
        </w:rPr>
        <w:t>ели бюджетной политики на 2023-2025 годы, по-прежнему остается обеспечение долгосрочной сбалансированности и устойчивости местных бюджетов.</w:t>
      </w:r>
    </w:p>
    <w:p w:rsidR="007F1D5A" w:rsidRPr="009F7FC8" w:rsidRDefault="007F1D5A" w:rsidP="007F1D5A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7FC8">
        <w:rPr>
          <w:rFonts w:ascii="Times New Roman" w:hAnsi="Times New Roman"/>
          <w:sz w:val="24"/>
          <w:szCs w:val="24"/>
        </w:rPr>
        <w:t>Для достижения поставленной цели  необходимо решение следующих задач:</w:t>
      </w:r>
    </w:p>
    <w:p w:rsidR="007F1D5A" w:rsidRPr="009F7FC8" w:rsidRDefault="007F1D5A" w:rsidP="007F1D5A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7FC8">
        <w:rPr>
          <w:rFonts w:ascii="Times New Roman" w:hAnsi="Times New Roman"/>
          <w:sz w:val="24"/>
          <w:szCs w:val="24"/>
        </w:rPr>
        <w:t>Продолжить участия в реализации Указа Президента Российской Федерации от 07.05.2018 №204 «О национальных целях и стратегических задачах развития Российской Федерации до 2024 года».</w:t>
      </w:r>
    </w:p>
    <w:p w:rsidR="007F1D5A" w:rsidRPr="009F7FC8" w:rsidRDefault="007F1D5A" w:rsidP="007F1D5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F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Учитывая высокую социально-экономическую значимость национальных проектов для развития района, большое внимание  нужно уделить повышению качества управления бюджетными расходами в рамках региональных и, соответственно, национальных проектов, обеспечить </w:t>
      </w:r>
      <w:proofErr w:type="gramStart"/>
      <w:r w:rsidRPr="009F7FC8">
        <w:rPr>
          <w:rFonts w:ascii="Times New Roman" w:eastAsia="Calibri" w:hAnsi="Times New Roman" w:cs="Times New Roman"/>
          <w:sz w:val="24"/>
          <w:szCs w:val="24"/>
          <w:lang w:eastAsia="en-US"/>
        </w:rPr>
        <w:t>надлежащий</w:t>
      </w:r>
      <w:proofErr w:type="gramEnd"/>
      <w:r w:rsidRPr="009F7F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контрольза своевременностью и полнотой достижения заявленных результатов и показателей, эффективностью освоения бюджетных средств.</w:t>
      </w:r>
    </w:p>
    <w:p w:rsidR="007F1D5A" w:rsidRPr="009F7FC8" w:rsidRDefault="007F1D5A" w:rsidP="007F1D5A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9F7FC8">
        <w:rPr>
          <w:rFonts w:ascii="Times New Roman" w:hAnsi="Times New Roman"/>
          <w:sz w:val="24"/>
          <w:szCs w:val="24"/>
        </w:rPr>
        <w:t>Совершенствование бюджетного планирования в связи с участием  в реализации национальных и региональных проектов.</w:t>
      </w:r>
    </w:p>
    <w:p w:rsidR="007F1D5A" w:rsidRPr="009F7FC8" w:rsidRDefault="007F1D5A" w:rsidP="007F1D5A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9F7FC8">
        <w:rPr>
          <w:rFonts w:ascii="Times New Roman" w:hAnsi="Times New Roman"/>
          <w:sz w:val="24"/>
          <w:szCs w:val="24"/>
        </w:rPr>
        <w:t xml:space="preserve">Активизировать участие сельских поселенийв  конкурсном </w:t>
      </w:r>
      <w:proofErr w:type="gramStart"/>
      <w:r w:rsidRPr="009F7FC8">
        <w:rPr>
          <w:rFonts w:ascii="Times New Roman" w:hAnsi="Times New Roman"/>
          <w:sz w:val="24"/>
          <w:szCs w:val="24"/>
        </w:rPr>
        <w:t>отборе</w:t>
      </w:r>
      <w:proofErr w:type="gramEnd"/>
      <w:r w:rsidRPr="009F7FC8">
        <w:rPr>
          <w:rFonts w:ascii="Times New Roman" w:hAnsi="Times New Roman"/>
          <w:sz w:val="24"/>
          <w:szCs w:val="24"/>
        </w:rPr>
        <w:t xml:space="preserve"> инициативных проектов.</w:t>
      </w:r>
    </w:p>
    <w:p w:rsidR="007F1D5A" w:rsidRPr="009F7FC8" w:rsidRDefault="007F1D5A" w:rsidP="007F1D5A">
      <w:pPr>
        <w:jc w:val="both"/>
        <w:rPr>
          <w:rFonts w:ascii="Times New Roman" w:hAnsi="Times New Roman"/>
          <w:sz w:val="24"/>
          <w:szCs w:val="24"/>
        </w:rPr>
      </w:pPr>
    </w:p>
    <w:p w:rsidR="007F1D5A" w:rsidRPr="009F7FC8" w:rsidRDefault="007F1D5A" w:rsidP="007F1D5A">
      <w:pPr>
        <w:jc w:val="both"/>
        <w:rPr>
          <w:rFonts w:ascii="Times New Roman" w:hAnsi="Times New Roman"/>
          <w:sz w:val="24"/>
          <w:szCs w:val="24"/>
        </w:rPr>
      </w:pPr>
    </w:p>
    <w:p w:rsidR="007F1D5A" w:rsidRPr="009F7FC8" w:rsidRDefault="007F1D5A" w:rsidP="007F1D5A">
      <w:pPr>
        <w:jc w:val="both"/>
        <w:rPr>
          <w:rFonts w:ascii="Times New Roman" w:hAnsi="Times New Roman"/>
          <w:sz w:val="24"/>
          <w:szCs w:val="24"/>
        </w:rPr>
      </w:pPr>
    </w:p>
    <w:p w:rsidR="007F1D5A" w:rsidRPr="009F7FC8" w:rsidRDefault="007F1D5A" w:rsidP="007F1D5A">
      <w:pPr>
        <w:jc w:val="both"/>
        <w:rPr>
          <w:rFonts w:ascii="Times New Roman" w:hAnsi="Times New Roman"/>
          <w:sz w:val="24"/>
          <w:szCs w:val="24"/>
        </w:rPr>
      </w:pPr>
    </w:p>
    <w:p w:rsidR="007F1D5A" w:rsidRPr="009F7FC8" w:rsidRDefault="007F1D5A" w:rsidP="007F1D5A">
      <w:pPr>
        <w:jc w:val="both"/>
        <w:rPr>
          <w:rFonts w:ascii="Times New Roman" w:hAnsi="Times New Roman"/>
          <w:sz w:val="24"/>
          <w:szCs w:val="24"/>
        </w:rPr>
      </w:pPr>
    </w:p>
    <w:p w:rsidR="007F1D5A" w:rsidRPr="009F7FC8" w:rsidRDefault="007F1D5A" w:rsidP="007F1D5A">
      <w:pPr>
        <w:jc w:val="both"/>
        <w:rPr>
          <w:rFonts w:ascii="Times New Roman" w:hAnsi="Times New Roman"/>
          <w:sz w:val="24"/>
          <w:szCs w:val="24"/>
        </w:rPr>
      </w:pPr>
    </w:p>
    <w:p w:rsidR="007F1D5A" w:rsidRPr="009F7FC8" w:rsidRDefault="007F1D5A" w:rsidP="007F1D5A">
      <w:pPr>
        <w:jc w:val="both"/>
        <w:rPr>
          <w:rFonts w:ascii="Times New Roman" w:hAnsi="Times New Roman"/>
          <w:sz w:val="24"/>
          <w:szCs w:val="24"/>
        </w:rPr>
      </w:pPr>
    </w:p>
    <w:p w:rsidR="007F1D5A" w:rsidRPr="009F7FC8" w:rsidRDefault="007F1D5A" w:rsidP="007F1D5A">
      <w:pPr>
        <w:jc w:val="both"/>
        <w:rPr>
          <w:rFonts w:ascii="Times New Roman" w:hAnsi="Times New Roman"/>
          <w:sz w:val="24"/>
          <w:szCs w:val="24"/>
        </w:rPr>
      </w:pPr>
    </w:p>
    <w:p w:rsidR="007F1D5A" w:rsidRPr="009F7FC8" w:rsidRDefault="007F1D5A" w:rsidP="007F1D5A">
      <w:pPr>
        <w:jc w:val="both"/>
        <w:rPr>
          <w:rFonts w:ascii="Times New Roman" w:hAnsi="Times New Roman"/>
          <w:sz w:val="24"/>
          <w:szCs w:val="24"/>
        </w:rPr>
      </w:pPr>
    </w:p>
    <w:p w:rsidR="007F1D5A" w:rsidRPr="009F7FC8" w:rsidRDefault="007F1D5A" w:rsidP="007F1D5A">
      <w:pPr>
        <w:jc w:val="both"/>
        <w:rPr>
          <w:rFonts w:ascii="Times New Roman" w:hAnsi="Times New Roman"/>
          <w:sz w:val="24"/>
          <w:szCs w:val="24"/>
        </w:rPr>
      </w:pPr>
    </w:p>
    <w:p w:rsidR="007F1D5A" w:rsidRPr="009F7FC8" w:rsidRDefault="007F1D5A" w:rsidP="007F1D5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849" w:type="dxa"/>
        <w:tblInd w:w="-176" w:type="dxa"/>
        <w:tblLook w:val="04A0"/>
      </w:tblPr>
      <w:tblGrid>
        <w:gridCol w:w="814"/>
        <w:gridCol w:w="3250"/>
        <w:gridCol w:w="1060"/>
        <w:gridCol w:w="1175"/>
        <w:gridCol w:w="955"/>
        <w:gridCol w:w="1025"/>
        <w:gridCol w:w="761"/>
        <w:gridCol w:w="804"/>
        <w:gridCol w:w="345"/>
        <w:gridCol w:w="660"/>
      </w:tblGrid>
      <w:tr w:rsidR="007F1D5A" w:rsidRPr="009F7FC8" w:rsidTr="007F1D5A">
        <w:trPr>
          <w:trHeight w:val="780"/>
        </w:trPr>
        <w:tc>
          <w:tcPr>
            <w:tcW w:w="9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772" w:rsidRDefault="00C64772" w:rsidP="007F1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F55" w:rsidRDefault="008B6F55" w:rsidP="007F1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F55" w:rsidRDefault="008B6F55" w:rsidP="007F1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F55" w:rsidRDefault="008B6F55" w:rsidP="007F1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F55" w:rsidRDefault="008B6F55" w:rsidP="007F1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F55" w:rsidRDefault="008B6F55" w:rsidP="007F1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F55" w:rsidRDefault="008B6F55" w:rsidP="007F1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F55" w:rsidRDefault="008B6F55" w:rsidP="007F1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F55" w:rsidRDefault="008B6F55" w:rsidP="007F1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F55" w:rsidRDefault="008B6F55" w:rsidP="007F1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F55" w:rsidRDefault="008B6F55" w:rsidP="007F1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772" w:rsidRDefault="00C64772" w:rsidP="007F1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772" w:rsidRDefault="00C64772" w:rsidP="007F1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772" w:rsidRDefault="00C64772" w:rsidP="007F1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D5A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F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Ожидаемое исполнение консолидированного бюджета Каргасокского района по доходам за 2023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</w:tr>
      <w:tr w:rsidR="007F1D5A" w:rsidRPr="009F7FC8" w:rsidTr="007F1D5A">
        <w:trPr>
          <w:trHeight w:val="255"/>
        </w:trPr>
        <w:tc>
          <w:tcPr>
            <w:tcW w:w="6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D5A" w:rsidRPr="009F7FC8" w:rsidRDefault="007F1D5A" w:rsidP="007F1D5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тыс</w:t>
            </w:r>
            <w:proofErr w:type="gramStart"/>
            <w:r w:rsidRPr="009F7FC8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9F7FC8">
              <w:rPr>
                <w:rFonts w:ascii="Times New Roman" w:hAnsi="Times New Roman"/>
                <w:b/>
                <w:bCs/>
              </w:rPr>
              <w:t>ублей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</w:tr>
      <w:tr w:rsidR="007F1D5A" w:rsidRPr="009F7FC8" w:rsidTr="007F1D5A">
        <w:trPr>
          <w:trHeight w:val="510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Наименование КВД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Консолидированный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Муниципальный район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Сельские поселения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649 827,50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580 413,60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69 584,90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Налог на прибыль, доходы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328 796,00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293 065,00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35 731,00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</w:pPr>
          </w:p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1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328 796,00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293 065,00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35 731,00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1"/>
            </w:pPr>
          </w:p>
        </w:tc>
      </w:tr>
      <w:tr w:rsidR="007F1D5A" w:rsidRPr="009F7FC8" w:rsidTr="007F1D5A">
        <w:trPr>
          <w:trHeight w:val="510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Налоги не товары (работы, услуги), реализуемые на территории Российской Федерации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23 914,60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13 238,60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10 676,00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</w:pPr>
          </w:p>
        </w:tc>
      </w:tr>
      <w:tr w:rsidR="007F1D5A" w:rsidRPr="009F7FC8" w:rsidTr="007F1D5A">
        <w:trPr>
          <w:trHeight w:val="765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23 914,60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13 238,60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10 676,00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1"/>
            </w:pPr>
          </w:p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15 114,00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14 782,50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331,50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</w:pPr>
          </w:p>
        </w:tc>
      </w:tr>
      <w:tr w:rsidR="007F1D5A" w:rsidRPr="009F7FC8" w:rsidTr="007F1D5A">
        <w:trPr>
          <w:trHeight w:val="510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9 860,00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9 860,00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1"/>
            </w:pPr>
          </w:p>
        </w:tc>
      </w:tr>
      <w:tr w:rsidR="007F1D5A" w:rsidRPr="009F7FC8" w:rsidTr="007F1D5A">
        <w:trPr>
          <w:trHeight w:val="510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1"/>
            </w:pPr>
          </w:p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663,00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331,50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331,50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1"/>
            </w:pPr>
          </w:p>
        </w:tc>
      </w:tr>
      <w:tr w:rsidR="007F1D5A" w:rsidRPr="009F7FC8" w:rsidTr="007F1D5A">
        <w:trPr>
          <w:trHeight w:val="510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4 591,00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4 591,00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1"/>
            </w:pPr>
          </w:p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4 721,00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4 721,00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1"/>
            </w:pPr>
          </w:p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2 535,00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313,90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1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2 221,10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1"/>
            </w:pPr>
          </w:p>
        </w:tc>
      </w:tr>
      <w:tr w:rsidR="007F1D5A" w:rsidRPr="009F7FC8" w:rsidTr="007F1D5A">
        <w:trPr>
          <w:trHeight w:val="510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1 977,00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1 977,00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</w:pPr>
          </w:p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1 983,00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1 835,00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148,00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</w:pPr>
          </w:p>
        </w:tc>
      </w:tr>
      <w:tr w:rsidR="007F1D5A" w:rsidRPr="009F7FC8" w:rsidTr="007F1D5A">
        <w:trPr>
          <w:trHeight w:val="510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25 149,80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11 400,00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13 749,80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</w:pPr>
          </w:p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 xml:space="preserve">платежи </w:t>
            </w:r>
            <w:proofErr w:type="gramStart"/>
            <w:r w:rsidRPr="009F7FC8">
              <w:rPr>
                <w:rFonts w:ascii="Times New Roman" w:hAnsi="Times New Roman"/>
              </w:rPr>
              <w:t>от</w:t>
            </w:r>
            <w:proofErr w:type="gramEnd"/>
            <w:r w:rsidRPr="009F7FC8">
              <w:rPr>
                <w:rFonts w:ascii="Times New Roman" w:hAnsi="Times New Roman"/>
              </w:rPr>
              <w:t xml:space="preserve"> пользовании природными ресурсами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28 295,40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28 295,40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</w:pPr>
          </w:p>
        </w:tc>
      </w:tr>
      <w:tr w:rsidR="007F1D5A" w:rsidRPr="009F7FC8" w:rsidTr="007F1D5A">
        <w:trPr>
          <w:trHeight w:val="510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5 557,20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3 720,00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1 837,20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</w:pPr>
          </w:p>
        </w:tc>
      </w:tr>
      <w:tr w:rsidR="007F1D5A" w:rsidRPr="009F7FC8" w:rsidTr="007F1D5A">
        <w:trPr>
          <w:trHeight w:val="510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568,90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567,60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1,30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</w:pPr>
          </w:p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211 228,60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211 218,60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</w:pPr>
          </w:p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Прочие налоговые доходы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158,00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158,00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</w:pPr>
          </w:p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1 212 900,22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1 422 966,56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403 574,45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Безвозмездные поступления от других бюджетов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1 189 387,75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1 398 959,10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404 069,44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37 087,00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36 957,00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130,00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</w:tr>
      <w:tr w:rsidR="007F1D5A" w:rsidRPr="009F7FC8" w:rsidTr="007F1D5A">
        <w:trPr>
          <w:trHeight w:val="1020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791,20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791,20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</w:tr>
      <w:tr w:rsidR="007F1D5A" w:rsidRPr="009F7FC8" w:rsidTr="007F1D5A">
        <w:trPr>
          <w:trHeight w:val="765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-14 365,73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-13 740,73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-625,00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1 862 727,72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2 003 380,16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473 159,35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</w:tr>
      <w:tr w:rsidR="007F1D5A" w:rsidRPr="009F7FC8" w:rsidTr="007F1D5A">
        <w:trPr>
          <w:trHeight w:val="255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Начальник Управления финансов АКР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С.М. Тверетина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D5A" w:rsidRPr="009F7FC8" w:rsidRDefault="007F1D5A" w:rsidP="007F1D5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</w:tr>
      <w:tr w:rsidR="007F1D5A" w:rsidRPr="009F7FC8" w:rsidTr="007F1D5A">
        <w:trPr>
          <w:gridAfter w:val="1"/>
          <w:wAfter w:w="660" w:type="dxa"/>
          <w:trHeight w:val="765"/>
        </w:trPr>
        <w:tc>
          <w:tcPr>
            <w:tcW w:w="10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F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Ожидаемое исполнение консолидированного бюджета Каргасокского района по расходам за 2023 год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101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9F7FC8" w:rsidRDefault="007F1D5A" w:rsidP="007F1D5A">
            <w:pPr>
              <w:jc w:val="right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 w:rsidRPr="009F7FC8">
              <w:rPr>
                <w:rFonts w:ascii="MS Sans Serif" w:hAnsi="MS Sans Serif"/>
                <w:b/>
                <w:bCs/>
                <w:sz w:val="17"/>
                <w:szCs w:val="17"/>
              </w:rPr>
              <w:t>тыс. рублей</w:t>
            </w:r>
          </w:p>
        </w:tc>
      </w:tr>
      <w:tr w:rsidR="007F1D5A" w:rsidRPr="009F7FC8" w:rsidTr="007F1D5A">
        <w:trPr>
          <w:gridAfter w:val="1"/>
          <w:wAfter w:w="660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Наименование кода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Консолидированный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Муниципальный район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Сельские поселения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193 340,7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96 329,4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97 349,8</w:t>
            </w:r>
          </w:p>
        </w:tc>
      </w:tr>
      <w:tr w:rsidR="007F1D5A" w:rsidRPr="009F7FC8" w:rsidTr="007F1D5A">
        <w:trPr>
          <w:gridAfter w:val="1"/>
          <w:wAfter w:w="660" w:type="dxa"/>
          <w:trHeight w:val="76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0102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14 740,1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2 678,6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12 061,4</w:t>
            </w:r>
          </w:p>
        </w:tc>
      </w:tr>
      <w:tr w:rsidR="007F1D5A" w:rsidRPr="009F7FC8" w:rsidTr="007F1D5A">
        <w:trPr>
          <w:gridAfter w:val="1"/>
          <w:wAfter w:w="660" w:type="dxa"/>
          <w:trHeight w:val="76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0103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1 302,9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1 302,9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</w:pPr>
            <w:r w:rsidRPr="009F7FC8"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102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0104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137 171,2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56 507,8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80 663,4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0105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3,0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</w:pPr>
            <w:r w:rsidRPr="009F7FC8"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76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0106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16 759,4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16 759,4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bookmarkStart w:id="8" w:name="RANGE!A11:D12"/>
            <w:bookmarkStart w:id="9" w:name="RANGE!A11"/>
            <w:bookmarkEnd w:id="8"/>
            <w:r w:rsidRPr="009F7FC8">
              <w:rPr>
                <w:rFonts w:ascii="Times New Roman" w:hAnsi="Times New Roman"/>
              </w:rPr>
              <w:t>0107</w:t>
            </w:r>
            <w:bookmarkEnd w:id="9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696,0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bookmarkStart w:id="10" w:name="RANGE!D11"/>
            <w:r w:rsidRPr="009F7FC8">
              <w:rPr>
                <w:rFonts w:ascii="Times New Roman" w:hAnsi="Times New Roman"/>
              </w:rPr>
              <w:t>400,0</w:t>
            </w:r>
            <w:bookmarkEnd w:id="10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296,0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0111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2 292,6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1 309,9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982,7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0113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20 375,5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17 367,8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3 346,3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2408,2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2373,8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2 408,2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0203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2 408,2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2373,8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2 408,2</w:t>
            </w:r>
          </w:p>
        </w:tc>
      </w:tr>
      <w:tr w:rsidR="007F1D5A" w:rsidRPr="009F7FC8" w:rsidTr="007F1D5A">
        <w:trPr>
          <w:gridAfter w:val="1"/>
          <w:wAfter w:w="660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1 577,1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676,0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1 151,1</w:t>
            </w:r>
          </w:p>
        </w:tc>
      </w:tr>
      <w:tr w:rsidR="007F1D5A" w:rsidRPr="009F7FC8" w:rsidTr="007F1D5A">
        <w:trPr>
          <w:gridAfter w:val="1"/>
          <w:wAfter w:w="660" w:type="dxa"/>
          <w:trHeight w:val="76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0310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1 576,1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676,0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1 150,1</w:t>
            </w:r>
          </w:p>
        </w:tc>
      </w:tr>
      <w:tr w:rsidR="007F1D5A" w:rsidRPr="009F7FC8" w:rsidTr="007F1D5A">
        <w:trPr>
          <w:gridAfter w:val="1"/>
          <w:wAfter w:w="660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0314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1,0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1,0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155 107,5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144 023,3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61 508,0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0401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261,5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261,5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0405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3 785,3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3 785,3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0408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58 039,6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58 039,6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0409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73 264,0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62 351,8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46 136,0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0410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5 000,0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5000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5 000,0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0412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14 757,1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14 585,1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10 372,0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519 270,4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458 417,9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250 438,2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0501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63 838,3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56 293,5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63 474,8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0502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403 346,9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369 085,3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165 487,7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0503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45 925,0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32 439,1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15 315,5</w:t>
            </w:r>
          </w:p>
        </w:tc>
      </w:tr>
      <w:tr w:rsidR="007F1D5A" w:rsidRPr="009F7FC8" w:rsidTr="007F1D5A">
        <w:trPr>
          <w:gridAfter w:val="1"/>
          <w:wAfter w:w="660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0505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6 160,2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600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6 160,2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0700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1 051 039,0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1 051 007,1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32,2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0701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186 005,5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186 005,5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0702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750 382,5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750 382,8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0703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64 002,7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64 002,7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lastRenderedPageBreak/>
              <w:t>0705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357,1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326,5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30,6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0707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175,8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174,2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1,6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0709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50 115,4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50 115,4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167 257,8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146 728,4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44 117,6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0801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159 865,7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139 478,5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43 975,4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0804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7 392,1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7 249,9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142,2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0900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ЗДРАВООХРАНЕНИЕ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1 014,8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1 014,8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0909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Другие вопросы в области здравоохранения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1 014,8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1 014,8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40 190,2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40 190,2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12 551,7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1003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2 789,1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2 789,1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2 000,0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1004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37 401,1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37 401,1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10 551,7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22 675,3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21 138,7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8 325,2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1101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5 695,7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5108,6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5 695,6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1102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15 882,4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14 934,5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2 627,9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1103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Спорт высших достижений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1 097,2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1 095,6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1,6</w:t>
            </w:r>
          </w:p>
        </w:tc>
      </w:tr>
      <w:tr w:rsidR="007F1D5A" w:rsidRPr="009F7FC8" w:rsidTr="007F1D5A">
        <w:trPr>
          <w:gridAfter w:val="1"/>
          <w:wAfter w:w="660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1300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10 877,0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10 877,0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1301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10 877,0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10 877,0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76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1400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0,0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129 553,24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76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1401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0,0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59 015,81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center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1403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0,0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F7FC8" w:rsidRDefault="007F1D5A" w:rsidP="007F1D5A">
            <w:pPr>
              <w:jc w:val="right"/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70 537,43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outlineLvl w:val="0"/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 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2 164 758,0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2 102 329,8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F7FC8">
              <w:rPr>
                <w:rFonts w:ascii="Times New Roman" w:hAnsi="Times New Roman"/>
                <w:b/>
                <w:bCs/>
              </w:rPr>
              <w:t>477 882,0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10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Ожидаемое предоставление кредитов - 0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10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Ожидаемый возврат бюджетных кредитов - 53 100,0 тыс</w:t>
            </w:r>
            <w:proofErr w:type="gramStart"/>
            <w:r w:rsidRPr="009F7FC8">
              <w:rPr>
                <w:rFonts w:ascii="Times New Roman" w:hAnsi="Times New Roman"/>
              </w:rPr>
              <w:t>.р</w:t>
            </w:r>
            <w:proofErr w:type="gramEnd"/>
            <w:r w:rsidRPr="009F7FC8">
              <w:rPr>
                <w:rFonts w:ascii="Times New Roman" w:hAnsi="Times New Roman"/>
              </w:rPr>
              <w:t>ублей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10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>Ожидаемое получение бюджетных кредитов - 74 100,0 тыс</w:t>
            </w:r>
            <w:proofErr w:type="gramStart"/>
            <w:r w:rsidRPr="009F7FC8">
              <w:rPr>
                <w:rFonts w:ascii="Times New Roman" w:hAnsi="Times New Roman"/>
              </w:rPr>
              <w:t>.р</w:t>
            </w:r>
            <w:proofErr w:type="gramEnd"/>
            <w:r w:rsidRPr="009F7FC8">
              <w:rPr>
                <w:rFonts w:ascii="Times New Roman" w:hAnsi="Times New Roman"/>
              </w:rPr>
              <w:t>ублей</w:t>
            </w:r>
          </w:p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/>
        </w:tc>
      </w:tr>
      <w:tr w:rsidR="007F1D5A" w:rsidRPr="009F7FC8" w:rsidTr="007F1D5A">
        <w:trPr>
          <w:gridAfter w:val="1"/>
          <w:wAfter w:w="660" w:type="dxa"/>
          <w:trHeight w:val="255"/>
        </w:trPr>
        <w:tc>
          <w:tcPr>
            <w:tcW w:w="10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F7FC8" w:rsidRDefault="007F1D5A" w:rsidP="007F1D5A">
            <w:pPr>
              <w:rPr>
                <w:rFonts w:ascii="Times New Roman" w:hAnsi="Times New Roman"/>
              </w:rPr>
            </w:pPr>
            <w:r w:rsidRPr="009F7FC8">
              <w:rPr>
                <w:rFonts w:ascii="Times New Roman" w:hAnsi="Times New Roman"/>
              </w:rPr>
              <w:t xml:space="preserve">Начальник Управления финансов АКР                                    </w:t>
            </w:r>
            <w:r>
              <w:rPr>
                <w:rFonts w:ascii="Times New Roman" w:hAnsi="Times New Roman"/>
              </w:rPr>
              <w:t xml:space="preserve">          </w:t>
            </w:r>
            <w:r w:rsidRPr="009F7FC8">
              <w:rPr>
                <w:rFonts w:ascii="Times New Roman" w:hAnsi="Times New Roman"/>
              </w:rPr>
              <w:t>С.М.Тверетина</w:t>
            </w:r>
          </w:p>
        </w:tc>
      </w:tr>
    </w:tbl>
    <w:p w:rsidR="00845633" w:rsidRDefault="00845633" w:rsidP="007F1D5A">
      <w:pPr>
        <w:rPr>
          <w:rFonts w:ascii="Times New Roman" w:hAnsi="Times New Roman"/>
        </w:rPr>
        <w:sectPr w:rsidR="00845633" w:rsidSect="007F1D5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F1D5A" w:rsidRDefault="00845633" w:rsidP="00845633">
      <w:pPr>
        <w:keepNext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  <w:highlight w:val="magenta"/>
        </w:rPr>
      </w:pPr>
      <w:r w:rsidRPr="00845633">
        <w:rPr>
          <w:rFonts w:ascii="Times New Roman" w:hAnsi="Times New Roman"/>
          <w:b/>
          <w:bCs/>
          <w:caps/>
          <w:sz w:val="24"/>
          <w:szCs w:val="24"/>
        </w:rPr>
        <w:lastRenderedPageBreak/>
        <w:t>Прогноз основных характеристик консолидированного бюджета Каргасокского района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845633">
        <w:rPr>
          <w:rFonts w:ascii="Times New Roman" w:hAnsi="Times New Roman"/>
          <w:b/>
          <w:bCs/>
          <w:caps/>
          <w:sz w:val="24"/>
          <w:szCs w:val="24"/>
        </w:rPr>
        <w:t xml:space="preserve">по доходам на </w:t>
      </w:r>
      <w:r w:rsidR="00430227">
        <w:rPr>
          <w:rFonts w:ascii="Times New Roman" w:hAnsi="Times New Roman"/>
          <w:b/>
          <w:bCs/>
          <w:caps/>
          <w:sz w:val="24"/>
          <w:szCs w:val="24"/>
        </w:rPr>
        <w:t>2024 год и</w:t>
      </w:r>
      <w:r w:rsidRPr="00845633">
        <w:rPr>
          <w:rFonts w:ascii="Times New Roman" w:hAnsi="Times New Roman"/>
          <w:b/>
          <w:bCs/>
          <w:caps/>
          <w:sz w:val="24"/>
          <w:szCs w:val="24"/>
        </w:rPr>
        <w:t xml:space="preserve"> пл</w:t>
      </w:r>
      <w:r w:rsidR="00430227">
        <w:rPr>
          <w:rFonts w:ascii="Times New Roman" w:hAnsi="Times New Roman"/>
          <w:b/>
          <w:bCs/>
          <w:caps/>
          <w:sz w:val="24"/>
          <w:szCs w:val="24"/>
        </w:rPr>
        <w:t>ановый период 2025</w:t>
      </w:r>
      <w:proofErr w:type="gramStart"/>
      <w:r>
        <w:rPr>
          <w:rFonts w:ascii="Times New Roman" w:hAnsi="Times New Roman"/>
          <w:b/>
          <w:bCs/>
          <w:caps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/>
          <w:bCs/>
          <w:caps/>
          <w:sz w:val="24"/>
          <w:szCs w:val="24"/>
        </w:rPr>
        <w:t xml:space="preserve"> 2026 годов</w:t>
      </w:r>
    </w:p>
    <w:p w:rsidR="00845633" w:rsidRDefault="00845633" w:rsidP="00845633">
      <w:pPr>
        <w:keepNext/>
        <w:outlineLvl w:val="2"/>
        <w:rPr>
          <w:rFonts w:ascii="Times New Roman" w:hAnsi="Times New Roman"/>
          <w:b/>
          <w:bCs/>
          <w:caps/>
          <w:sz w:val="24"/>
          <w:szCs w:val="24"/>
          <w:highlight w:val="magenta"/>
        </w:rPr>
      </w:pPr>
    </w:p>
    <w:tbl>
      <w:tblPr>
        <w:tblW w:w="15490" w:type="dxa"/>
        <w:tblLayout w:type="fixed"/>
        <w:tblLook w:val="04A0"/>
      </w:tblPr>
      <w:tblGrid>
        <w:gridCol w:w="2839"/>
        <w:gridCol w:w="1285"/>
        <w:gridCol w:w="1418"/>
        <w:gridCol w:w="1417"/>
        <w:gridCol w:w="1276"/>
        <w:gridCol w:w="1134"/>
        <w:gridCol w:w="992"/>
        <w:gridCol w:w="1701"/>
        <w:gridCol w:w="1418"/>
        <w:gridCol w:w="2010"/>
      </w:tblGrid>
      <w:tr w:rsidR="00845633" w:rsidRPr="00845633" w:rsidTr="00845633">
        <w:trPr>
          <w:trHeight w:val="255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</w:tc>
      </w:tr>
      <w:tr w:rsidR="00845633" w:rsidRPr="00845633" w:rsidTr="00845633">
        <w:trPr>
          <w:trHeight w:val="480"/>
        </w:trPr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Консолидированный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Сельские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Консолидированный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Сельские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Консолидированный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Сельские поселения</w:t>
            </w:r>
          </w:p>
        </w:tc>
      </w:tr>
      <w:tr w:rsidR="00845633" w:rsidRPr="00845633" w:rsidTr="00845633">
        <w:trPr>
          <w:trHeight w:val="39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 неналоговые доходы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505 203,40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428 077,60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77 125,80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520 733,10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441 088,60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79 644,50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552 731,30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469 354,90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83 376,40</w:t>
            </w:r>
          </w:p>
        </w:tc>
      </w:tr>
      <w:tr w:rsidR="00845633" w:rsidRPr="00845633" w:rsidTr="00845633">
        <w:trPr>
          <w:trHeight w:val="27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363 542,00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324 038,00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39 504,00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375 729,00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334 901,00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40 828,00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361 258,00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44 035,00</w:t>
            </w:r>
          </w:p>
        </w:tc>
      </w:tr>
      <w:tr w:rsidR="00845633" w:rsidRPr="00845633" w:rsidTr="00845633">
        <w:trPr>
          <w:trHeight w:val="765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25 657,10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13 785,10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11 872,00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27 381,20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14 711,40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12 669,80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28 421,70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15 270,40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13 151,30</w:t>
            </w:r>
          </w:p>
        </w:tc>
      </w:tr>
      <w:tr w:rsidR="00845633" w:rsidRPr="00845633" w:rsidTr="00845633">
        <w:trPr>
          <w:trHeight w:val="765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10 478,00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11 684,00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45633" w:rsidRPr="00845633" w:rsidTr="00845633">
        <w:trPr>
          <w:trHeight w:val="51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45633" w:rsidRPr="00845633" w:rsidTr="00845633">
        <w:trPr>
          <w:trHeight w:val="255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351,50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351,50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371,50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371,50</w:t>
            </w:r>
          </w:p>
        </w:tc>
      </w:tr>
      <w:tr w:rsidR="00845633" w:rsidRPr="00845633" w:rsidTr="00845633">
        <w:trPr>
          <w:trHeight w:val="525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5 695,00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6 117,00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6 583,00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45633" w:rsidRPr="00845633" w:rsidTr="00845633">
        <w:trPr>
          <w:trHeight w:val="255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RANGE!A13:D14"/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  <w:bookmarkEnd w:id="11"/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2" w:name="RANGE!B13"/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5 324,00</w:t>
            </w:r>
            <w:bookmarkEnd w:id="1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5 324,00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5 169,00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5 019,00</w:t>
            </w:r>
          </w:p>
        </w:tc>
      </w:tr>
      <w:tr w:rsidR="00845633" w:rsidRPr="00845633" w:rsidTr="00845633">
        <w:trPr>
          <w:trHeight w:val="255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317,70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3 878,30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323,40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4 413,60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323,40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4 604,60</w:t>
            </w:r>
          </w:p>
        </w:tc>
      </w:tr>
      <w:tr w:rsidR="00845633" w:rsidRPr="00845633" w:rsidTr="00845633">
        <w:trPr>
          <w:trHeight w:val="51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2 027,00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2 059,00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45633" w:rsidRPr="00845633" w:rsidTr="00845633">
        <w:trPr>
          <w:trHeight w:val="255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1 828,00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1 828,00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155,00</w:t>
            </w:r>
          </w:p>
        </w:tc>
      </w:tr>
      <w:tr w:rsidR="00845633" w:rsidRPr="00845633" w:rsidTr="00845633">
        <w:trPr>
          <w:trHeight w:val="765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26 085,50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11 967,00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14 118,50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26 083,60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11 967,00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14 116,60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26 143,00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11 967,00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14 176,00</w:t>
            </w:r>
          </w:p>
        </w:tc>
      </w:tr>
      <w:tr w:rsidR="00845633" w:rsidRPr="00845633" w:rsidTr="00845633">
        <w:trPr>
          <w:trHeight w:val="51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52 433,40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52 433,40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52 433,40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52 433,40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52 433,40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52 433,40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45633" w:rsidRPr="00845633" w:rsidTr="00845633">
        <w:trPr>
          <w:trHeight w:val="51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оказания платных услуг и компенсации затрат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3 720,00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1 941,00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3 860,60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1 941,00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5 947,80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4 083,80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1 864,00</w:t>
            </w:r>
          </w:p>
        </w:tc>
      </w:tr>
      <w:tr w:rsidR="00845633" w:rsidRPr="00845633" w:rsidTr="00845633">
        <w:trPr>
          <w:trHeight w:val="51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573,40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578,30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583,40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45633" w:rsidRPr="00845633" w:rsidTr="00845633">
        <w:trPr>
          <w:trHeight w:val="27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910,00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45633" w:rsidRPr="00845633" w:rsidTr="00845633">
        <w:trPr>
          <w:trHeight w:val="255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45633" w:rsidRPr="00845633" w:rsidTr="00845633">
        <w:trPr>
          <w:trHeight w:val="255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242 017,20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242 017,20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1 317 833,70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1 080 929,90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236 903,80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1 261 878,60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1 023 914,10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237 964,50</w:t>
            </w:r>
          </w:p>
        </w:tc>
      </w:tr>
      <w:tr w:rsidR="00845633" w:rsidRPr="00845633" w:rsidTr="00845633">
        <w:trPr>
          <w:trHeight w:val="765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 от других бюджетов бюджетной  системы Российской Федерации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242 017,20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242 017,20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1 317 833,70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1 080 929,90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236 903,80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1 261 878,60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1 023 914,10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237 964,50</w:t>
            </w:r>
          </w:p>
        </w:tc>
      </w:tr>
      <w:tr w:rsidR="00845633" w:rsidRPr="00845633" w:rsidTr="00845633">
        <w:trPr>
          <w:trHeight w:val="51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 из областного бюджета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1 080 929,90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1 080 929,90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1 023 914,10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1 023 914,10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45633" w:rsidRPr="00845633" w:rsidTr="00845633">
        <w:trPr>
          <w:trHeight w:val="51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  бюджетов поселений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45633" w:rsidRPr="00845633" w:rsidTr="00845633">
        <w:trPr>
          <w:trHeight w:val="51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 из бюджета муниципального  района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242 017,20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242 017,20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236 903,80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236 903,80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237 964,50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237 964,50</w:t>
            </w:r>
          </w:p>
        </w:tc>
      </w:tr>
      <w:tr w:rsidR="00845633" w:rsidRPr="00845633" w:rsidTr="00845633">
        <w:trPr>
          <w:trHeight w:val="255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45633" w:rsidRPr="00845633" w:rsidTr="00845633">
        <w:trPr>
          <w:trHeight w:val="75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Доходы бюджетов 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</w:t>
            </w:r>
            <w:proofErr w:type="gramStart"/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</w:t>
            </w:r>
            <w:proofErr w:type="gramEnd"/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45633" w:rsidRPr="00845633" w:rsidTr="00845633">
        <w:trPr>
          <w:trHeight w:val="795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45633" w:rsidRPr="00845633" w:rsidTr="00845633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747 220,60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428 077,60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319 143,00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1 838 566,80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1 522 018,50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316 548,30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1 814 609,90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1 493 269,00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321 340,90</w:t>
            </w:r>
          </w:p>
        </w:tc>
      </w:tr>
      <w:tr w:rsidR="00845633" w:rsidRPr="00845633" w:rsidTr="00845633">
        <w:trPr>
          <w:trHeight w:val="255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Дефицит (профицит)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845633" w:rsidRDefault="00845633" w:rsidP="0084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56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</w:tbl>
    <w:p w:rsidR="00845633" w:rsidRDefault="00845633" w:rsidP="00845633">
      <w:pPr>
        <w:keepNext/>
        <w:outlineLvl w:val="2"/>
        <w:rPr>
          <w:rFonts w:ascii="Times New Roman" w:hAnsi="Times New Roman"/>
          <w:b/>
          <w:bCs/>
          <w:caps/>
        </w:rPr>
      </w:pPr>
    </w:p>
    <w:p w:rsidR="00845633" w:rsidRDefault="00845633" w:rsidP="00845633">
      <w:pPr>
        <w:keepNext/>
        <w:outlineLvl w:val="2"/>
        <w:rPr>
          <w:rFonts w:ascii="Times New Roman" w:hAnsi="Times New Roman"/>
          <w:b/>
          <w:bCs/>
          <w:caps/>
        </w:rPr>
      </w:pPr>
    </w:p>
    <w:p w:rsidR="007F1D5A" w:rsidRPr="00845633" w:rsidRDefault="00845633" w:rsidP="00845633">
      <w:pPr>
        <w:keepNext/>
        <w:outlineLvl w:val="2"/>
        <w:rPr>
          <w:rFonts w:ascii="Times New Roman" w:hAnsi="Times New Roman"/>
          <w:b/>
          <w:bCs/>
          <w:caps/>
          <w:highlight w:val="magenta"/>
        </w:rPr>
      </w:pPr>
      <w:r w:rsidRPr="00845633">
        <w:rPr>
          <w:rFonts w:ascii="Times New Roman" w:hAnsi="Times New Roman"/>
          <w:b/>
          <w:bCs/>
          <w:caps/>
        </w:rPr>
        <w:t xml:space="preserve">Начальник Управления финансов  Администрации Каргасокского района                             </w:t>
      </w:r>
      <w:r>
        <w:rPr>
          <w:rFonts w:ascii="Times New Roman" w:hAnsi="Times New Roman"/>
          <w:b/>
          <w:bCs/>
          <w:caps/>
        </w:rPr>
        <w:t xml:space="preserve">                                                </w:t>
      </w:r>
      <w:r w:rsidRPr="00845633">
        <w:rPr>
          <w:rFonts w:ascii="Times New Roman" w:hAnsi="Times New Roman"/>
          <w:b/>
          <w:bCs/>
          <w:caps/>
        </w:rPr>
        <w:t xml:space="preserve">            С.М.Тверетина</w:t>
      </w:r>
    </w:p>
    <w:p w:rsidR="007F1D5A" w:rsidRDefault="007F1D5A" w:rsidP="007F1D5A">
      <w:pPr>
        <w:keepNext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  <w:highlight w:val="magenta"/>
        </w:rPr>
      </w:pPr>
    </w:p>
    <w:p w:rsidR="00230F69" w:rsidRDefault="00230F69" w:rsidP="007F1D5A">
      <w:pPr>
        <w:keepNext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  <w:highlight w:val="magenta"/>
        </w:rPr>
        <w:sectPr w:rsidR="00230F69" w:rsidSect="00845633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230F69" w:rsidRDefault="00CF7909" w:rsidP="007F1D5A">
      <w:pPr>
        <w:keepNext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  <w:highlight w:val="magenta"/>
        </w:rPr>
      </w:pPr>
      <w:r w:rsidRPr="00CF7909">
        <w:rPr>
          <w:rFonts w:ascii="Times New Roman" w:hAnsi="Times New Roman"/>
          <w:b/>
          <w:bCs/>
          <w:caps/>
          <w:sz w:val="24"/>
          <w:szCs w:val="24"/>
        </w:rPr>
        <w:lastRenderedPageBreak/>
        <w:t>Прогноз основных характеристик консолидированного бюджета Каргасокского района по расходам на 2024 год и плановый период 2025</w:t>
      </w:r>
      <w:proofErr w:type="gramStart"/>
      <w:r w:rsidRPr="00CF7909">
        <w:rPr>
          <w:rFonts w:ascii="Times New Roman" w:hAnsi="Times New Roman"/>
          <w:b/>
          <w:bCs/>
          <w:caps/>
          <w:sz w:val="24"/>
          <w:szCs w:val="24"/>
        </w:rPr>
        <w:t xml:space="preserve"> и</w:t>
      </w:r>
      <w:proofErr w:type="gramEnd"/>
      <w:r w:rsidRPr="00CF7909">
        <w:rPr>
          <w:rFonts w:ascii="Times New Roman" w:hAnsi="Times New Roman"/>
          <w:b/>
          <w:bCs/>
          <w:caps/>
          <w:sz w:val="24"/>
          <w:szCs w:val="24"/>
        </w:rPr>
        <w:t xml:space="preserve"> 2026 годов</w:t>
      </w:r>
    </w:p>
    <w:p w:rsidR="007F1D5A" w:rsidRDefault="007F1D5A" w:rsidP="007F1D5A">
      <w:pPr>
        <w:ind w:right="4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257" w:type="dxa"/>
        <w:tblInd w:w="95" w:type="dxa"/>
        <w:tblLook w:val="04A0"/>
      </w:tblPr>
      <w:tblGrid>
        <w:gridCol w:w="656"/>
        <w:gridCol w:w="2637"/>
        <w:gridCol w:w="1664"/>
        <w:gridCol w:w="1403"/>
        <w:gridCol w:w="921"/>
        <w:gridCol w:w="1664"/>
        <w:gridCol w:w="1403"/>
        <w:gridCol w:w="921"/>
        <w:gridCol w:w="1664"/>
        <w:gridCol w:w="1403"/>
        <w:gridCol w:w="921"/>
      </w:tblGrid>
      <w:tr w:rsidR="00CF7909" w:rsidRPr="0009098E" w:rsidTr="00CF7909">
        <w:trPr>
          <w:trHeight w:val="25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</w:tr>
      <w:tr w:rsidR="00CF7909" w:rsidRPr="0009098E" w:rsidTr="00CF7909">
        <w:trPr>
          <w:trHeight w:val="51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69" w:rsidRPr="0009098E" w:rsidRDefault="00230F69" w:rsidP="00DE1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69" w:rsidRPr="0009098E" w:rsidRDefault="00230F69" w:rsidP="00DE1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Консолидированный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Сельские поселения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Консолидированный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Сельские поселения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Консолидированный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Сельские поселения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205 061,38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107 108,58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97 952,80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235 732,48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137 635,88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98 096,60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234 991,88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136 636,08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98 355,80</w:t>
            </w:r>
          </w:p>
        </w:tc>
      </w:tr>
      <w:tr w:rsidR="00CF7909" w:rsidRPr="0009098E" w:rsidTr="00CF7909">
        <w:trPr>
          <w:trHeight w:val="7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13 053,35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2 795,75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10 257,60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13 053,35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2 795,75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10 257,60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13 053,35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2 795,75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10 257,60</w:t>
            </w:r>
          </w:p>
        </w:tc>
      </w:tr>
      <w:tr w:rsidR="00CF7909" w:rsidRPr="0009098E" w:rsidTr="00CF7909">
        <w:trPr>
          <w:trHeight w:val="10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1 277,00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1 277,00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1 277,00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1 277,00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1 277,00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1 277,00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12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145 153,70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59 373,50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85 780,20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145 297,50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59 373,50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85 924,00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145 701,70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59 373,50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86 328,20</w:t>
            </w:r>
          </w:p>
        </w:tc>
      </w:tr>
      <w:tr w:rsidR="00CF7909" w:rsidRPr="0009098E" w:rsidTr="00CF7909">
        <w:trPr>
          <w:trHeight w:val="10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17 276,34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17 276,34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17 276,34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17 276,34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17 276,34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17 276,34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2 770,00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1 770,00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2 770,00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1 770,00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2 770,00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1 770,00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25 530,99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25 385,99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145,00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56 058,29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55 913,29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145,00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54 913,49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54 913,49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7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9098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578,00</w:t>
            </w:r>
          </w:p>
        </w:tc>
      </w:tr>
      <w:tr w:rsidR="00CF7909" w:rsidRPr="0009098E" w:rsidTr="00CF7909">
        <w:trPr>
          <w:trHeight w:val="10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578,00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578,00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578,00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578,00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578,00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578,00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НАЦИОНАЛЬНАЯ </w:t>
            </w: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ЭКОНОМИКА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136 845,54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111 969,54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24 876,00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116 041,30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91 055,50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24 985,80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98 734,80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73 750,50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24 984,30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272,20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272,20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272,20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272,20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272,20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272,20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3 641,80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3 641,80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3 641,80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3 641,80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3 591,80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3 591,80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65 028,74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65 028,74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45 162,70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45 162,70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28 165,50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28 165,50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67 220,00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42 344,00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24 876,00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66 429,80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41 444,00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24 985,80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65 945,30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40 961,00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24 984,30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148,00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534,80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534,80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534,80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534,80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760,00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760,00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376 116,96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216 474,16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159 642,80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344 858,16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195 694,76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149 163,40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343 358,16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194 194,76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149 163,40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9 233,16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1 167,16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8 066,00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9 933,16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1 867,16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8 066,00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8 433,16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367,16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8 066,00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336 140,70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205 707,00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130 433,70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314 181,90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193 227,60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120 954,30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314 181,90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193 227,60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120 954,30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30 143,10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21 143,10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20 143,10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20 143,10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20 143,10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20 143,10</w:t>
            </w:r>
          </w:p>
        </w:tc>
      </w:tr>
      <w:tr w:rsidR="00CF7909" w:rsidRPr="0009098E" w:rsidTr="00CF7909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0603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903 300,58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903 150,58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878 895,28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878 745,28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877 482,78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877 332,78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162 566,70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162 566,70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162 479,20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162 479,20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161 066,70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161 066,70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632 362,60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632 362,60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608 044,80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608 044,80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608 044,80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608 044,80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50 076,48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50 076,48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50 076,48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50 076,48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50 076,48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50 076,48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7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58 009,80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58 009,80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58 009,80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58 009,80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58 009,80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58 009,80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112 827,74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82 668,84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30 158,90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107 804,84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77 645,94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30 158,90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107 804,84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77 645,94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30 158,90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105 677,84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75 518,94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30 158,90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100 654,94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70 496,04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30 158,90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100 654,94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70 496,04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30 158,90</w:t>
            </w:r>
          </w:p>
        </w:tc>
      </w:tr>
      <w:tr w:rsidR="00CF7909" w:rsidRPr="0009098E" w:rsidTr="00CF7909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7 149,90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7 149,90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7 149,90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7 149,90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7 149,90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7 149,90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0900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1 017,80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1 017,80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1 017,80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1 017,80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1 017,80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1 017,80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0909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1 017,80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1 017,80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1 017,80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1 017,80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1 017,80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1 017,80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33 648,60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33 648,60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33 032,40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33 032,40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32 832,40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32 832,40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3 214,00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3 214,00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2 597,80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2 597,80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2 397,80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2 397,80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30 434,60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30 434,60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30 434,60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30 434,60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30 434,60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30 434,60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20 616,60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13 646,50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6 970,10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20 616,60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13 646,50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6 970,10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20 616,60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13 646,50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6 970,10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12 840,20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5 870,10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6 970,10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12 840,20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5 870,10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6 970,10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12 840,20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5 870,10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6 970,10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3 037,00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3 037,00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3 037,00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3 037,00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3 037,00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3 037,00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1103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Спорт высших достижений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4 739,40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4 739,40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4 739,40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4 739,40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4 739,40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4 739,40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7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10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95 745,00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95 745,00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93 167,90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93 167,90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90 321,70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90 321,70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7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57 412,20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57 412,20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57 551,50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57 551,50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56 946,90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56 946,90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7909" w:rsidRPr="0009098E" w:rsidTr="00CF7909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38 332,80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38 332,80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35 616,40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35 616,40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33 374,80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33 374,80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F69" w:rsidRPr="0009098E" w:rsidTr="00CF7909">
        <w:trPr>
          <w:trHeight w:val="255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с внутренними оборотами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1 900 258,20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1 579 929,60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320 328,60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1 846 244,76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1 536 141,96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310 102,80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1 822 238,96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1 511 878,46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310 360,50</w:t>
            </w:r>
          </w:p>
        </w:tc>
      </w:tr>
      <w:tr w:rsidR="00230F69" w:rsidRPr="0009098E" w:rsidTr="00CF7909">
        <w:trPr>
          <w:trHeight w:val="255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без внутренних оборотов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1 636 631,52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1 595 362,58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1 574 685,98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F69" w:rsidRPr="0009098E" w:rsidRDefault="00230F69" w:rsidP="00DE15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0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125820" w:rsidRDefault="00CF7909" w:rsidP="007F1D5A">
      <w:pPr>
        <w:ind w:right="40" w:firstLine="567"/>
        <w:jc w:val="both"/>
        <w:rPr>
          <w:rFonts w:ascii="Times New Roman" w:hAnsi="Times New Roman"/>
          <w:sz w:val="24"/>
          <w:szCs w:val="24"/>
        </w:rPr>
        <w:sectPr w:rsidR="00125820" w:rsidSect="00845633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r w:rsidRPr="00CF7909">
        <w:rPr>
          <w:rFonts w:ascii="Times New Roman" w:hAnsi="Times New Roman"/>
          <w:sz w:val="24"/>
          <w:szCs w:val="24"/>
        </w:rPr>
        <w:t>Начальник Управления финансов АКР                          С.М.Тверетин</w:t>
      </w:r>
      <w:r w:rsidR="00125820">
        <w:rPr>
          <w:rFonts w:ascii="Times New Roman" w:hAnsi="Times New Roman"/>
          <w:sz w:val="24"/>
          <w:szCs w:val="24"/>
        </w:rPr>
        <w:t>а</w:t>
      </w:r>
    </w:p>
    <w:p w:rsidR="00125820" w:rsidRDefault="00125820" w:rsidP="00125820">
      <w:pPr>
        <w:ind w:right="40"/>
        <w:jc w:val="both"/>
        <w:rPr>
          <w:rFonts w:ascii="Times New Roman" w:hAnsi="Times New Roman"/>
          <w:sz w:val="24"/>
          <w:szCs w:val="24"/>
        </w:rPr>
      </w:pPr>
    </w:p>
    <w:p w:rsidR="00125820" w:rsidRPr="00C64772" w:rsidRDefault="00125820" w:rsidP="007F1D5A">
      <w:pPr>
        <w:ind w:right="40" w:firstLine="567"/>
        <w:jc w:val="both"/>
        <w:rPr>
          <w:rFonts w:ascii="Times New Roman" w:hAnsi="Times New Roman"/>
          <w:b/>
          <w:sz w:val="24"/>
          <w:szCs w:val="24"/>
        </w:rPr>
      </w:pPr>
      <w:r w:rsidRPr="00C64772">
        <w:rPr>
          <w:rFonts w:ascii="Times New Roman" w:hAnsi="Times New Roman"/>
          <w:b/>
          <w:sz w:val="24"/>
          <w:szCs w:val="24"/>
        </w:rPr>
        <w:t>Реестр источников доходов бюджета муниципального образования «Каргасокский район»</w:t>
      </w:r>
    </w:p>
    <w:p w:rsidR="00125820" w:rsidRDefault="00125820" w:rsidP="007F1D5A">
      <w:pPr>
        <w:ind w:right="4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459" w:type="dxa"/>
        <w:tblLayout w:type="fixed"/>
        <w:tblLook w:val="00A0"/>
      </w:tblPr>
      <w:tblGrid>
        <w:gridCol w:w="424"/>
        <w:gridCol w:w="1561"/>
        <w:gridCol w:w="1134"/>
        <w:gridCol w:w="1559"/>
        <w:gridCol w:w="1843"/>
        <w:gridCol w:w="1701"/>
        <w:gridCol w:w="1276"/>
        <w:gridCol w:w="1417"/>
        <w:gridCol w:w="1417"/>
        <w:gridCol w:w="1417"/>
        <w:gridCol w:w="1277"/>
        <w:gridCol w:w="1276"/>
      </w:tblGrid>
      <w:tr w:rsidR="00125820" w:rsidRPr="008B7C65" w:rsidTr="0095181F">
        <w:trPr>
          <w:trHeight w:val="8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1C7DE7" w:rsidRDefault="00125820" w:rsidP="00DE15DA">
            <w:pPr>
              <w:jc w:val="center"/>
              <w:rPr>
                <w:b/>
                <w:i/>
                <w:color w:val="000000"/>
              </w:rPr>
            </w:pPr>
            <w:r w:rsidRPr="001C7DE7">
              <w:rPr>
                <w:b/>
                <w:i/>
                <w:color w:val="000000"/>
              </w:rPr>
              <w:t xml:space="preserve">№ </w:t>
            </w:r>
            <w:proofErr w:type="gramStart"/>
            <w:r w:rsidRPr="001C7DE7">
              <w:rPr>
                <w:b/>
                <w:i/>
                <w:color w:val="000000"/>
              </w:rPr>
              <w:t>п</w:t>
            </w:r>
            <w:proofErr w:type="gramEnd"/>
            <w:r w:rsidRPr="001C7DE7">
              <w:rPr>
                <w:b/>
                <w:i/>
                <w:color w:val="000000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1F" w:rsidRDefault="00125820" w:rsidP="0095181F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 w:rsidRPr="0095181F">
              <w:rPr>
                <w:rFonts w:ascii="Times New Roman" w:hAnsi="Times New Roman" w:cs="Times New Roman"/>
              </w:rPr>
              <w:t xml:space="preserve">Наименование группы источников доходов бюджетов, в </w:t>
            </w:r>
            <w:proofErr w:type="gramStart"/>
            <w:r w:rsidRPr="0095181F">
              <w:rPr>
                <w:rFonts w:ascii="Times New Roman" w:hAnsi="Times New Roman" w:cs="Times New Roman"/>
              </w:rPr>
              <w:t>которую</w:t>
            </w:r>
            <w:proofErr w:type="gramEnd"/>
          </w:p>
          <w:p w:rsidR="0095181F" w:rsidRDefault="00125820" w:rsidP="0095181F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 w:rsidRPr="0095181F">
              <w:rPr>
                <w:rFonts w:ascii="Times New Roman" w:hAnsi="Times New Roman" w:cs="Times New Roman"/>
              </w:rPr>
              <w:t xml:space="preserve"> </w:t>
            </w:r>
            <w:r w:rsidR="0095181F">
              <w:rPr>
                <w:rFonts w:ascii="Times New Roman" w:hAnsi="Times New Roman" w:cs="Times New Roman"/>
              </w:rPr>
              <w:t>в</w:t>
            </w:r>
            <w:r w:rsidRPr="0095181F">
              <w:rPr>
                <w:rFonts w:ascii="Times New Roman" w:hAnsi="Times New Roman" w:cs="Times New Roman"/>
              </w:rPr>
              <w:t>ходит</w:t>
            </w:r>
          </w:p>
          <w:p w:rsidR="0095181F" w:rsidRDefault="00125820" w:rsidP="0095181F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 w:rsidRPr="0095181F">
              <w:rPr>
                <w:rFonts w:ascii="Times New Roman" w:hAnsi="Times New Roman" w:cs="Times New Roman"/>
              </w:rPr>
              <w:t xml:space="preserve"> </w:t>
            </w:r>
            <w:r w:rsidR="0095181F">
              <w:rPr>
                <w:rFonts w:ascii="Times New Roman" w:hAnsi="Times New Roman" w:cs="Times New Roman"/>
              </w:rPr>
              <w:t>и</w:t>
            </w:r>
            <w:r w:rsidRPr="0095181F">
              <w:rPr>
                <w:rFonts w:ascii="Times New Roman" w:hAnsi="Times New Roman" w:cs="Times New Roman"/>
              </w:rPr>
              <w:t>сточник</w:t>
            </w:r>
          </w:p>
          <w:p w:rsidR="0095181F" w:rsidRDefault="00125820" w:rsidP="0095181F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 w:rsidRPr="0095181F">
              <w:rPr>
                <w:rFonts w:ascii="Times New Roman" w:hAnsi="Times New Roman" w:cs="Times New Roman"/>
              </w:rPr>
              <w:t xml:space="preserve"> </w:t>
            </w:r>
            <w:r w:rsidR="0095181F">
              <w:rPr>
                <w:rFonts w:ascii="Times New Roman" w:hAnsi="Times New Roman" w:cs="Times New Roman"/>
              </w:rPr>
              <w:t>д</w:t>
            </w:r>
            <w:r w:rsidRPr="0095181F">
              <w:rPr>
                <w:rFonts w:ascii="Times New Roman" w:hAnsi="Times New Roman" w:cs="Times New Roman"/>
              </w:rPr>
              <w:t>охода</w:t>
            </w:r>
          </w:p>
          <w:p w:rsidR="00125820" w:rsidRPr="0095181F" w:rsidRDefault="00125820" w:rsidP="0095181F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 w:rsidRPr="0095181F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820" w:rsidRPr="0095181F" w:rsidRDefault="00125820" w:rsidP="0095181F">
            <w:pPr>
              <w:jc w:val="center"/>
              <w:rPr>
                <w:rFonts w:ascii="Times New Roman" w:hAnsi="Times New Roman" w:cs="Times New Roman"/>
              </w:rPr>
            </w:pPr>
            <w:r w:rsidRPr="0095181F">
              <w:rPr>
                <w:rFonts w:ascii="Times New Roman" w:hAnsi="Times New Roman" w:cs="Times New Roman"/>
              </w:rPr>
              <w:t>Код главного администратора источников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ind w:left="-1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81F">
              <w:rPr>
                <w:rFonts w:ascii="Times New Roman" w:hAnsi="Times New Roman" w:cs="Times New Roman"/>
              </w:rPr>
              <w:t>Наименование главного администратора источников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ind w:left="-1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81F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ind w:left="-15" w:right="-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81F">
              <w:rPr>
                <w:rFonts w:ascii="Times New Roman" w:hAnsi="Times New Roman" w:cs="Times New Roman"/>
                <w:color w:val="000000"/>
              </w:rPr>
              <w:t>Наименование источника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81F">
              <w:rPr>
                <w:rFonts w:ascii="Times New Roman" w:hAnsi="Times New Roman" w:cs="Times New Roman"/>
                <w:color w:val="000000"/>
              </w:rPr>
              <w:t>План доходов бюджета на 2023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ind w:left="-62" w:right="-1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81F">
              <w:rPr>
                <w:rFonts w:ascii="Times New Roman" w:hAnsi="Times New Roman" w:cs="Times New Roman"/>
                <w:color w:val="000000"/>
              </w:rPr>
              <w:t>Кассовое поступление (по состоянию на 01.10.2023)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ind w:left="-62" w:right="-1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81F">
              <w:rPr>
                <w:rFonts w:ascii="Times New Roman" w:hAnsi="Times New Roman" w:cs="Times New Roman"/>
                <w:color w:val="000000"/>
              </w:rPr>
              <w:t>Оценка ожидаемого исполнения 2023 год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ind w:left="-108" w:right="-1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81F">
              <w:rPr>
                <w:rFonts w:ascii="Times New Roman" w:hAnsi="Times New Roman" w:cs="Times New Roman"/>
                <w:color w:val="000000"/>
              </w:rPr>
              <w:t xml:space="preserve">Объем доходов бюджета </w:t>
            </w:r>
            <w:r w:rsidRPr="0095181F">
              <w:rPr>
                <w:rFonts w:ascii="Times New Roman" w:hAnsi="Times New Roman" w:cs="Times New Roman"/>
              </w:rPr>
              <w:t>муниципального образования «Каргасокский район»</w:t>
            </w:r>
            <w:r w:rsidRPr="0095181F">
              <w:rPr>
                <w:rFonts w:ascii="Times New Roman" w:hAnsi="Times New Roman" w:cs="Times New Roman"/>
                <w:color w:val="000000"/>
              </w:rPr>
              <w:t xml:space="preserve"> (тыс. руб.)</w:t>
            </w:r>
          </w:p>
        </w:tc>
      </w:tr>
      <w:tr w:rsidR="00125820" w:rsidRPr="008B7C65" w:rsidTr="0095181F">
        <w:trPr>
          <w:trHeight w:val="9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1C7DE7" w:rsidRDefault="00125820" w:rsidP="00DE15DA">
            <w:pPr>
              <w:rPr>
                <w:b/>
                <w:i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20" w:rsidRPr="0095181F" w:rsidRDefault="00125820" w:rsidP="00DE1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95181F" w:rsidRDefault="00125820" w:rsidP="00DE1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81F">
              <w:rPr>
                <w:rFonts w:ascii="Times New Roman" w:hAnsi="Times New Roman" w:cs="Times New Roman"/>
                <w:color w:val="000000"/>
              </w:rPr>
              <w:t>очередной финансовый год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81F">
              <w:rPr>
                <w:rFonts w:ascii="Times New Roman" w:hAnsi="Times New Roman" w:cs="Times New Roman"/>
                <w:color w:val="000000"/>
              </w:rPr>
              <w:t>плановый период</w:t>
            </w:r>
          </w:p>
        </w:tc>
      </w:tr>
      <w:tr w:rsidR="00125820" w:rsidRPr="008B7C65" w:rsidTr="0095181F">
        <w:trPr>
          <w:trHeight w:val="17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1C7DE7" w:rsidRDefault="00125820" w:rsidP="00DE15DA">
            <w:pPr>
              <w:rPr>
                <w:b/>
                <w:i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95181F" w:rsidRDefault="00125820" w:rsidP="00DE1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95181F" w:rsidRDefault="00125820" w:rsidP="00DE1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95181F" w:rsidRDefault="00125820" w:rsidP="00DE1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ind w:left="-62" w:right="-1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81F">
              <w:rPr>
                <w:rFonts w:ascii="Times New Roman" w:hAnsi="Times New Roman" w:cs="Times New Roman"/>
                <w:color w:val="000000"/>
              </w:rPr>
              <w:t>финансовый год    + 1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820" w:rsidRPr="0095181F" w:rsidRDefault="00125820" w:rsidP="00DE15DA">
            <w:pPr>
              <w:ind w:left="-62" w:right="-1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81F">
              <w:rPr>
                <w:rFonts w:ascii="Times New Roman" w:hAnsi="Times New Roman" w:cs="Times New Roman"/>
                <w:color w:val="000000"/>
              </w:rPr>
              <w:t>финансовый год    + 2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jc w:val="center"/>
              <w:rPr>
                <w:i/>
                <w:color w:val="000000"/>
              </w:rPr>
            </w:pPr>
            <w:r w:rsidRPr="001C7DE7">
              <w:rPr>
                <w:i/>
                <w:color w:val="00000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7A5C87" w:rsidRDefault="00125820" w:rsidP="00DE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7A5C87" w:rsidRDefault="00125820" w:rsidP="00DE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820" w:rsidRPr="00DD7D8C" w:rsidRDefault="00125820" w:rsidP="00DE15DA">
            <w:pPr>
              <w:jc w:val="center"/>
              <w:rPr>
                <w:color w:val="000000"/>
              </w:rPr>
            </w:pPr>
            <w:r w:rsidRPr="00DD7D8C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820" w:rsidRPr="00DD7D8C" w:rsidRDefault="00125820" w:rsidP="00DE15DA">
            <w:pPr>
              <w:jc w:val="center"/>
              <w:rPr>
                <w:color w:val="000000"/>
              </w:rPr>
            </w:pPr>
            <w:r w:rsidRPr="00DD7D8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DD7D8C" w:rsidRDefault="00125820" w:rsidP="00DE15DA">
            <w:pPr>
              <w:jc w:val="center"/>
              <w:rPr>
                <w:color w:val="000000"/>
              </w:rPr>
            </w:pPr>
            <w:r w:rsidRPr="00DD7D8C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3017CB" w:rsidRDefault="00125820" w:rsidP="00DE15DA">
            <w:pPr>
              <w:jc w:val="center"/>
              <w:rPr>
                <w:color w:val="000000"/>
              </w:rPr>
            </w:pPr>
            <w:r w:rsidRPr="003017CB">
              <w:rPr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3017CB" w:rsidRDefault="00125820" w:rsidP="00DE15DA">
            <w:pPr>
              <w:jc w:val="center"/>
              <w:rPr>
                <w:color w:val="000000"/>
              </w:rPr>
            </w:pPr>
            <w:r w:rsidRPr="003017CB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3017CB" w:rsidRDefault="00125820" w:rsidP="00DE15DA">
            <w:pPr>
              <w:jc w:val="center"/>
              <w:rPr>
                <w:color w:val="000000"/>
              </w:rPr>
            </w:pPr>
            <w:r w:rsidRPr="003017CB">
              <w:rPr>
                <w:color w:val="000000"/>
              </w:rPr>
              <w:t>13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rPr>
                <w:sz w:val="16"/>
                <w:szCs w:val="16"/>
              </w:rPr>
            </w:pPr>
            <w:r w:rsidRPr="00164368">
              <w:rPr>
                <w:b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E4AB5" w:rsidRDefault="00125820" w:rsidP="00DE15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164368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164368">
              <w:rPr>
                <w:b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582 492,1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473 890,0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580 413,6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428 077,6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441 088,6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469 354,9</w:t>
            </w:r>
          </w:p>
        </w:tc>
      </w:tr>
      <w:tr w:rsidR="00125820" w:rsidRPr="008B7C65" w:rsidTr="0095181F">
        <w:trPr>
          <w:trHeight w:val="44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  <w:r w:rsidRPr="001C7DE7">
              <w:rPr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A44FF8" w:rsidRDefault="00125820" w:rsidP="00DE1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7E4AB5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E4AB5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E4AB5">
              <w:rPr>
                <w:b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E4AB5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7E4AB5">
              <w:rPr>
                <w:b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278 274,6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211 642,3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293 065,0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324 0 38,0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334 901,0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361 258,0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A44FF8" w:rsidRDefault="00125820" w:rsidP="00DE15DA">
            <w:pPr>
              <w:jc w:val="center"/>
              <w:rPr>
                <w:sz w:val="16"/>
                <w:szCs w:val="16"/>
              </w:rPr>
            </w:pPr>
            <w:r w:rsidRPr="00A44FF8">
              <w:rPr>
                <w:sz w:val="16"/>
                <w:szCs w:val="16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527D2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7D2C">
              <w:rPr>
                <w:b/>
                <w:color w:val="000000"/>
                <w:sz w:val="16"/>
                <w:szCs w:val="16"/>
              </w:rPr>
              <w:t xml:space="preserve">Управление Федеральной налоговой службы России по Томской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278 274,6</w:t>
            </w:r>
            <w:r w:rsidRPr="00DD7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211 642,3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293 065,0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324 038,0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334 901,0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361 258,0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A44FF8" w:rsidRDefault="00125820" w:rsidP="00DE1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7E4AB5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E4AB5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E4AB5">
              <w:rPr>
                <w:b/>
                <w:color w:val="000000"/>
                <w:sz w:val="16"/>
                <w:szCs w:val="16"/>
              </w:rPr>
              <w:t xml:space="preserve"> 1 03 00000 00 0000 000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E4AB5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7E4AB5">
              <w:rPr>
                <w:b/>
                <w:color w:val="000000"/>
                <w:sz w:val="16"/>
                <w:szCs w:val="16"/>
              </w:rPr>
              <w:t>Налоги на товары</w:t>
            </w:r>
            <w:r w:rsidRPr="00DD453C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E4AB5">
              <w:rPr>
                <w:b/>
                <w:color w:val="000000"/>
                <w:sz w:val="16"/>
                <w:szCs w:val="16"/>
              </w:rPr>
              <w:t>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12 154,9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9 672,4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13 238,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13 785,1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14 711,4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15 270,4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 w:rsidRPr="0072488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527D2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7D2C">
              <w:rPr>
                <w:b/>
                <w:color w:val="000000"/>
                <w:sz w:val="16"/>
                <w:szCs w:val="16"/>
              </w:rPr>
              <w:t>Управление Федерального казначейства по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Акцизы по подакцизным товарам (продукции), проводимым на </w:t>
            </w:r>
            <w:r>
              <w:rPr>
                <w:color w:val="000000"/>
                <w:sz w:val="16"/>
                <w:szCs w:val="16"/>
              </w:rPr>
              <w:lastRenderedPageBreak/>
              <w:t>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12 154,9</w:t>
            </w:r>
          </w:p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9 672,4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13 238,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13 785,1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14 711,4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15 270,4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E4AB5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E4AB5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16 010,4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10 559,8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14 611,5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16 506,0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17 548,5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18 638,5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23496A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527D2C">
              <w:rPr>
                <w:b/>
                <w:color w:val="000000"/>
                <w:sz w:val="16"/>
                <w:szCs w:val="16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3496A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23496A">
              <w:rPr>
                <w:color w:val="000000"/>
                <w:sz w:val="16"/>
                <w:szCs w:val="16"/>
              </w:rPr>
              <w:t xml:space="preserve">1 05 01000 00 0000 </w:t>
            </w: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3496A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 w:rsidRPr="0023496A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10 478,0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11 684,0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527D2C">
              <w:rPr>
                <w:b/>
                <w:color w:val="000000"/>
                <w:sz w:val="16"/>
                <w:szCs w:val="16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3496A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1 05 02000 00 0000 110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3496A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 w:rsidRPr="0023496A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3017C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527D2C">
              <w:rPr>
                <w:b/>
                <w:color w:val="000000"/>
                <w:sz w:val="16"/>
                <w:szCs w:val="16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3496A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1 05 03000 00 0000 110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3496A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 w:rsidRPr="0023496A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371,5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527D2C">
              <w:rPr>
                <w:b/>
                <w:color w:val="000000"/>
                <w:sz w:val="16"/>
                <w:szCs w:val="16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1 05 0400 00 0000 110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3496A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4 976,8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5 695,0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6 583,0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7E4AB5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E4AB5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E4AB5">
              <w:rPr>
                <w:b/>
                <w:color w:val="000000"/>
                <w:sz w:val="16"/>
                <w:szCs w:val="16"/>
              </w:rPr>
              <w:t xml:space="preserve"> 1 06 00000 00 0000 000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E4AB5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7E4AB5">
              <w:rPr>
                <w:b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7D8C"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DD7D8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</w:t>
            </w:r>
            <w:r w:rsidRPr="00DD7D8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317,7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323,4</w:t>
            </w:r>
          </w:p>
        </w:tc>
      </w:tr>
      <w:tr w:rsidR="00125820" w:rsidRPr="008B7C65" w:rsidTr="0095181F">
        <w:trPr>
          <w:trHeight w:val="8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 w:rsidRPr="00724882">
              <w:rPr>
                <w:sz w:val="16"/>
                <w:szCs w:val="16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527D2C">
              <w:rPr>
                <w:b/>
                <w:color w:val="000000"/>
                <w:sz w:val="16"/>
                <w:szCs w:val="16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1 06 06033 00 0000 110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налог с организаций, обладаю-щих </w:t>
            </w:r>
            <w:proofErr w:type="gramStart"/>
            <w:r>
              <w:rPr>
                <w:color w:val="000000"/>
                <w:sz w:val="16"/>
                <w:szCs w:val="16"/>
              </w:rPr>
              <w:t>земельным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участ-ком, расположенным в границах межселенных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DD7D8C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D7D8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</w:t>
            </w:r>
            <w:r w:rsidRPr="00DD7D8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323,4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607CAD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1 07 00000 00 0000 000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607CAD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07CAD">
              <w:rPr>
                <w:b/>
                <w:color w:val="000000"/>
                <w:sz w:val="16"/>
                <w:szCs w:val="16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1 776,6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1 289,5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1 999,0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2 027,0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2 059,0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 w:rsidRPr="00724882">
              <w:rPr>
                <w:sz w:val="16"/>
                <w:szCs w:val="16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527D2C">
              <w:rPr>
                <w:b/>
                <w:color w:val="000000"/>
                <w:sz w:val="16"/>
                <w:szCs w:val="16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1 776,6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1 289,5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1 999,0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2 027,0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2 059,0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9E492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9E492C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E492C">
              <w:rPr>
                <w:b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1 821,7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1 400,5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1 835,0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1 828,0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1 828,0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1 828,0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 w:rsidRPr="00724882">
              <w:rPr>
                <w:sz w:val="16"/>
                <w:szCs w:val="16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527D2C">
              <w:rPr>
                <w:b/>
                <w:color w:val="000000"/>
                <w:sz w:val="16"/>
                <w:szCs w:val="16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E3785C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1 816,7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1 823,0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1 818,0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426580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  <w:lang w:val="en-US"/>
              </w:rPr>
            </w:pPr>
            <w:r w:rsidRPr="00724882">
              <w:rPr>
                <w:sz w:val="16"/>
                <w:szCs w:val="16"/>
                <w:lang w:val="en-US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527D2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527D2C">
              <w:rPr>
                <w:b/>
                <w:color w:val="000000"/>
                <w:sz w:val="16"/>
                <w:szCs w:val="16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951528" w:rsidRDefault="00125820" w:rsidP="00DE15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1528">
              <w:rPr>
                <w:color w:val="000000"/>
                <w:sz w:val="16"/>
                <w:szCs w:val="16"/>
                <w:lang w:val="en-US"/>
              </w:rPr>
              <w:t>1 08 07000 01 0000 110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951528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 w:rsidRPr="00951528">
              <w:rPr>
                <w:color w:val="000000"/>
                <w:sz w:val="16"/>
                <w:szCs w:val="16"/>
              </w:rPr>
              <w:t xml:space="preserve">Государственная пошлина </w:t>
            </w:r>
            <w:r>
              <w:rPr>
                <w:color w:val="000000"/>
                <w:sz w:val="16"/>
                <w:szCs w:val="16"/>
              </w:rPr>
              <w:t>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E3785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E3785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85C">
              <w:rPr>
                <w:b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E3785C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3785C">
              <w:rPr>
                <w:b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10 587,3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7 377,7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11 967,0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11 967,0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11967,0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 w:rsidRPr="00724882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1 11 050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color w:val="000000"/>
                <w:sz w:val="16"/>
                <w:szCs w:val="16"/>
              </w:rPr>
              <w:t xml:space="preserve">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B90BF7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10 172,3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11 467,0</w:t>
            </w:r>
            <w:r w:rsidRPr="003017C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11 467,</w:t>
            </w:r>
            <w:r w:rsidRPr="003017C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11 467,0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 w:rsidRPr="00724882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1 11 09000  00 0000 120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b/>
                <w:sz w:val="16"/>
                <w:szCs w:val="16"/>
              </w:rPr>
            </w:pPr>
            <w:r w:rsidRPr="007248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82063F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82063F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063F">
              <w:rPr>
                <w:b/>
                <w:color w:val="000000"/>
                <w:sz w:val="16"/>
                <w:szCs w:val="16"/>
              </w:rPr>
              <w:t>1 12 00000 00 0000 000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82063F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82063F">
              <w:rPr>
                <w:b/>
                <w:color w:val="000000"/>
                <w:sz w:val="16"/>
                <w:szCs w:val="16"/>
              </w:rPr>
              <w:t xml:space="preserve">Платежи при пользовании природными ресурсами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48 048,0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21 963,5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28 295,4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52 433,4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52 433,4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52 433,4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 w:rsidRPr="00724882">
              <w:rPr>
                <w:sz w:val="16"/>
                <w:szCs w:val="16"/>
              </w:rPr>
              <w:t>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Федеральной службы  по надзору в сфере природопользования по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1 12 01000 01 0000 120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48 048,0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21 963,5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28 295,4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52 433,4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52 433,4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52 433,4</w:t>
            </w:r>
          </w:p>
        </w:tc>
      </w:tr>
      <w:tr w:rsidR="00125820" w:rsidRPr="004972D0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82063F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82063F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063F">
              <w:rPr>
                <w:b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82063F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3 548,9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3 720,0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4 083,8</w:t>
            </w:r>
          </w:p>
        </w:tc>
      </w:tr>
      <w:tr w:rsidR="00125820" w:rsidRPr="008B7C65" w:rsidTr="0095181F">
        <w:trPr>
          <w:trHeight w:val="51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 w:rsidRPr="00724882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1 13 01000 00 0000 000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3 486,8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 w:rsidRPr="00724882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1 13 02000 00 0000 000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DD7D8C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597,0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b/>
                <w:sz w:val="16"/>
                <w:szCs w:val="16"/>
              </w:rPr>
            </w:pPr>
            <w:r w:rsidRPr="007248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82063F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82063F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82063F">
              <w:rPr>
                <w:b/>
                <w:color w:val="000000"/>
                <w:sz w:val="16"/>
                <w:szCs w:val="16"/>
              </w:rPr>
              <w:t xml:space="preserve">Доходы от продажи </w:t>
            </w:r>
            <w:r w:rsidRPr="0082063F">
              <w:rPr>
                <w:b/>
                <w:color w:val="000000"/>
                <w:sz w:val="16"/>
                <w:szCs w:val="16"/>
              </w:rPr>
              <w:lastRenderedPageBreak/>
              <w:t>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732,6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573,4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583,4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 w:rsidRPr="00724882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1 14 02000 00 0000 000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  <w:r w:rsidRPr="003017C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 w:rsidRPr="00724882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1 14 06000 00 0000 000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333,4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b/>
                <w:sz w:val="16"/>
                <w:szCs w:val="16"/>
              </w:rPr>
            </w:pPr>
            <w:r w:rsidRPr="007248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24779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24779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209 277,1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206 851,0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7D8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211 218,6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910,0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3017CB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910,0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b/>
                <w:sz w:val="16"/>
                <w:szCs w:val="16"/>
              </w:rPr>
            </w:pPr>
            <w:r w:rsidRPr="007248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C24779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24779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4779">
              <w:rPr>
                <w:b/>
                <w:color w:val="000000"/>
                <w:sz w:val="16"/>
                <w:szCs w:val="16"/>
              </w:rPr>
              <w:t>1 17 00000 00 0000 000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24779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24779">
              <w:rPr>
                <w:b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DD48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DD48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DD48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24779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24779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1770C2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1 428 687,8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1 058 244,9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1 402 316,9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1 151 852,0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1 095 053,4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1 042 523,6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24779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24779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1 404 680,3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1 035 010,4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1 404 680,3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1 121 352,0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1 095 053,4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0E337A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1 042 523,6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 w:rsidRPr="00724882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2D767C" w:rsidRDefault="00125820" w:rsidP="00DE15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767C">
              <w:rPr>
                <w:color w:val="000000"/>
                <w:sz w:val="16"/>
                <w:szCs w:val="16"/>
                <w:lang w:val="en-US"/>
              </w:rPr>
              <w:t>2 02 01000 00 0000 000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 w:rsidRPr="002D767C">
              <w:rPr>
                <w:color w:val="000000"/>
                <w:sz w:val="16"/>
                <w:szCs w:val="16"/>
              </w:rPr>
              <w:t xml:space="preserve">Дотации бюджетам бюджетной </w:t>
            </w:r>
            <w:r w:rsidRPr="002D767C">
              <w:rPr>
                <w:color w:val="000000"/>
                <w:sz w:val="16"/>
                <w:szCs w:val="16"/>
              </w:rPr>
              <w:lastRenderedPageBreak/>
              <w:t xml:space="preserve">системы Российской Федерации </w:t>
            </w:r>
            <w:r>
              <w:rPr>
                <w:color w:val="000000"/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274 278,1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221852,0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274 278,1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292 679,2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276 697,3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224 367,5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 w:rsidRPr="00724882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2 02 02000 00 0000 000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 w:rsidRPr="002D767C">
              <w:rPr>
                <w:color w:val="000000"/>
                <w:sz w:val="16"/>
                <w:szCs w:val="16"/>
              </w:rPr>
              <w:t>Субсидии</w:t>
            </w:r>
            <w:r>
              <w:rPr>
                <w:color w:val="000000"/>
                <w:sz w:val="16"/>
                <w:szCs w:val="16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365 245,4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246 154,2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365 245,4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182 331,1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172 096,8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172 096,8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 w:rsidRPr="00724882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2 02 03000 00 0000 000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642 424,1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510 850,1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642 424,1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631 582,1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631 701,7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631 701,7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sz w:val="16"/>
                <w:szCs w:val="16"/>
              </w:rPr>
            </w:pPr>
            <w:r w:rsidRPr="00724882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2 02 04000 00 0000 000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122 732,7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56 154,2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122 732,7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14 757,6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14357,6</w:t>
            </w:r>
          </w:p>
        </w:tc>
      </w:tr>
      <w:tr w:rsidR="00125820" w:rsidRPr="008B7C65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b/>
                <w:sz w:val="16"/>
                <w:szCs w:val="16"/>
              </w:rPr>
            </w:pPr>
            <w:r w:rsidRPr="007248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2D767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767C">
              <w:rPr>
                <w:b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36 957,0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36 957,0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C7245D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36 957,0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30 500,0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5820" w:rsidRPr="002D767C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b/>
                <w:sz w:val="16"/>
                <w:szCs w:val="16"/>
              </w:rPr>
            </w:pPr>
            <w:r w:rsidRPr="007248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2 18 00000 00 0000 000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767C">
              <w:rPr>
                <w:b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b/>
                <w:color w:val="000000"/>
                <w:sz w:val="16"/>
                <w:szCs w:val="16"/>
              </w:rPr>
              <w:t>Доходы бюджетной системы Российской Федерации</w:t>
            </w:r>
            <w:r w:rsidRPr="002D767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от возврата бюджетами бюджетной системы</w:t>
            </w:r>
            <w:r w:rsidRPr="002D767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1770C2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5820" w:rsidRPr="002D767C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A44FF8" w:rsidRDefault="00125820" w:rsidP="00DE15D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b/>
                <w:sz w:val="16"/>
                <w:szCs w:val="16"/>
              </w:rPr>
            </w:pPr>
            <w:r w:rsidRPr="007248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Возврат остатков субсидий, субвенций и иных 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F05CA8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-13 740,7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F05CA8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-14 541,4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F05CA8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-13 740,7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DD484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DD484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color w:val="000000"/>
                <w:sz w:val="16"/>
                <w:szCs w:val="16"/>
              </w:rPr>
            </w:pPr>
            <w:r w:rsidRPr="00DD484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</w:tr>
      <w:tr w:rsidR="00125820" w:rsidRPr="002D767C" w:rsidTr="0095181F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820" w:rsidRPr="001C7DE7" w:rsidRDefault="00125820" w:rsidP="00DE15D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Pr="003C1B0C" w:rsidRDefault="00125820" w:rsidP="00DE15DA">
            <w:pPr>
              <w:jc w:val="center"/>
              <w:rPr>
                <w:b/>
              </w:rPr>
            </w:pPr>
            <w:r w:rsidRPr="003C1B0C">
              <w:rPr>
                <w:b/>
              </w:rPr>
              <w:t xml:space="preserve">Итого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724882" w:rsidRDefault="00125820" w:rsidP="00DE15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0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Default="00125820" w:rsidP="00DE15DA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2D767C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2 011 179 9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1 532 134,9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2 009 101,4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1 579 929,6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1 536 142,0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20" w:rsidRPr="00DD4846" w:rsidRDefault="00125820" w:rsidP="00DE15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1 511 878,5</w:t>
            </w:r>
          </w:p>
        </w:tc>
      </w:tr>
    </w:tbl>
    <w:p w:rsidR="00230F69" w:rsidRDefault="00230F69" w:rsidP="007F1D5A">
      <w:pPr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230F69" w:rsidRDefault="00230F69" w:rsidP="007F1D5A">
      <w:pPr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230F69" w:rsidRDefault="00230F69" w:rsidP="007F1D5A">
      <w:pPr>
        <w:ind w:right="40" w:firstLine="567"/>
        <w:jc w:val="both"/>
        <w:rPr>
          <w:rFonts w:ascii="Times New Roman" w:hAnsi="Times New Roman"/>
          <w:sz w:val="24"/>
          <w:szCs w:val="24"/>
        </w:rPr>
        <w:sectPr w:rsidR="00230F69" w:rsidSect="00845633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tbl>
      <w:tblPr>
        <w:tblW w:w="15159" w:type="dxa"/>
        <w:tblInd w:w="103" w:type="dxa"/>
        <w:tblLayout w:type="fixed"/>
        <w:tblLook w:val="04A0"/>
      </w:tblPr>
      <w:tblGrid>
        <w:gridCol w:w="2109"/>
        <w:gridCol w:w="1092"/>
        <w:gridCol w:w="1099"/>
        <w:gridCol w:w="1109"/>
        <w:gridCol w:w="970"/>
        <w:gridCol w:w="1108"/>
        <w:gridCol w:w="970"/>
        <w:gridCol w:w="970"/>
        <w:gridCol w:w="832"/>
        <w:gridCol w:w="970"/>
        <w:gridCol w:w="1299"/>
        <w:gridCol w:w="1228"/>
        <w:gridCol w:w="1403"/>
      </w:tblGrid>
      <w:tr w:rsidR="007F1D5A" w:rsidRPr="00F80DE7" w:rsidTr="007F1D5A">
        <w:trPr>
          <w:trHeight w:val="1189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  <w:tbl>
            <w:tblPr>
              <w:tblW w:w="189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96"/>
            </w:tblGrid>
            <w:tr w:rsidR="007F1D5A" w:rsidRPr="00F80DE7" w:rsidTr="007F1D5A">
              <w:trPr>
                <w:trHeight w:val="1189"/>
                <w:tblCellSpacing w:w="0" w:type="dxa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F80DE7" w:rsidRDefault="007F1D5A" w:rsidP="007F1D5A">
                  <w:pPr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7F1D5A" w:rsidRPr="00F80DE7" w:rsidRDefault="007F1D5A" w:rsidP="007F1D5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C64772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Расчет  распределения  дотаций из районного  фонда </w:t>
            </w:r>
            <w:proofErr w:type="gramStart"/>
            <w:r w:rsidRPr="00C6477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финансовой</w:t>
            </w:r>
            <w:proofErr w:type="gramEnd"/>
          </w:p>
          <w:p w:rsidR="007F1D5A" w:rsidRPr="00EC6C47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72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поддержки поселений на 2024 год  Каргасокский район</w:t>
            </w:r>
          </w:p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F80DE7" w:rsidTr="007F1D5A">
        <w:trPr>
          <w:trHeight w:val="216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Чис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ленность населения на 01.01.2023</w:t>
            </w: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br/>
              <w:t>(тыс</w:t>
            </w:r>
            <w:proofErr w:type="gramStart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.ч</w:t>
            </w:r>
            <w:proofErr w:type="gramEnd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ел.)                                      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Прогнозируемые   доходы (тыс</w:t>
            </w:r>
            <w:proofErr w:type="gramStart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уб.)      НД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Прогнозируемые   доходы на жителя                         (руб.)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Прогнозируемые  налоговые и неналоговые  доходы (тыс</w:t>
            </w:r>
            <w:proofErr w:type="gramStart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 xml:space="preserve">уб.)     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Прогнозируемые  налоговые и неналоговые  доходы на жителя (руб.)    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Прогнозируемые  налоговые доходы  с учётом ИБР  (тыс</w:t>
            </w:r>
            <w:proofErr w:type="gramStart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уб.)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Прогнозируемый налоговый потенциал (НДФЛ 10%, земельный налог, налог на имущество </w:t>
            </w:r>
            <w:proofErr w:type="gramStart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физ</w:t>
            </w:r>
            <w:proofErr w:type="gramEnd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 xml:space="preserve"> лиц) тыс.руб.                                 НП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Прогнозируемый налоговый потенциал на жителя   (руб.)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Прогнозируемый налоговый потенциал с учётом ИБР   (тыс</w:t>
            </w:r>
            <w:proofErr w:type="gramStart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уб.)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Индекс налогового потенциала поселения                   ИНП</w:t>
            </w:r>
            <w:proofErr w:type="gramStart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j</w:t>
            </w:r>
            <w:proofErr w:type="gramEnd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=(НПj/Нj)/                         (НП/Н)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Оценка Расходных потребностей ОР</w:t>
            </w:r>
            <w:proofErr w:type="gramStart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O</w:t>
            </w:r>
            <w:proofErr w:type="gramEnd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                (тыс. руб.)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Средние расходы на 1 жител</w:t>
            </w:r>
            <w:proofErr w:type="gramStart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я(</w:t>
            </w:r>
            <w:proofErr w:type="gramEnd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руб)</w:t>
            </w:r>
          </w:p>
        </w:tc>
      </w:tr>
      <w:tr w:rsidR="007F1D5A" w:rsidRPr="00F80DE7" w:rsidTr="007F1D5A">
        <w:trPr>
          <w:trHeight w:val="649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4=гр3/гр</w:t>
            </w:r>
            <w:proofErr w:type="gramStart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6=гр5/гр</w:t>
            </w:r>
            <w:proofErr w:type="gramStart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7=гр</w:t>
            </w:r>
            <w:proofErr w:type="gramStart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  <w:proofErr w:type="gramEnd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/гр14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9=гр8/гр</w:t>
            </w:r>
            <w:proofErr w:type="gramStart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10=гр</w:t>
            </w:r>
            <w:proofErr w:type="gramStart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9</w:t>
            </w:r>
            <w:proofErr w:type="gramEnd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/гр14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11=(гр8/гр2)/            (ит</w:t>
            </w:r>
            <w:proofErr w:type="gramStart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р8/ит.гр2)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F80DE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13=гр12/гр</w:t>
            </w:r>
            <w:proofErr w:type="gramStart"/>
            <w:r w:rsidRPr="00F80DE7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</w:p>
        </w:tc>
      </w:tr>
      <w:tr w:rsidR="007F1D5A" w:rsidRPr="00F80DE7" w:rsidTr="007F1D5A">
        <w:trPr>
          <w:trHeight w:val="256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Arial CYR" w:hAnsi="Arial CYR" w:cs="Arial CYR"/>
                <w:sz w:val="16"/>
                <w:szCs w:val="16"/>
              </w:rPr>
            </w:pPr>
            <w:r w:rsidRPr="00E86E9F">
              <w:rPr>
                <w:rFonts w:ascii="Arial CYR" w:hAnsi="Arial CYR" w:cs="Arial CYR"/>
                <w:sz w:val="16"/>
                <w:szCs w:val="16"/>
              </w:rPr>
              <w:t>Вертикосское</w:t>
            </w:r>
          </w:p>
        </w:tc>
        <w:tc>
          <w:tcPr>
            <w:tcW w:w="1092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0,494</w:t>
            </w:r>
          </w:p>
        </w:tc>
        <w:tc>
          <w:tcPr>
            <w:tcW w:w="1099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5 056,9</w:t>
            </w: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10 237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5 056,9</w:t>
            </w:r>
          </w:p>
        </w:tc>
        <w:tc>
          <w:tcPr>
            <w:tcW w:w="1108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10 237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23 170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4 563,2</w:t>
            </w:r>
          </w:p>
        </w:tc>
        <w:tc>
          <w:tcPr>
            <w:tcW w:w="832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9 237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20 908</w:t>
            </w:r>
          </w:p>
        </w:tc>
        <w:tc>
          <w:tcPr>
            <w:tcW w:w="1299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3,318</w:t>
            </w:r>
          </w:p>
        </w:tc>
        <w:tc>
          <w:tcPr>
            <w:tcW w:w="1228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10 029,5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20 303</w:t>
            </w:r>
          </w:p>
        </w:tc>
      </w:tr>
      <w:tr w:rsidR="007F1D5A" w:rsidRPr="00F80DE7" w:rsidTr="007F1D5A">
        <w:trPr>
          <w:trHeight w:val="362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Arial CYR" w:hAnsi="Arial CYR" w:cs="Arial CYR"/>
                <w:sz w:val="16"/>
                <w:szCs w:val="16"/>
              </w:rPr>
            </w:pPr>
            <w:r w:rsidRPr="00E86E9F">
              <w:rPr>
                <w:rFonts w:ascii="Arial CYR" w:hAnsi="Arial CYR" w:cs="Arial CYR"/>
                <w:sz w:val="16"/>
                <w:szCs w:val="16"/>
              </w:rPr>
              <w:t>Каргасокское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10,960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40 394,7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3 686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40 394,7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3 686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3 993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31 770,3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2 899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3 140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1,041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46 813,7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4 271</w:t>
            </w:r>
          </w:p>
        </w:tc>
      </w:tr>
      <w:tr w:rsidR="007F1D5A" w:rsidRPr="00F80DE7" w:rsidTr="007F1D5A">
        <w:trPr>
          <w:trHeight w:val="362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Arial CYR" w:hAnsi="Arial CYR" w:cs="Arial CYR"/>
                <w:sz w:val="16"/>
                <w:szCs w:val="16"/>
              </w:rPr>
            </w:pPr>
            <w:r w:rsidRPr="00E86E9F">
              <w:rPr>
                <w:rFonts w:ascii="Arial CYR" w:hAnsi="Arial CYR" w:cs="Arial CYR"/>
                <w:sz w:val="16"/>
                <w:szCs w:val="16"/>
              </w:rPr>
              <w:t xml:space="preserve">Киндальское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0,122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480,9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3 942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480,9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3 942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2 213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152,7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1 252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703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0,450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5 482,2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44 936</w:t>
            </w:r>
          </w:p>
        </w:tc>
      </w:tr>
      <w:tr w:rsidR="007F1D5A" w:rsidRPr="00F80DE7" w:rsidTr="007F1D5A">
        <w:trPr>
          <w:trHeight w:val="362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Arial CYR" w:hAnsi="Arial CYR" w:cs="Arial CYR"/>
                <w:sz w:val="16"/>
                <w:szCs w:val="16"/>
              </w:rPr>
            </w:pPr>
            <w:r w:rsidRPr="00E86E9F">
              <w:rPr>
                <w:rFonts w:ascii="Arial CYR" w:hAnsi="Arial CYR" w:cs="Arial CYR"/>
                <w:sz w:val="16"/>
                <w:szCs w:val="16"/>
              </w:rPr>
              <w:t>Нововасюганское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1,816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13 351,7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7 352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13 351,7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7 352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7 393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3 099,1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1 707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1 716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0,613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15 404,2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8 482</w:t>
            </w:r>
          </w:p>
        </w:tc>
      </w:tr>
      <w:tr w:rsidR="007F1D5A" w:rsidRPr="00F80DE7" w:rsidTr="007F1D5A">
        <w:trPr>
          <w:trHeight w:val="362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Arial CYR" w:hAnsi="Arial CYR" w:cs="Arial CYR"/>
                <w:sz w:val="16"/>
                <w:szCs w:val="16"/>
              </w:rPr>
            </w:pPr>
            <w:r w:rsidRPr="00E86E9F">
              <w:rPr>
                <w:rFonts w:ascii="Arial CYR" w:hAnsi="Arial CYR" w:cs="Arial CYR"/>
                <w:sz w:val="16"/>
                <w:szCs w:val="16"/>
              </w:rPr>
              <w:t xml:space="preserve">Новоюгинское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0,930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4 452,0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4 787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4 452,0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4 787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3 011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2 483,2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2 670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1 680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0,959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13 825,8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14 866</w:t>
            </w:r>
          </w:p>
        </w:tc>
      </w:tr>
      <w:tr w:rsidR="007F1D5A" w:rsidRPr="00F80DE7" w:rsidTr="007F1D5A">
        <w:trPr>
          <w:trHeight w:val="362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Arial CYR" w:hAnsi="Arial CYR" w:cs="Arial CYR"/>
                <w:sz w:val="16"/>
                <w:szCs w:val="16"/>
              </w:rPr>
            </w:pPr>
            <w:r w:rsidRPr="00E86E9F">
              <w:rPr>
                <w:rFonts w:ascii="Arial CYR" w:hAnsi="Arial CYR" w:cs="Arial CYR"/>
                <w:sz w:val="16"/>
                <w:szCs w:val="16"/>
              </w:rPr>
              <w:t>Сосновское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0,278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1 176,0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4 230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1 176,0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4 230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3 430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447,1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1 608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1 304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0,578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9 680,3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34 821</w:t>
            </w:r>
          </w:p>
        </w:tc>
      </w:tr>
      <w:tr w:rsidR="007F1D5A" w:rsidRPr="00F80DE7" w:rsidTr="007F1D5A">
        <w:trPr>
          <w:trHeight w:val="362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Arial CYR" w:hAnsi="Arial CYR" w:cs="Arial CYR"/>
                <w:sz w:val="16"/>
                <w:szCs w:val="16"/>
              </w:rPr>
            </w:pPr>
            <w:r w:rsidRPr="00E86E9F">
              <w:rPr>
                <w:rFonts w:ascii="Arial CYR" w:hAnsi="Arial CYR" w:cs="Arial CYR"/>
                <w:sz w:val="16"/>
                <w:szCs w:val="16"/>
              </w:rPr>
              <w:t>Средневасюганское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1,260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4 613,1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3 661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4 613,1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3 661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3 165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2 362,5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1 875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1 621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0,673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19 045,5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15 115</w:t>
            </w:r>
          </w:p>
        </w:tc>
      </w:tr>
      <w:tr w:rsidR="007F1D5A" w:rsidRPr="00F80DE7" w:rsidTr="007F1D5A">
        <w:trPr>
          <w:trHeight w:val="29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Arial CYR" w:hAnsi="Arial CYR" w:cs="Arial CYR"/>
                <w:sz w:val="16"/>
                <w:szCs w:val="16"/>
              </w:rPr>
            </w:pPr>
            <w:r w:rsidRPr="00E86E9F">
              <w:rPr>
                <w:rFonts w:ascii="Arial CYR" w:hAnsi="Arial CYR" w:cs="Arial CYR"/>
                <w:sz w:val="16"/>
                <w:szCs w:val="16"/>
              </w:rPr>
              <w:t>Среднетымское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0,549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2 238,8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4 078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2 238,8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4 078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1 730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1 136,2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2 070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878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0,743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17 483,8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31 847</w:t>
            </w:r>
          </w:p>
        </w:tc>
      </w:tr>
      <w:tr w:rsidR="007F1D5A" w:rsidRPr="00F80DE7" w:rsidTr="007F1D5A">
        <w:trPr>
          <w:trHeight w:val="29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Arial CYR" w:hAnsi="Arial CYR" w:cs="Arial CYR"/>
                <w:sz w:val="16"/>
                <w:szCs w:val="16"/>
              </w:rPr>
            </w:pPr>
            <w:r w:rsidRPr="00E86E9F">
              <w:rPr>
                <w:rFonts w:ascii="Arial CYR" w:hAnsi="Arial CYR" w:cs="Arial CYR"/>
                <w:sz w:val="16"/>
                <w:szCs w:val="16"/>
              </w:rPr>
              <w:t>Толпаровское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0,403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2 977,2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7 388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2 977,2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7 388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2 462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1 629,6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4 044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1 347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1,452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10 740,3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26 651</w:t>
            </w:r>
          </w:p>
        </w:tc>
      </w:tr>
      <w:tr w:rsidR="007F1D5A" w:rsidRPr="00F80DE7" w:rsidTr="007F1D5A">
        <w:trPr>
          <w:trHeight w:val="29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Arial CYR" w:hAnsi="Arial CYR" w:cs="Arial CYR"/>
                <w:sz w:val="16"/>
                <w:szCs w:val="16"/>
              </w:rPr>
            </w:pPr>
            <w:r w:rsidRPr="00E86E9F">
              <w:rPr>
                <w:rFonts w:ascii="Arial CYR" w:hAnsi="Arial CYR" w:cs="Arial CYR"/>
                <w:sz w:val="16"/>
                <w:szCs w:val="16"/>
              </w:rPr>
              <w:t>Тымское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0,237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733,9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3 097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733,9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3 097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1 894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348,0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1 468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898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0,527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8 571,1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36 165</w:t>
            </w:r>
          </w:p>
        </w:tc>
      </w:tr>
      <w:tr w:rsidR="007F1D5A" w:rsidRPr="00F80DE7" w:rsidTr="007F1D5A">
        <w:trPr>
          <w:trHeight w:val="29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Arial CYR" w:hAnsi="Arial CYR" w:cs="Arial CYR"/>
                <w:sz w:val="16"/>
                <w:szCs w:val="16"/>
              </w:rPr>
            </w:pPr>
            <w:r w:rsidRPr="00E86E9F">
              <w:rPr>
                <w:rFonts w:ascii="Arial CYR" w:hAnsi="Arial CYR" w:cs="Arial CYR"/>
                <w:sz w:val="16"/>
                <w:szCs w:val="16"/>
              </w:rPr>
              <w:t>Усть-Тымское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0,272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1 223,7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4 499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1 223,7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4 499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3 053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536,3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1 972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1 338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0,708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8 841,3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32 505</w:t>
            </w:r>
          </w:p>
        </w:tc>
      </w:tr>
      <w:tr w:rsidR="007F1D5A" w:rsidRPr="00F80DE7" w:rsidTr="007F1D5A">
        <w:trPr>
          <w:trHeight w:val="29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Arial CYR" w:hAnsi="Arial CYR" w:cs="Arial CYR"/>
                <w:sz w:val="16"/>
                <w:szCs w:val="16"/>
              </w:rPr>
            </w:pPr>
            <w:r w:rsidRPr="00E86E9F">
              <w:rPr>
                <w:rFonts w:ascii="Arial CYR" w:hAnsi="Arial CYR" w:cs="Arial CYR"/>
                <w:sz w:val="16"/>
                <w:szCs w:val="16"/>
              </w:rPr>
              <w:t>Усть-Чижапское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0,174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426,9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2 453</w:t>
            </w:r>
          </w:p>
        </w:tc>
        <w:tc>
          <w:tcPr>
            <w:tcW w:w="970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426,9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2 453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1 333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178,0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1 023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556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0,367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right"/>
              <w:rPr>
                <w:sz w:val="16"/>
                <w:szCs w:val="16"/>
              </w:rPr>
            </w:pPr>
            <w:r w:rsidRPr="00E86E9F">
              <w:rPr>
                <w:sz w:val="16"/>
                <w:szCs w:val="16"/>
              </w:rPr>
              <w:t>6 953,1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39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  <w:r w:rsidRPr="00E86E9F">
              <w:rPr>
                <w:rFonts w:ascii="Times New Roman CYR" w:hAnsi="Times New Roman CYR" w:cs="Times New Roman CYR"/>
                <w:sz w:val="16"/>
                <w:szCs w:val="16"/>
              </w:rPr>
              <w:t>960</w:t>
            </w:r>
          </w:p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7F1D5A" w:rsidRPr="00F80DE7" w:rsidTr="007F1D5A">
        <w:trPr>
          <w:trHeight w:val="377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17,495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77 125,8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4 408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77 125,8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4 408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4 408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48 706,2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2 784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2 784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172 870,8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9 881</w:t>
            </w:r>
          </w:p>
        </w:tc>
      </w:tr>
      <w:tr w:rsidR="007F1D5A" w:rsidRPr="00F80DE7" w:rsidTr="007F1D5A">
        <w:trPr>
          <w:trHeight w:val="304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ind w:firstLineChars="100" w:firstLine="200"/>
              <w:rPr>
                <w:rFonts w:ascii="Times New Roman CYR" w:hAnsi="Times New Roman CYR" w:cs="Times New Roman CY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F80DE7" w:rsidTr="007F1D5A">
        <w:trPr>
          <w:trHeight w:val="264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0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F80DE7" w:rsidTr="007F1D5A">
        <w:trPr>
          <w:trHeight w:val="304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0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80DE7" w:rsidRDefault="007F1D5A" w:rsidP="007F1D5A">
            <w:pPr>
              <w:rPr>
                <w:rFonts w:ascii="Arial CYR" w:hAnsi="Arial CYR" w:cs="Arial CYR"/>
              </w:rPr>
            </w:pPr>
          </w:p>
        </w:tc>
      </w:tr>
    </w:tbl>
    <w:tbl>
      <w:tblPr>
        <w:tblpPr w:leftFromText="180" w:rightFromText="180" w:vertAnchor="text" w:horzAnchor="margin" w:tblpY="-9"/>
        <w:tblW w:w="14910" w:type="dxa"/>
        <w:tblLook w:val="04A0"/>
      </w:tblPr>
      <w:tblGrid>
        <w:gridCol w:w="2786"/>
        <w:gridCol w:w="2302"/>
        <w:gridCol w:w="1198"/>
        <w:gridCol w:w="866"/>
        <w:gridCol w:w="1819"/>
        <w:gridCol w:w="1580"/>
        <w:gridCol w:w="812"/>
        <w:gridCol w:w="1863"/>
        <w:gridCol w:w="1684"/>
      </w:tblGrid>
      <w:tr w:rsidR="007F1D5A" w:rsidRPr="00332DF7" w:rsidTr="007F1D5A">
        <w:trPr>
          <w:trHeight w:val="224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Средства, необходимые для доведения уровня бюджетной обеспеченности до уровня, установленного в качестве критерия выравнивания бюджетной обеспеченности                D2krit= ИБРj*Рj*Hj</w:t>
            </w:r>
            <w:proofErr w:type="gramStart"/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*А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Д</w:t>
            </w:r>
            <w:r w:rsidRPr="00332DF7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2kr/SUM(Amax*Pj*Hj*</w:t>
            </w: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ИБР</w:t>
            </w:r>
            <w:proofErr w:type="gramStart"/>
            <w:r w:rsidRPr="00332DF7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j</w:t>
            </w:r>
            <w:proofErr w:type="gramEnd"/>
            <w:r w:rsidRPr="00332DF7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Первый этап 2 части РФФПП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 xml:space="preserve"> Второй этап второй части РФФПП Д2pr (Ф2-Д2kr)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Численность жителей j-го поселения*бюджетную обеспеченность j-го поселения (Hj*Бо</w:t>
            </w:r>
            <w:proofErr w:type="gramStart"/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j</w:t>
            </w:r>
            <w:proofErr w:type="gramEnd"/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Средства, необходимые для пропорционального выравнивания уровня бюджетной обеспеченности с учетом  заданного на данном этапе объема дотаций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Второй этап второй части РФФПП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Заданный объем второй части РФФПП (Ф</w:t>
            </w:r>
            <w:proofErr w:type="gramStart"/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Итого РФФП </w:t>
            </w:r>
          </w:p>
        </w:tc>
      </w:tr>
      <w:tr w:rsidR="007F1D5A" w:rsidRPr="00332DF7" w:rsidTr="007F1D5A">
        <w:trPr>
          <w:trHeight w:val="960"/>
        </w:trPr>
        <w:tc>
          <w:tcPr>
            <w:tcW w:w="2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26=гр</w:t>
            </w:r>
            <w:proofErr w:type="gramStart"/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*гр14*гр24*max.гр.4*maxгр15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27=22/SUM(гр.26)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28=гр26*гр.27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29=гр.33-гр.28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30=гр.2*              гр.15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31=гр.29*гр.30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32=гр.31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гр.33=Итог гр34 -итог гр20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332DF7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34=гр.20+гр.28+гр.32</w:t>
            </w:r>
          </w:p>
        </w:tc>
      </w:tr>
      <w:tr w:rsidR="007F1D5A" w:rsidRPr="00332DF7" w:rsidTr="007F1D5A">
        <w:trPr>
          <w:trHeight w:val="375"/>
        </w:trPr>
        <w:tc>
          <w:tcPr>
            <w:tcW w:w="278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23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6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3,710</w:t>
            </w:r>
          </w:p>
        </w:tc>
        <w:tc>
          <w:tcPr>
            <w:tcW w:w="1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633</w:t>
            </w:r>
          </w:p>
        </w:tc>
        <w:tc>
          <w:tcPr>
            <w:tcW w:w="8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633</w:t>
            </w:r>
          </w:p>
        </w:tc>
        <w:tc>
          <w:tcPr>
            <w:tcW w:w="1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633,19</w:t>
            </w:r>
          </w:p>
        </w:tc>
        <w:tc>
          <w:tcPr>
            <w:tcW w:w="16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4 437,87</w:t>
            </w:r>
          </w:p>
        </w:tc>
      </w:tr>
      <w:tr w:rsidR="007F1D5A" w:rsidRPr="00332DF7" w:rsidTr="007F1D5A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12,362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2 110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2 110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2 109,90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2 109,90</w:t>
            </w:r>
          </w:p>
        </w:tc>
      </w:tr>
      <w:tr w:rsidR="007F1D5A" w:rsidRPr="00332DF7" w:rsidTr="007F1D5A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6 075,45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2 230,8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0,031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2 236,08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3 175,70</w:t>
            </w:r>
          </w:p>
        </w:tc>
      </w:tr>
      <w:tr w:rsidR="007F1D5A" w:rsidRPr="00332DF7" w:rsidTr="007F1D5A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1,119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191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191,04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191,04</w:t>
            </w:r>
          </w:p>
        </w:tc>
      </w:tr>
      <w:tr w:rsidR="007F1D5A" w:rsidRPr="00332DF7" w:rsidTr="007F1D5A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1 446,30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531,1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0,561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96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626,82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7 789,48</w:t>
            </w:r>
          </w:p>
        </w:tc>
      </w:tr>
      <w:tr w:rsidR="007F1D5A" w:rsidRPr="00332DF7" w:rsidTr="007F1D5A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3 889,06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1 428,0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0,130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1 450,24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3 591,33</w:t>
            </w:r>
          </w:p>
        </w:tc>
      </w:tr>
      <w:tr w:rsidR="007F1D5A" w:rsidRPr="00332DF7" w:rsidTr="007F1D5A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3 781,43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1 388,5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0,734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1 513,70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1 513,70</w:t>
            </w:r>
          </w:p>
        </w:tc>
      </w:tr>
      <w:tr w:rsidR="007F1D5A" w:rsidRPr="00332DF7" w:rsidTr="007F1D5A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29 922,55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10 987,2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0,173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11 016,71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15 244,99</w:t>
            </w:r>
          </w:p>
        </w:tc>
      </w:tr>
      <w:tr w:rsidR="007F1D5A" w:rsidRPr="00332DF7" w:rsidTr="007F1D5A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12 277,36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4 508,1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0,195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4 541,37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7 645,19</w:t>
            </w:r>
          </w:p>
        </w:tc>
      </w:tr>
      <w:tr w:rsidR="007F1D5A" w:rsidRPr="00332DF7" w:rsidTr="007F1D5A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8 739,73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3 209,1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0,076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3 222,16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5 047,49</w:t>
            </w:r>
          </w:p>
        </w:tc>
      </w:tr>
      <w:tr w:rsidR="007F1D5A" w:rsidRPr="00332DF7" w:rsidTr="007F1D5A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4 170,79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1 531,5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0,131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1 553,77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1 553,77</w:t>
            </w:r>
          </w:p>
        </w:tc>
      </w:tr>
      <w:tr w:rsidR="007F1D5A" w:rsidRPr="00332DF7" w:rsidTr="007F1D5A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10 255,56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3 765,7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86E9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0,035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86E9F">
              <w:rPr>
                <w:rFonts w:ascii="Times New Roman CYR" w:hAnsi="Times New Roman CYR" w:cs="Times New Roman CYR"/>
              </w:rPr>
              <w:t>3 771,63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5 111,74</w:t>
            </w:r>
          </w:p>
        </w:tc>
      </w:tr>
      <w:tr w:rsidR="007F1D5A" w:rsidRPr="00332DF7" w:rsidTr="007F1D5A">
        <w:trPr>
          <w:trHeight w:val="39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80 558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0,367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29 579,9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3 287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19,257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3 287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3 287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32 866,60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86E9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86E9F">
              <w:rPr>
                <w:rFonts w:ascii="Times New Roman CYR" w:hAnsi="Times New Roman CYR" w:cs="Times New Roman CYR"/>
                <w:b/>
                <w:bCs/>
              </w:rPr>
              <w:t>57 412,20</w:t>
            </w:r>
          </w:p>
        </w:tc>
      </w:tr>
    </w:tbl>
    <w:p w:rsidR="007F1D5A" w:rsidRDefault="007F1D5A" w:rsidP="007F1D5A">
      <w:pPr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7F1D5A" w:rsidRDefault="007F1D5A" w:rsidP="007F1D5A">
      <w:pPr>
        <w:ind w:right="40"/>
        <w:jc w:val="both"/>
        <w:rPr>
          <w:rFonts w:ascii="Times New Roman" w:hAnsi="Times New Roman"/>
          <w:sz w:val="24"/>
          <w:szCs w:val="24"/>
        </w:rPr>
      </w:pPr>
    </w:p>
    <w:p w:rsidR="007F1D5A" w:rsidRDefault="007F1D5A" w:rsidP="007F1D5A">
      <w:pPr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7F1D5A" w:rsidRDefault="007F1D5A" w:rsidP="007F1D5A">
      <w:pPr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7F1D5A" w:rsidRDefault="007F1D5A" w:rsidP="007F1D5A">
      <w:pPr>
        <w:ind w:right="4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503" w:type="dxa"/>
        <w:tblInd w:w="108" w:type="dxa"/>
        <w:tblLayout w:type="fixed"/>
        <w:tblLook w:val="04A0"/>
      </w:tblPr>
      <w:tblGrid>
        <w:gridCol w:w="15503"/>
      </w:tblGrid>
      <w:tr w:rsidR="007F1D5A" w:rsidRPr="00E86E9F" w:rsidTr="007F1D5A">
        <w:trPr>
          <w:trHeight w:val="315"/>
        </w:trPr>
        <w:tc>
          <w:tcPr>
            <w:tcW w:w="1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7F1D5A" w:rsidRDefault="007F1D5A" w:rsidP="007F1D5A">
      <w:pPr>
        <w:ind w:right="40"/>
        <w:jc w:val="both"/>
        <w:rPr>
          <w:rFonts w:ascii="Times New Roman" w:hAnsi="Times New Roman"/>
          <w:sz w:val="24"/>
          <w:szCs w:val="24"/>
        </w:rPr>
      </w:pPr>
    </w:p>
    <w:p w:rsidR="007F1D5A" w:rsidRDefault="007F1D5A" w:rsidP="007F1D5A">
      <w:pPr>
        <w:ind w:right="40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5633" w:rsidRDefault="00845633" w:rsidP="007F1D5A">
      <w:pPr>
        <w:ind w:right="40" w:firstLine="567"/>
        <w:jc w:val="center"/>
        <w:rPr>
          <w:rFonts w:ascii="Times New Roman" w:hAnsi="Times New Roman"/>
          <w:b/>
          <w:bCs/>
          <w:sz w:val="24"/>
          <w:szCs w:val="24"/>
        </w:rPr>
        <w:sectPr w:rsidR="00845633" w:rsidSect="007F1D5A">
          <w:pgSz w:w="16838" w:h="11906" w:orient="landscape"/>
          <w:pgMar w:top="568" w:right="851" w:bottom="426" w:left="851" w:header="709" w:footer="454" w:gutter="0"/>
          <w:cols w:space="708"/>
          <w:docGrid w:linePitch="360"/>
        </w:sectPr>
      </w:pPr>
    </w:p>
    <w:p w:rsidR="00FB4EB0" w:rsidRDefault="00FB4EB0" w:rsidP="007F1D5A">
      <w:pPr>
        <w:ind w:right="40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70" w:tblpY="327"/>
        <w:tblOverlap w:val="never"/>
        <w:tblW w:w="8069" w:type="dxa"/>
        <w:tblLayout w:type="fixed"/>
        <w:tblLook w:val="04A0"/>
      </w:tblPr>
      <w:tblGrid>
        <w:gridCol w:w="1714"/>
        <w:gridCol w:w="1128"/>
        <w:gridCol w:w="1306"/>
        <w:gridCol w:w="1207"/>
        <w:gridCol w:w="1306"/>
        <w:gridCol w:w="1408"/>
      </w:tblGrid>
      <w:tr w:rsidR="00FB4EB0" w:rsidRPr="00332DF7" w:rsidTr="00CF78DC">
        <w:trPr>
          <w:trHeight w:val="197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B0" w:rsidRPr="00332DF7" w:rsidRDefault="00FB4EB0" w:rsidP="00CF78D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Необходимый размер дотации до полной сбалансированности бюджета 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B0" w:rsidRPr="00332DF7" w:rsidRDefault="00FB4EB0" w:rsidP="00CF78D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Избыток (недостаток) средств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B0" w:rsidRPr="00332DF7" w:rsidRDefault="00FB4EB0" w:rsidP="00CF78D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Уровень бюджетной обеспеченности до выравнивания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B0" w:rsidRPr="00332DF7" w:rsidRDefault="00FB4EB0" w:rsidP="00CF78D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Ранжирование до выравнивания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EB0" w:rsidRPr="00332DF7" w:rsidRDefault="00FB4EB0" w:rsidP="00CF78D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Уровень бюджетной обеспеченности после выравнивания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B0" w:rsidRPr="00332DF7" w:rsidRDefault="00FB4EB0" w:rsidP="00CF78D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Ранжирование после выравнивания</w:t>
            </w:r>
            <w:proofErr w:type="gramStart"/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332DF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!</w:t>
            </w:r>
            <w:proofErr w:type="gramEnd"/>
            <w:r w:rsidRPr="00332DF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Должно соответствовать ранжированию в гр.36</w:t>
            </w:r>
          </w:p>
        </w:tc>
      </w:tr>
      <w:tr w:rsidR="00FB4EB0" w:rsidRPr="00332DF7" w:rsidTr="00CF78DC">
        <w:trPr>
          <w:trHeight w:val="568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B0" w:rsidRPr="00332DF7" w:rsidRDefault="00FB4EB0" w:rsidP="00CF78D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B0" w:rsidRPr="00332DF7" w:rsidRDefault="00FB4EB0" w:rsidP="00CF78D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B0" w:rsidRPr="00332DF7" w:rsidRDefault="00FB4EB0" w:rsidP="00CF78D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35=гр.15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B0" w:rsidRPr="00332DF7" w:rsidRDefault="00FB4EB0" w:rsidP="00CF78D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B0" w:rsidRPr="00332DF7" w:rsidRDefault="00FB4EB0" w:rsidP="00CF78D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37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B0" w:rsidRPr="00332DF7" w:rsidRDefault="00FB4EB0" w:rsidP="00CF78D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32DF7">
              <w:rPr>
                <w:rFonts w:ascii="Times New Roman CYR" w:hAnsi="Times New Roman CYR" w:cs="Times New Roman CYR"/>
                <w:sz w:val="16"/>
                <w:szCs w:val="16"/>
              </w:rPr>
              <w:t>38</w:t>
            </w:r>
          </w:p>
        </w:tc>
      </w:tr>
      <w:tr w:rsidR="00FB4EB0" w:rsidRPr="00EC6C47" w:rsidTr="00CF78DC">
        <w:trPr>
          <w:trHeight w:val="375"/>
        </w:trPr>
        <w:tc>
          <w:tcPr>
            <w:tcW w:w="171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4 972,60</w:t>
            </w:r>
          </w:p>
        </w:tc>
        <w:tc>
          <w:tcPr>
            <w:tcW w:w="11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534,73</w:t>
            </w:r>
          </w:p>
        </w:tc>
        <w:tc>
          <w:tcPr>
            <w:tcW w:w="13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7,510</w:t>
            </w:r>
          </w:p>
        </w:tc>
        <w:tc>
          <w:tcPr>
            <w:tcW w:w="12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30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7,925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1</w:t>
            </w:r>
          </w:p>
        </w:tc>
      </w:tr>
      <w:tr w:rsidR="00FB4EB0" w:rsidRPr="00EC6C47" w:rsidTr="00CF78DC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6 419,00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4 309,10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1,128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1,186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2</w:t>
            </w:r>
          </w:p>
        </w:tc>
      </w:tr>
      <w:tr w:rsidR="00FB4EB0" w:rsidRPr="00EC6C47" w:rsidTr="00CF78DC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5 001,30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1 825,60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0,252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0,444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FB4EB0" w:rsidRPr="00EC6C47" w:rsidTr="00CF78DC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2 052,50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1 861,46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0,616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0,648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3</w:t>
            </w:r>
          </w:p>
        </w:tc>
      </w:tr>
      <w:tr w:rsidR="00FB4EB0" w:rsidRPr="00EC6C47" w:rsidTr="00CF78DC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9 373,80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1 584,32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0,603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0,640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B4EB0" w:rsidRPr="00EC6C47" w:rsidTr="00CF78DC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8 504,30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4 912,97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0,468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0,565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8</w:t>
            </w:r>
          </w:p>
        </w:tc>
      </w:tr>
      <w:tr w:rsidR="00FB4EB0" w:rsidRPr="00EC6C47" w:rsidTr="00CF78DC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14 432,40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12 918,70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0,582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0,629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5</w:t>
            </w:r>
          </w:p>
        </w:tc>
      </w:tr>
      <w:tr w:rsidR="00FB4EB0" w:rsidRPr="00EC6C47" w:rsidTr="00CF78D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15 245,00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0,01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0,315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0,479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FB4EB0" w:rsidRPr="00EC6C47" w:rsidTr="00CF78D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7 763,10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117,91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0,484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0,573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6</w:t>
            </w:r>
          </w:p>
        </w:tc>
      </w:tr>
      <w:tr w:rsidR="00FB4EB0" w:rsidRPr="00EC6C47" w:rsidTr="00CF78D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7 837,20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2 789,71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0,323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0,483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9</w:t>
            </w:r>
          </w:p>
        </w:tc>
      </w:tr>
      <w:tr w:rsidR="00FB4EB0" w:rsidRPr="00EC6C47" w:rsidTr="00CF78D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7 617,60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6 063,83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0,481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0,571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B4EB0" w:rsidRPr="00EC6C47" w:rsidTr="00CF78D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6 526,20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1 414,46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0,200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0,414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12</w:t>
            </w:r>
          </w:p>
        </w:tc>
      </w:tr>
      <w:tr w:rsidR="00FB4EB0" w:rsidRPr="00EC6C47" w:rsidTr="00CF78DC">
        <w:trPr>
          <w:trHeight w:val="39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95 745,00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38 332,80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rPr>
                <w:rFonts w:ascii="Times New Roman CYR" w:hAnsi="Times New Roman CYR" w:cs="Times New Roman CYR"/>
              </w:rPr>
            </w:pPr>
            <w:r w:rsidRPr="00EC6C4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B0" w:rsidRPr="00EC6C47" w:rsidRDefault="00FB4EB0" w:rsidP="00CF78DC">
            <w:pPr>
              <w:spacing w:after="120"/>
              <w:rPr>
                <w:rFonts w:ascii="Times New Roman CYR" w:hAnsi="Times New Roman CYR" w:cs="Times New Roman CYR"/>
                <w:b/>
                <w:bCs/>
              </w:rPr>
            </w:pPr>
            <w:r w:rsidRPr="00EC6C4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</w:tbl>
    <w:p w:rsidR="00735B1A" w:rsidRDefault="00735B1A" w:rsidP="007F1D5A">
      <w:pPr>
        <w:ind w:right="40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Pr="00735B1A" w:rsidRDefault="00735B1A" w:rsidP="00735B1A">
      <w:pPr>
        <w:rPr>
          <w:rFonts w:ascii="Times New Roman" w:hAnsi="Times New Roman"/>
          <w:sz w:val="24"/>
          <w:szCs w:val="24"/>
        </w:rPr>
      </w:pPr>
    </w:p>
    <w:p w:rsidR="00735B1A" w:rsidRDefault="00735B1A" w:rsidP="00735B1A">
      <w:pPr>
        <w:rPr>
          <w:rFonts w:ascii="Times New Roman" w:hAnsi="Times New Roman"/>
          <w:sz w:val="24"/>
          <w:szCs w:val="24"/>
        </w:rPr>
      </w:pPr>
      <w:r w:rsidRPr="00A37B5C">
        <w:rPr>
          <w:rFonts w:ascii="Times New Roman" w:hAnsi="Times New Roman"/>
          <w:b/>
          <w:bCs/>
        </w:rPr>
        <w:t>Начальник Управления финансов АКР                                       С.М.Тверетина</w:t>
      </w:r>
    </w:p>
    <w:p w:rsidR="00FB4EB0" w:rsidRPr="00735B1A" w:rsidRDefault="00FB4EB0" w:rsidP="00735B1A">
      <w:pPr>
        <w:rPr>
          <w:rFonts w:ascii="Times New Roman" w:hAnsi="Times New Roman"/>
          <w:sz w:val="24"/>
          <w:szCs w:val="24"/>
        </w:rPr>
        <w:sectPr w:rsidR="00FB4EB0" w:rsidRPr="00735B1A" w:rsidSect="007F1D5A">
          <w:pgSz w:w="16838" w:h="11906" w:orient="landscape"/>
          <w:pgMar w:top="568" w:right="851" w:bottom="426" w:left="851" w:header="709" w:footer="454" w:gutter="0"/>
          <w:cols w:space="708"/>
          <w:docGrid w:linePitch="360"/>
        </w:sectPr>
      </w:pPr>
    </w:p>
    <w:p w:rsidR="00845633" w:rsidRDefault="00845633" w:rsidP="007F1D5A">
      <w:pPr>
        <w:ind w:right="40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D5A" w:rsidRPr="00A37B5C" w:rsidRDefault="007F1D5A" w:rsidP="007F1D5A">
      <w:pPr>
        <w:ind w:right="40" w:firstLine="567"/>
        <w:jc w:val="center"/>
        <w:rPr>
          <w:rFonts w:ascii="Times New Roman" w:hAnsi="Times New Roman"/>
          <w:sz w:val="24"/>
          <w:szCs w:val="24"/>
        </w:rPr>
      </w:pPr>
      <w:r w:rsidRPr="00A37B5C">
        <w:rPr>
          <w:rFonts w:ascii="Times New Roman" w:hAnsi="Times New Roman"/>
          <w:b/>
          <w:bCs/>
          <w:sz w:val="24"/>
          <w:szCs w:val="24"/>
        </w:rPr>
        <w:t xml:space="preserve">Расчет  распределения  дотаций из районного  фонда </w:t>
      </w:r>
      <w:proofErr w:type="gramStart"/>
      <w:r w:rsidRPr="00A37B5C">
        <w:rPr>
          <w:rFonts w:ascii="Times New Roman" w:hAnsi="Times New Roman"/>
          <w:b/>
          <w:bCs/>
          <w:sz w:val="24"/>
          <w:szCs w:val="24"/>
        </w:rPr>
        <w:t>финансовой</w:t>
      </w:r>
      <w:proofErr w:type="gramEnd"/>
    </w:p>
    <w:p w:rsidR="007F1D5A" w:rsidRPr="00E633DF" w:rsidRDefault="007F1D5A" w:rsidP="007F1D5A">
      <w:pPr>
        <w:ind w:right="4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B5C">
        <w:rPr>
          <w:rFonts w:ascii="Times New Roman" w:hAnsi="Times New Roman"/>
          <w:b/>
          <w:bCs/>
          <w:sz w:val="24"/>
          <w:szCs w:val="24"/>
        </w:rPr>
        <w:t>поддержки поселений на 2025 год  Каргасокский район</w:t>
      </w:r>
    </w:p>
    <w:tbl>
      <w:tblPr>
        <w:tblpPr w:leftFromText="180" w:rightFromText="180" w:vertAnchor="text" w:horzAnchor="margin" w:tblpY="27"/>
        <w:tblW w:w="15876" w:type="dxa"/>
        <w:tblLayout w:type="fixed"/>
        <w:tblLook w:val="04A0"/>
      </w:tblPr>
      <w:tblGrid>
        <w:gridCol w:w="2156"/>
        <w:gridCol w:w="1116"/>
        <w:gridCol w:w="981"/>
        <w:gridCol w:w="1134"/>
        <w:gridCol w:w="1276"/>
        <w:gridCol w:w="1134"/>
        <w:gridCol w:w="1134"/>
        <w:gridCol w:w="1134"/>
        <w:gridCol w:w="1134"/>
        <w:gridCol w:w="992"/>
        <w:gridCol w:w="1276"/>
        <w:gridCol w:w="1275"/>
        <w:gridCol w:w="1134"/>
      </w:tblGrid>
      <w:tr w:rsidR="007F1D5A" w:rsidRPr="00A23FC8" w:rsidTr="007F1D5A">
        <w:trPr>
          <w:trHeight w:val="7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A23FC8" w:rsidTr="007F1D5A">
        <w:trPr>
          <w:trHeight w:val="224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Чис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ленность населения на 01.01.2023</w:t>
            </w: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br/>
              <w:t>(тыс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.ч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ел.)                                      Н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Прогнозируемые   доходы (тыс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уб.)      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Прогнозируемые   доходы на жителя                        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Прогнозируемые  налоговые и неналоговые  доходы (тыс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 xml:space="preserve">уб.)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Прогнозируемые  налоговые и неналоговые  доходы на жителя (руб.)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Прогнозируемые  налоговые доходы  с учётом ИБР  (тыс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Прогнозируемый налоговый потенциал (НДФЛ 10%, земельный налог, налог на имущество 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физ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 xml:space="preserve"> лиц) тыс.руб.                                 НП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Прогнозируемый налоговый потенциал на жителя  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Прогнозируемый налоговый потенциал с учётом ИБР   (тыс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Индекс налогового потенциала поселения                   ИНП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j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=(НПj/Нj)/                         (НП/Н)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Оценка Расходных потребностей ОР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O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        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Средние расходы на 1 жител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я(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руб)</w:t>
            </w:r>
          </w:p>
        </w:tc>
      </w:tr>
      <w:tr w:rsidR="007F1D5A" w:rsidRPr="00A23FC8" w:rsidTr="007F1D5A">
        <w:trPr>
          <w:trHeight w:val="521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4=гр3/гр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6=гр5/гр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7=гр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/гр14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9=гр8/гр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10=гр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9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/гр14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11=(гр8/гр2)/            (ит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р8/ит.гр2)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13=гр12/гр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</w:p>
        </w:tc>
      </w:tr>
      <w:tr w:rsidR="007F1D5A" w:rsidRPr="00A23FC8" w:rsidTr="007F1D5A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Вертикосское</w:t>
            </w:r>
          </w:p>
        </w:tc>
        <w:tc>
          <w:tcPr>
            <w:tcW w:w="111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0,494</w:t>
            </w:r>
          </w:p>
        </w:tc>
        <w:tc>
          <w:tcPr>
            <w:tcW w:w="981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5 220,3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10 567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5 220,3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10 567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23 919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4 563,2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9 237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20 908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3,318</w:t>
            </w:r>
          </w:p>
        </w:tc>
        <w:tc>
          <w:tcPr>
            <w:tcW w:w="1275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10 043,4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20 331</w:t>
            </w:r>
          </w:p>
        </w:tc>
      </w:tr>
      <w:tr w:rsidR="007F1D5A" w:rsidRPr="00A23FC8" w:rsidTr="007F1D5A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Каргасокское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10,960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42 135,2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3 844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42 135,2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31 770,3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2 899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1,041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46 265,5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4 221</w:t>
            </w:r>
          </w:p>
        </w:tc>
      </w:tr>
      <w:tr w:rsidR="007F1D5A" w:rsidRPr="00A23FC8" w:rsidTr="007F1D5A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 xml:space="preserve">Киндальское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0,122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502,2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4 116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502,2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2 311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0,450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5 518,9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45 237</w:t>
            </w:r>
          </w:p>
        </w:tc>
      </w:tr>
      <w:tr w:rsidR="007F1D5A" w:rsidRPr="00A23FC8" w:rsidTr="007F1D5A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Нововасюганское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1,816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13 497,3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7 432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13 497,3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7 432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7 474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0,613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15 464,7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8 516</w:t>
            </w:r>
          </w:p>
        </w:tc>
      </w:tr>
      <w:tr w:rsidR="007F1D5A" w:rsidRPr="00A23FC8" w:rsidTr="007F1D5A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 xml:space="preserve">Новоюгинское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0,930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4 594,6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4 940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4 594,6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2 483,2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2 670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0,959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13 942,5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14 992</w:t>
            </w:r>
          </w:p>
        </w:tc>
      </w:tr>
      <w:tr w:rsidR="007F1D5A" w:rsidRPr="00A23FC8" w:rsidTr="007F1D5A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Сосновское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0,278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4 363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3 538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0,578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9 693,3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34 868</w:t>
            </w:r>
          </w:p>
        </w:tc>
      </w:tr>
      <w:tr w:rsidR="007F1D5A" w:rsidRPr="00A23FC8" w:rsidTr="007F1D5A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Средневасюганское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1,260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4 699,1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3 729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4 699,1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2 362,5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0,673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19 145,9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15 195</w:t>
            </w:r>
          </w:p>
        </w:tc>
      </w:tr>
      <w:tr w:rsidR="007F1D5A" w:rsidRPr="00A23FC8" w:rsidTr="007F1D5A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Среднетымское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0,549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2 296,0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4 182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2 296,0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2 070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0,743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17 568,1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32 000</w:t>
            </w:r>
          </w:p>
        </w:tc>
      </w:tr>
      <w:tr w:rsidR="007F1D5A" w:rsidRPr="00A23FC8" w:rsidTr="007F1D5A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Толпаровское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0,403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3 049,7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7 567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3 049,7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7 567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2 521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1,452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10 752,8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26 682</w:t>
            </w:r>
          </w:p>
        </w:tc>
      </w:tr>
      <w:tr w:rsidR="007F1D5A" w:rsidRPr="00A23FC8" w:rsidTr="007F1D5A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Тымское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0,237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725,9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3 063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725,9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0,527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8 579,0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36 198</w:t>
            </w:r>
          </w:p>
        </w:tc>
      </w:tr>
      <w:tr w:rsidR="007F1D5A" w:rsidRPr="00A23FC8" w:rsidTr="007F1D5A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Усть-Тымское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0,272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4 664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4 664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536,3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0,708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8 871,1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32 614</w:t>
            </w:r>
          </w:p>
        </w:tc>
      </w:tr>
      <w:tr w:rsidR="007F1D5A" w:rsidRPr="00A23FC8" w:rsidTr="007F1D5A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Усть-Чижапское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0,174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2 544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2 544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1 023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0,367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A37B5C" w:rsidRDefault="007F1D5A" w:rsidP="007F1D5A">
            <w:pPr>
              <w:jc w:val="right"/>
            </w:pPr>
            <w:r w:rsidRPr="00A37B5C">
              <w:t>6 967,2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37B5C">
              <w:rPr>
                <w:rFonts w:ascii="Times New Roman CYR" w:hAnsi="Times New Roman CYR" w:cs="Times New Roman CYR"/>
              </w:rPr>
              <w:t>40 041</w:t>
            </w:r>
          </w:p>
        </w:tc>
      </w:tr>
      <w:tr w:rsidR="007F1D5A" w:rsidRPr="00A23FC8" w:rsidTr="007F1D5A">
        <w:trPr>
          <w:trHeight w:val="39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322DA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37B5C">
              <w:rPr>
                <w:rFonts w:ascii="Times New Roman CYR" w:hAnsi="Times New Roman CYR" w:cs="Times New Roman CYR"/>
                <w:b/>
                <w:bCs/>
              </w:rPr>
              <w:t>17,495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37B5C">
              <w:rPr>
                <w:rFonts w:ascii="Times New Roman CYR" w:hAnsi="Times New Roman CYR" w:cs="Times New Roman CYR"/>
                <w:b/>
                <w:bCs/>
              </w:rPr>
              <w:t>79 644,5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37B5C">
              <w:rPr>
                <w:rFonts w:ascii="Times New Roman CYR" w:hAnsi="Times New Roman CYR" w:cs="Times New Roman CYR"/>
                <w:b/>
                <w:bCs/>
              </w:rPr>
              <w:t>4 552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37B5C">
              <w:rPr>
                <w:rFonts w:ascii="Times New Roman CYR" w:hAnsi="Times New Roman CYR" w:cs="Times New Roman CYR"/>
                <w:b/>
                <w:bCs/>
              </w:rPr>
              <w:t>79 644,5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37B5C">
              <w:rPr>
                <w:rFonts w:ascii="Times New Roman CYR" w:hAnsi="Times New Roman CYR" w:cs="Times New Roman CYR"/>
                <w:b/>
                <w:bCs/>
              </w:rPr>
              <w:t>4 552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37B5C">
              <w:rPr>
                <w:rFonts w:ascii="Times New Roman CYR" w:hAnsi="Times New Roman CYR" w:cs="Times New Roman CYR"/>
                <w:b/>
                <w:bCs/>
              </w:rPr>
              <w:t>4 552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37B5C">
              <w:rPr>
                <w:rFonts w:ascii="Times New Roman CYR" w:hAnsi="Times New Roman CYR" w:cs="Times New Roman CYR"/>
                <w:b/>
                <w:bCs/>
              </w:rPr>
              <w:t>48 706,2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37B5C">
              <w:rPr>
                <w:rFonts w:ascii="Times New Roman CYR" w:hAnsi="Times New Roman CYR" w:cs="Times New Roman CYR"/>
                <w:b/>
                <w:bCs/>
              </w:rPr>
              <w:t>2 784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37B5C">
              <w:rPr>
                <w:rFonts w:ascii="Times New Roman CYR" w:hAnsi="Times New Roman CYR" w:cs="Times New Roman CYR"/>
                <w:b/>
                <w:bCs/>
              </w:rPr>
              <w:t>2 784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37B5C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37B5C">
              <w:rPr>
                <w:rFonts w:ascii="Times New Roman CYR" w:hAnsi="Times New Roman CYR" w:cs="Times New Roman CYR"/>
                <w:b/>
                <w:bCs/>
              </w:rPr>
              <w:t>172 812,4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37B5C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37B5C">
              <w:rPr>
                <w:rFonts w:ascii="Times New Roman CYR" w:hAnsi="Times New Roman CYR" w:cs="Times New Roman CYR"/>
                <w:b/>
                <w:bCs/>
              </w:rPr>
              <w:t>9 878</w:t>
            </w:r>
          </w:p>
        </w:tc>
      </w:tr>
      <w:tr w:rsidR="007F1D5A" w:rsidRPr="00A23FC8" w:rsidTr="007F1D5A">
        <w:trPr>
          <w:trHeight w:val="31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ind w:firstLineChars="100" w:firstLine="20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A23FC8" w:rsidTr="007F1D5A">
        <w:trPr>
          <w:trHeight w:val="31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A23FC8" w:rsidTr="007F1D5A">
        <w:trPr>
          <w:trHeight w:val="31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</w:tr>
    </w:tbl>
    <w:p w:rsidR="007F1D5A" w:rsidRDefault="007F1D5A" w:rsidP="007F1D5A">
      <w:pPr>
        <w:ind w:right="40"/>
        <w:jc w:val="both"/>
        <w:rPr>
          <w:rFonts w:ascii="Times New Roman" w:hAnsi="Times New Roman"/>
          <w:sz w:val="24"/>
          <w:szCs w:val="24"/>
        </w:rPr>
      </w:pPr>
    </w:p>
    <w:tbl>
      <w:tblPr>
        <w:tblW w:w="14294" w:type="dxa"/>
        <w:tblInd w:w="103" w:type="dxa"/>
        <w:tblLook w:val="04A0"/>
      </w:tblPr>
      <w:tblGrid>
        <w:gridCol w:w="1457"/>
        <w:gridCol w:w="1293"/>
        <w:gridCol w:w="1229"/>
        <w:gridCol w:w="1498"/>
        <w:gridCol w:w="1112"/>
        <w:gridCol w:w="1274"/>
        <w:gridCol w:w="1660"/>
        <w:gridCol w:w="1224"/>
        <w:gridCol w:w="1863"/>
        <w:gridCol w:w="1684"/>
      </w:tblGrid>
      <w:tr w:rsidR="007F1D5A" w:rsidRPr="00A23FC8" w:rsidTr="007F1D5A">
        <w:trPr>
          <w:trHeight w:val="16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Индекс бюджетных расходов ИБР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j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Бюджетная обеспеченность БО=ИНП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j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/ИБРj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Областной фонд компенсаций  тыс</w:t>
            </w:r>
            <w:proofErr w:type="gramStart"/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.р</w:t>
            </w:r>
            <w:proofErr w:type="gramEnd"/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 xml:space="preserve">уб. 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Дотации В РФФПП тыс</w:t>
            </w:r>
            <w:proofErr w:type="gramStart"/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.р</w:t>
            </w:r>
            <w:proofErr w:type="gramEnd"/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уб.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Дотации</w:t>
            </w:r>
            <w:proofErr w:type="gramStart"/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 xml:space="preserve"> В</w:t>
            </w:r>
            <w:proofErr w:type="gramEnd"/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 xml:space="preserve"> РФФПП на жителя руб.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Дотации В РФФПП тыс</w:t>
            </w:r>
            <w:proofErr w:type="gramStart"/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.р</w:t>
            </w:r>
            <w:proofErr w:type="gramEnd"/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 частть РФФПП=субвенции из ФК                                   (Ф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Второй этап второй части РФФПП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Заданный объем второй части РФФПП (Ф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Итого РФФП </w:t>
            </w:r>
          </w:p>
        </w:tc>
      </w:tr>
      <w:tr w:rsidR="007F1D5A" w:rsidRPr="00A23FC8" w:rsidTr="007F1D5A">
        <w:trPr>
          <w:trHeight w:val="960"/>
        </w:trPr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15=гр11/гр14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17=(гр16 по Томской области*гр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)/ гр2 по Томской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18=ит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р17/                   ит.гр2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19=ит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р18*гр2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20=ит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р17*(гр.2/(ит.    гр.2-гр.2поселения с max бо)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32=гр.31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гр.33=Итог гр34 -итог гр20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34=гр.20+гр.28+гр.32</w:t>
            </w:r>
          </w:p>
        </w:tc>
      </w:tr>
      <w:tr w:rsidR="007F1D5A" w:rsidRPr="00A23FC8" w:rsidTr="007F1D5A">
        <w:trPr>
          <w:trHeight w:val="375"/>
        </w:trPr>
        <w:tc>
          <w:tcPr>
            <w:tcW w:w="145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0,4418</w:t>
            </w:r>
          </w:p>
        </w:tc>
        <w:tc>
          <w:tcPr>
            <w:tcW w:w="12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7,510</w:t>
            </w:r>
          </w:p>
        </w:tc>
        <w:tc>
          <w:tcPr>
            <w:tcW w:w="12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696,5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3823,22</w:t>
            </w:r>
          </w:p>
        </w:tc>
        <w:tc>
          <w:tcPr>
            <w:tcW w:w="12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634</w:t>
            </w:r>
          </w:p>
        </w:tc>
        <w:tc>
          <w:tcPr>
            <w:tcW w:w="1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633,63</w:t>
            </w:r>
          </w:p>
        </w:tc>
        <w:tc>
          <w:tcPr>
            <w:tcW w:w="16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4 456,85</w:t>
            </w:r>
          </w:p>
        </w:tc>
      </w:tr>
      <w:tr w:rsidR="007F1D5A" w:rsidRPr="00A23FC8" w:rsidTr="007F1D5A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0,9231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1,128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15451,9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2 111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2 111,36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2 111,36</w:t>
            </w:r>
          </w:p>
        </w:tc>
      </w:tr>
      <w:tr w:rsidR="007F1D5A" w:rsidRPr="00A23FC8" w:rsidTr="007F1D5A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1,7814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0,252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172,0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944,20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2 237,40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3 181,59</w:t>
            </w:r>
          </w:p>
        </w:tc>
      </w:tr>
      <w:tr w:rsidR="007F1D5A" w:rsidRPr="00A23FC8" w:rsidTr="007F1D5A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0,9945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0,616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2560,3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191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191,17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191,17</w:t>
            </w:r>
          </w:p>
        </w:tc>
      </w:tr>
      <w:tr w:rsidR="007F1D5A" w:rsidRPr="00A23FC8" w:rsidTr="007F1D5A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1,5898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0,603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1311,2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7197,56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96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627,19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7 824,76</w:t>
            </w:r>
          </w:p>
        </w:tc>
      </w:tr>
      <w:tr w:rsidR="007F1D5A" w:rsidRPr="00A23FC8" w:rsidTr="007F1D5A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1,2332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0,468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391,9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2151,53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1 451,09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3 602,62</w:t>
            </w:r>
          </w:p>
        </w:tc>
      </w:tr>
      <w:tr w:rsidR="007F1D5A" w:rsidRPr="00A23FC8" w:rsidTr="007F1D5A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1,1567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0,582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E633DF" w:rsidRDefault="007F1D5A" w:rsidP="007F1D5A">
            <w:pPr>
              <w:jc w:val="center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1776,4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1 514,61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1 514,61</w:t>
            </w:r>
          </w:p>
        </w:tc>
      </w:tr>
      <w:tr w:rsidR="007F1D5A" w:rsidRPr="00A23FC8" w:rsidTr="007F1D5A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2,3577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0,315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774,0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4248,88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11 023,20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15 272,09</w:t>
            </w:r>
          </w:p>
        </w:tc>
      </w:tr>
      <w:tr w:rsidR="007F1D5A" w:rsidRPr="00A23FC8" w:rsidTr="007F1D5A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3,0012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0,484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568,2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3118,94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4 544,05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7 662,99</w:t>
            </w:r>
          </w:p>
        </w:tc>
      </w:tr>
      <w:tr w:rsidR="007F1D5A" w:rsidRPr="00A23FC8" w:rsidTr="007F1D5A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1,6349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0,323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334,1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1834,22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3 224,06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5 058,28</w:t>
            </w:r>
          </w:p>
        </w:tc>
      </w:tr>
      <w:tr w:rsidR="007F1D5A" w:rsidRPr="00A23FC8" w:rsidTr="007F1D5A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1,4735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0,481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383,5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1 554,69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1 554,69</w:t>
            </w:r>
          </w:p>
        </w:tc>
      </w:tr>
      <w:tr w:rsidR="007F1D5A" w:rsidRPr="00A23FC8" w:rsidTr="007F1D5A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1,8411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0,200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245,3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1346,64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3 773,85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5 120,50</w:t>
            </w:r>
          </w:p>
        </w:tc>
      </w:tr>
      <w:tr w:rsidR="007F1D5A" w:rsidRPr="00A23FC8" w:rsidTr="007F1D5A">
        <w:trPr>
          <w:trHeight w:val="39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1,000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24665,2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1410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24665,2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24665,20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3 289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32 886,30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633DF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57 551,50</w:t>
            </w:r>
          </w:p>
        </w:tc>
      </w:tr>
    </w:tbl>
    <w:tbl>
      <w:tblPr>
        <w:tblpPr w:leftFromText="180" w:rightFromText="180" w:vertAnchor="text" w:horzAnchor="margin" w:tblpY="-5617"/>
        <w:tblW w:w="8069" w:type="dxa"/>
        <w:tblLook w:val="04A0"/>
      </w:tblPr>
      <w:tblGrid>
        <w:gridCol w:w="1714"/>
        <w:gridCol w:w="1128"/>
        <w:gridCol w:w="1306"/>
        <w:gridCol w:w="1207"/>
        <w:gridCol w:w="1306"/>
        <w:gridCol w:w="1408"/>
      </w:tblGrid>
      <w:tr w:rsidR="00845633" w:rsidRPr="00A23FC8" w:rsidTr="00845633">
        <w:trPr>
          <w:trHeight w:val="224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A23FC8" w:rsidRDefault="00845633" w:rsidP="0084563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 xml:space="preserve">Необходимый размер дотации до полной сбалансированности бюджета 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A23FC8" w:rsidRDefault="00845633" w:rsidP="0084563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Избыток (недостаток) средств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A23FC8" w:rsidRDefault="00845633" w:rsidP="0084563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Уровень бюджетной обеспеченности до выравнивания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A23FC8" w:rsidRDefault="00845633" w:rsidP="0084563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Ранжирование до выравнивания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633" w:rsidRPr="00A23FC8" w:rsidRDefault="00845633" w:rsidP="0084563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Уровень бюджетной обеспеченности после выравнивания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A23FC8" w:rsidRDefault="00845633" w:rsidP="0084563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Ранжирование после выравнивания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A23F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!</w:t>
            </w:r>
            <w:proofErr w:type="gramEnd"/>
            <w:r w:rsidRPr="00A23F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Должно соответствовать ранжированию в гр.36</w:t>
            </w:r>
          </w:p>
        </w:tc>
      </w:tr>
      <w:tr w:rsidR="00845633" w:rsidRPr="00A23FC8" w:rsidTr="00845633">
        <w:trPr>
          <w:trHeight w:val="960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A23FC8" w:rsidRDefault="00845633" w:rsidP="0084563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33" w:rsidRPr="00A23FC8" w:rsidRDefault="00845633" w:rsidP="0084563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33" w:rsidRPr="00A23FC8" w:rsidRDefault="00845633" w:rsidP="0084563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35=гр.15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33" w:rsidRPr="00A23FC8" w:rsidRDefault="00845633" w:rsidP="0084563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633" w:rsidRPr="00A23FC8" w:rsidRDefault="00845633" w:rsidP="0084563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33" w:rsidRPr="00A23FC8" w:rsidRDefault="00845633" w:rsidP="0084563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38</w:t>
            </w:r>
          </w:p>
        </w:tc>
      </w:tr>
      <w:tr w:rsidR="00845633" w:rsidRPr="00A23FC8" w:rsidTr="00845633">
        <w:trPr>
          <w:trHeight w:val="375"/>
        </w:trPr>
        <w:tc>
          <w:tcPr>
            <w:tcW w:w="171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4 823,10</w:t>
            </w:r>
          </w:p>
        </w:tc>
        <w:tc>
          <w:tcPr>
            <w:tcW w:w="11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366,25</w:t>
            </w:r>
          </w:p>
        </w:tc>
        <w:tc>
          <w:tcPr>
            <w:tcW w:w="13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7,510</w:t>
            </w:r>
          </w:p>
        </w:tc>
        <w:tc>
          <w:tcPr>
            <w:tcW w:w="12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30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7,924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</w:t>
            </w:r>
          </w:p>
        </w:tc>
      </w:tr>
      <w:tr w:rsidR="00845633" w:rsidRPr="00A23FC8" w:rsidTr="00845633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4 130,30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2 018,94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1,128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1,186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2</w:t>
            </w:r>
          </w:p>
        </w:tc>
      </w:tr>
      <w:tr w:rsidR="00845633" w:rsidRPr="00A23FC8" w:rsidTr="00845633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5 016,70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1 835,11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0,252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0,443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845633" w:rsidRPr="00A23FC8" w:rsidTr="00845633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1 967,40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1 776,23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0,616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0,648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3</w:t>
            </w:r>
          </w:p>
        </w:tc>
      </w:tr>
      <w:tr w:rsidR="00845633" w:rsidRPr="00A23FC8" w:rsidTr="00845633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9 347,90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1 523,14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0,603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0,640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45633" w:rsidRPr="00A23FC8" w:rsidTr="00845633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8 480,40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4 877,78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0,468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0,565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8</w:t>
            </w:r>
          </w:p>
        </w:tc>
      </w:tr>
      <w:tr w:rsidR="00845633" w:rsidRPr="00A23FC8" w:rsidTr="00845633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14 446,80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12 932,19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0,582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0,628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5</w:t>
            </w:r>
          </w:p>
        </w:tc>
      </w:tr>
      <w:tr w:rsidR="00845633" w:rsidRPr="00A23FC8" w:rsidTr="00845633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15 272,10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0,01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0,315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0,479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845633" w:rsidRPr="00A23FC8" w:rsidTr="00845633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7 703,10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40,11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0,484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0,573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6</w:t>
            </w:r>
          </w:p>
        </w:tc>
      </w:tr>
      <w:tr w:rsidR="00845633" w:rsidRPr="00A23FC8" w:rsidTr="00845633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7 853,10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2 794,82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0,323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0,483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9</w:t>
            </w:r>
          </w:p>
        </w:tc>
      </w:tr>
      <w:tr w:rsidR="00845633" w:rsidRPr="00A23FC8" w:rsidTr="00845633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7 602,40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6 047,71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0,481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0,571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7</w:t>
            </w:r>
          </w:p>
        </w:tc>
      </w:tr>
      <w:tr w:rsidR="00845633" w:rsidRPr="00A23FC8" w:rsidTr="00845633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6 524,60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1 404,10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0,200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0,414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12</w:t>
            </w:r>
          </w:p>
        </w:tc>
      </w:tr>
      <w:tr w:rsidR="00845633" w:rsidRPr="00A23FC8" w:rsidTr="00845633">
        <w:trPr>
          <w:trHeight w:val="39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93 167,90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35 616,40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rPr>
                <w:rFonts w:ascii="Times New Roman CYR" w:hAnsi="Times New Roman CYR" w:cs="Times New Roman CYR"/>
              </w:rPr>
            </w:pPr>
            <w:r w:rsidRPr="00E633D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33" w:rsidRPr="00E633DF" w:rsidRDefault="00845633" w:rsidP="0084563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633D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</w:tbl>
    <w:p w:rsidR="007F1D5A" w:rsidRDefault="007F1D5A" w:rsidP="007F1D5A">
      <w:pPr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7F1D5A" w:rsidRDefault="007F1D5A" w:rsidP="007F1D5A">
      <w:pPr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7F1D5A" w:rsidRPr="00F41766" w:rsidRDefault="007F1D5A" w:rsidP="007F1D5A">
      <w:pPr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7F1D5A" w:rsidRPr="00F852F4" w:rsidRDefault="007F1D5A" w:rsidP="007F1D5A">
      <w:pPr>
        <w:keepNext/>
        <w:jc w:val="center"/>
        <w:outlineLvl w:val="2"/>
        <w:rPr>
          <w:b/>
          <w:bCs/>
        </w:rPr>
      </w:pPr>
    </w:p>
    <w:p w:rsidR="007F1D5A" w:rsidRDefault="007F1D5A" w:rsidP="007F1D5A">
      <w:pPr>
        <w:jc w:val="center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center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center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center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center"/>
        <w:rPr>
          <w:b/>
          <w:color w:val="FF0000"/>
          <w:sz w:val="28"/>
          <w:szCs w:val="28"/>
        </w:rPr>
      </w:pPr>
    </w:p>
    <w:p w:rsidR="007F1D5A" w:rsidRPr="00E633DF" w:rsidRDefault="007F1D5A" w:rsidP="007F1D5A">
      <w:pPr>
        <w:rPr>
          <w:sz w:val="28"/>
          <w:szCs w:val="28"/>
        </w:rPr>
      </w:pPr>
    </w:p>
    <w:p w:rsidR="007F1D5A" w:rsidRPr="00E633DF" w:rsidRDefault="007F1D5A" w:rsidP="007F1D5A">
      <w:pPr>
        <w:rPr>
          <w:sz w:val="28"/>
          <w:szCs w:val="28"/>
        </w:rPr>
      </w:pPr>
    </w:p>
    <w:p w:rsidR="007F1D5A" w:rsidRPr="00E633DF" w:rsidRDefault="007F1D5A" w:rsidP="007F1D5A">
      <w:pPr>
        <w:rPr>
          <w:sz w:val="28"/>
          <w:szCs w:val="28"/>
        </w:rPr>
      </w:pPr>
    </w:p>
    <w:p w:rsidR="007F1D5A" w:rsidRPr="00E633DF" w:rsidRDefault="007F1D5A" w:rsidP="007F1D5A">
      <w:pPr>
        <w:rPr>
          <w:sz w:val="28"/>
          <w:szCs w:val="28"/>
        </w:rPr>
      </w:pPr>
    </w:p>
    <w:p w:rsidR="007F1D5A" w:rsidRPr="00E633DF" w:rsidRDefault="007F1D5A" w:rsidP="007F1D5A">
      <w:pPr>
        <w:rPr>
          <w:sz w:val="28"/>
          <w:szCs w:val="28"/>
        </w:rPr>
      </w:pPr>
    </w:p>
    <w:p w:rsidR="007F1D5A" w:rsidRPr="00E633DF" w:rsidRDefault="007F1D5A" w:rsidP="007F1D5A">
      <w:pPr>
        <w:rPr>
          <w:sz w:val="28"/>
          <w:szCs w:val="28"/>
        </w:rPr>
      </w:pPr>
    </w:p>
    <w:p w:rsidR="007F1D5A" w:rsidRPr="00E633DF" w:rsidRDefault="007F1D5A" w:rsidP="007F1D5A">
      <w:pPr>
        <w:rPr>
          <w:sz w:val="28"/>
          <w:szCs w:val="28"/>
        </w:rPr>
      </w:pPr>
    </w:p>
    <w:p w:rsidR="007F1D5A" w:rsidRPr="00E633DF" w:rsidRDefault="007F1D5A" w:rsidP="007F1D5A">
      <w:pPr>
        <w:rPr>
          <w:sz w:val="28"/>
          <w:szCs w:val="28"/>
        </w:rPr>
      </w:pPr>
    </w:p>
    <w:p w:rsidR="007F1D5A" w:rsidRPr="00E633DF" w:rsidRDefault="007F1D5A" w:rsidP="007F1D5A">
      <w:pPr>
        <w:rPr>
          <w:sz w:val="28"/>
          <w:szCs w:val="28"/>
        </w:rPr>
      </w:pPr>
    </w:p>
    <w:p w:rsidR="007F1D5A" w:rsidRDefault="007F1D5A" w:rsidP="007F1D5A">
      <w:pPr>
        <w:rPr>
          <w:sz w:val="28"/>
          <w:szCs w:val="28"/>
        </w:rPr>
      </w:pPr>
    </w:p>
    <w:p w:rsidR="00CF78DC" w:rsidRDefault="00CF78DC" w:rsidP="007F1D5A">
      <w:pPr>
        <w:tabs>
          <w:tab w:val="left" w:pos="1327"/>
        </w:tabs>
        <w:rPr>
          <w:rFonts w:ascii="Times New Roman" w:hAnsi="Times New Roman"/>
        </w:rPr>
      </w:pPr>
    </w:p>
    <w:p w:rsidR="00CF78DC" w:rsidRDefault="00CF78DC" w:rsidP="007F1D5A">
      <w:pPr>
        <w:tabs>
          <w:tab w:val="left" w:pos="1327"/>
        </w:tabs>
        <w:rPr>
          <w:rFonts w:ascii="Times New Roman" w:hAnsi="Times New Roman"/>
        </w:rPr>
      </w:pPr>
    </w:p>
    <w:p w:rsidR="00CF78DC" w:rsidRDefault="00CF78DC" w:rsidP="007F1D5A">
      <w:pPr>
        <w:tabs>
          <w:tab w:val="left" w:pos="1327"/>
        </w:tabs>
        <w:rPr>
          <w:rFonts w:ascii="Times New Roman" w:hAnsi="Times New Roman"/>
        </w:rPr>
      </w:pPr>
    </w:p>
    <w:p w:rsidR="00CF78DC" w:rsidRDefault="00CF78DC" w:rsidP="007F1D5A">
      <w:pPr>
        <w:tabs>
          <w:tab w:val="left" w:pos="1327"/>
        </w:tabs>
        <w:rPr>
          <w:rFonts w:ascii="Times New Roman" w:hAnsi="Times New Roman"/>
        </w:rPr>
      </w:pPr>
    </w:p>
    <w:p w:rsidR="00CF78DC" w:rsidRDefault="00CF78DC" w:rsidP="007F1D5A">
      <w:pPr>
        <w:tabs>
          <w:tab w:val="left" w:pos="1327"/>
        </w:tabs>
        <w:rPr>
          <w:rFonts w:ascii="Times New Roman" w:hAnsi="Times New Roman"/>
        </w:rPr>
      </w:pPr>
    </w:p>
    <w:p w:rsidR="00CF78DC" w:rsidRDefault="00CF78DC" w:rsidP="007F1D5A">
      <w:pPr>
        <w:tabs>
          <w:tab w:val="left" w:pos="1327"/>
        </w:tabs>
        <w:rPr>
          <w:rFonts w:ascii="Times New Roman" w:hAnsi="Times New Roman"/>
        </w:rPr>
      </w:pPr>
    </w:p>
    <w:p w:rsidR="00CF78DC" w:rsidRDefault="00CF78DC" w:rsidP="007F1D5A">
      <w:pPr>
        <w:tabs>
          <w:tab w:val="left" w:pos="1327"/>
        </w:tabs>
        <w:rPr>
          <w:rFonts w:ascii="Times New Roman" w:hAnsi="Times New Roman"/>
        </w:rPr>
      </w:pPr>
    </w:p>
    <w:p w:rsidR="007F1D5A" w:rsidRPr="00E633DF" w:rsidRDefault="007F1D5A" w:rsidP="007F1D5A">
      <w:pPr>
        <w:tabs>
          <w:tab w:val="left" w:pos="1327"/>
        </w:tabs>
        <w:rPr>
          <w:rFonts w:ascii="Times New Roman" w:hAnsi="Times New Roman"/>
        </w:rPr>
      </w:pPr>
      <w:r w:rsidRPr="00E633DF">
        <w:rPr>
          <w:rFonts w:ascii="Times New Roman" w:hAnsi="Times New Roman"/>
        </w:rPr>
        <w:t>Начальник Управления финансов АКР                          С.М. Тверетина</w:t>
      </w:r>
    </w:p>
    <w:tbl>
      <w:tblPr>
        <w:tblW w:w="15598" w:type="dxa"/>
        <w:tblInd w:w="103" w:type="dxa"/>
        <w:tblLayout w:type="fixed"/>
        <w:tblLook w:val="04A0"/>
      </w:tblPr>
      <w:tblGrid>
        <w:gridCol w:w="1457"/>
        <w:gridCol w:w="699"/>
        <w:gridCol w:w="578"/>
        <w:gridCol w:w="527"/>
        <w:gridCol w:w="608"/>
        <w:gridCol w:w="526"/>
        <w:gridCol w:w="850"/>
        <w:gridCol w:w="122"/>
        <w:gridCol w:w="1112"/>
        <w:gridCol w:w="42"/>
        <w:gridCol w:w="1134"/>
        <w:gridCol w:w="98"/>
        <w:gridCol w:w="752"/>
        <w:gridCol w:w="870"/>
        <w:gridCol w:w="406"/>
        <w:gridCol w:w="818"/>
        <w:gridCol w:w="174"/>
        <w:gridCol w:w="1134"/>
        <w:gridCol w:w="555"/>
        <w:gridCol w:w="721"/>
        <w:gridCol w:w="757"/>
        <w:gridCol w:w="499"/>
        <w:gridCol w:w="1159"/>
      </w:tblGrid>
      <w:tr w:rsidR="007F1D5A" w:rsidRPr="00A23FC8" w:rsidTr="007F1D5A">
        <w:trPr>
          <w:trHeight w:val="1274"/>
        </w:trPr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rPr>
                <w:rFonts w:ascii="Arial CYR" w:hAnsi="Arial CYR" w:cs="Arial CYR"/>
              </w:rPr>
            </w:pPr>
          </w:p>
          <w:p w:rsidR="00845633" w:rsidRDefault="00845633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5633" w:rsidRDefault="00845633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5633" w:rsidRDefault="00845633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5633" w:rsidRDefault="00845633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5633" w:rsidRDefault="00845633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5633" w:rsidRDefault="00845633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5633" w:rsidRDefault="00845633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5633" w:rsidRDefault="00845633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5633" w:rsidRDefault="00845633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5633" w:rsidRDefault="00845633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D5A" w:rsidRPr="00931457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9314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Расчет  распределения  дотаций из районного  фонда </w:t>
            </w:r>
            <w:proofErr w:type="gramStart"/>
            <w:r w:rsidRPr="00931457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финансовой</w:t>
            </w:r>
            <w:proofErr w:type="gramEnd"/>
          </w:p>
          <w:p w:rsidR="007F1D5A" w:rsidRPr="00931457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931457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поддержки поселений на 2026 год  Каргасокский район</w:t>
            </w:r>
          </w:p>
          <w:p w:rsidR="007F1D5A" w:rsidRPr="00A23FC8" w:rsidRDefault="007F1D5A" w:rsidP="007F1D5A">
            <w:pPr>
              <w:jc w:val="center"/>
              <w:rPr>
                <w:rFonts w:ascii="Arial CYR" w:hAnsi="Arial CYR" w:cs="Arial CY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25"/>
            </w:tblGrid>
            <w:tr w:rsidR="007F1D5A" w:rsidRPr="00A23FC8" w:rsidTr="007F1D5A">
              <w:trPr>
                <w:trHeight w:val="70"/>
                <w:tblCellSpacing w:w="0" w:type="dxa"/>
              </w:trPr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A23FC8" w:rsidRDefault="007F1D5A" w:rsidP="007F1D5A">
                  <w:pPr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A23FC8" w:rsidTr="007F1D5A">
        <w:trPr>
          <w:trHeight w:val="1984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Чис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ленность населения на 01.01.2023</w:t>
            </w: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br/>
              <w:t>(тыс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.ч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ел.)                                      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Прогнозируемые   доходы (тыс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уб.)      НД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Прогнозируемые   доходы на жителя                         (руб.)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Прогнозируемые  налоговые и неналоговые  доходы (тыс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 xml:space="preserve">уб.)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Прогнозируемые  налоговые и неналоговые  доходы на жителя (руб.)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Прогнозируемые  налоговые доходы  с учётом ИБР  (тыс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Прогнозируемый налоговый потенциал (НДФЛ 10%, земельный налог, налог на имущество 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физ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 xml:space="preserve"> лиц) тыс.руб.                                 НП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Прогнозируемый налоговый потенциал на жителя  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Прогнозируемый налоговый потенциал с учётом ИБР   (тыс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Индекс налогового потенциала поселения                   ИНП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j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=(НПj/Нj)/                         (НП/Н)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Оценка Расходных потребностей ОР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O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                (тыс. руб.)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Средние расходы на 1 жител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я(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руб)</w:t>
            </w:r>
          </w:p>
        </w:tc>
      </w:tr>
      <w:tr w:rsidR="007F1D5A" w:rsidRPr="00A23FC8" w:rsidTr="007F1D5A">
        <w:trPr>
          <w:trHeight w:val="718"/>
        </w:trPr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4=гр3/гр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6=гр5/гр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7=гр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/гр14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9=гр8/гр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10=гр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9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/гр14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11=(гр8/гр2)/            (ит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р8/ит.гр2)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13=гр12/гр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</w:p>
        </w:tc>
      </w:tr>
      <w:tr w:rsidR="007F1D5A" w:rsidRPr="00A23FC8" w:rsidTr="007F1D5A">
        <w:trPr>
          <w:trHeight w:val="375"/>
        </w:trPr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Вертикосское</w:t>
            </w:r>
          </w:p>
        </w:tc>
        <w:tc>
          <w:tcPr>
            <w:tcW w:w="1105" w:type="dxa"/>
            <w:gridSpan w:val="2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0,494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5 611,5</w:t>
            </w:r>
          </w:p>
        </w:tc>
        <w:tc>
          <w:tcPr>
            <w:tcW w:w="850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11 359</w:t>
            </w:r>
          </w:p>
        </w:tc>
        <w:tc>
          <w:tcPr>
            <w:tcW w:w="1276" w:type="dxa"/>
            <w:gridSpan w:val="3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5 611,5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11 359</w:t>
            </w:r>
          </w:p>
        </w:tc>
        <w:tc>
          <w:tcPr>
            <w:tcW w:w="850" w:type="dxa"/>
            <w:gridSpan w:val="2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25 711</w:t>
            </w:r>
          </w:p>
        </w:tc>
        <w:tc>
          <w:tcPr>
            <w:tcW w:w="1276" w:type="dxa"/>
            <w:gridSpan w:val="2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4 563,2</w:t>
            </w:r>
          </w:p>
        </w:tc>
        <w:tc>
          <w:tcPr>
            <w:tcW w:w="992" w:type="dxa"/>
            <w:gridSpan w:val="2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9 237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20 908</w:t>
            </w:r>
          </w:p>
        </w:tc>
        <w:tc>
          <w:tcPr>
            <w:tcW w:w="1276" w:type="dxa"/>
            <w:gridSpan w:val="2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3,318</w:t>
            </w:r>
          </w:p>
        </w:tc>
        <w:tc>
          <w:tcPr>
            <w:tcW w:w="1256" w:type="dxa"/>
            <w:gridSpan w:val="2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10 083,8</w:t>
            </w:r>
          </w:p>
        </w:tc>
        <w:tc>
          <w:tcPr>
            <w:tcW w:w="1159" w:type="dxa"/>
            <w:tcBorders>
              <w:top w:val="single" w:sz="4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20 413</w:t>
            </w:r>
          </w:p>
        </w:tc>
      </w:tr>
      <w:tr w:rsidR="007F1D5A" w:rsidRPr="00A23FC8" w:rsidTr="007F1D5A">
        <w:trPr>
          <w:trHeight w:val="375"/>
        </w:trPr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Каргасокское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10,960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44 304,3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4 042</w:t>
            </w:r>
          </w:p>
        </w:tc>
        <w:tc>
          <w:tcPr>
            <w:tcW w:w="1276" w:type="dxa"/>
            <w:gridSpan w:val="3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44 304,3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4 042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4 379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31 770,3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2 899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1,041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46 542,6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4 247</w:t>
            </w:r>
          </w:p>
        </w:tc>
      </w:tr>
      <w:tr w:rsidR="007F1D5A" w:rsidRPr="00A23FC8" w:rsidTr="007F1D5A">
        <w:trPr>
          <w:trHeight w:val="375"/>
        </w:trPr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 xml:space="preserve">Киндальское 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0,122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523,8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4 293</w:t>
            </w:r>
          </w:p>
        </w:tc>
        <w:tc>
          <w:tcPr>
            <w:tcW w:w="1276" w:type="dxa"/>
            <w:gridSpan w:val="3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4 293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2 410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0,450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5 586,2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45 789</w:t>
            </w:r>
          </w:p>
        </w:tc>
      </w:tr>
      <w:tr w:rsidR="007F1D5A" w:rsidRPr="00A23FC8" w:rsidTr="007F1D5A">
        <w:trPr>
          <w:trHeight w:val="375"/>
        </w:trPr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Нововасюганское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1,816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13 713,7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7 552</w:t>
            </w:r>
          </w:p>
        </w:tc>
        <w:tc>
          <w:tcPr>
            <w:tcW w:w="1276" w:type="dxa"/>
            <w:gridSpan w:val="3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13 713,7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7 552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7 593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3 099,1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1 716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0,613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15 510,9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8 541</w:t>
            </w:r>
          </w:p>
        </w:tc>
      </w:tr>
      <w:tr w:rsidR="007F1D5A" w:rsidRPr="00A23FC8" w:rsidTr="007F1D5A">
        <w:trPr>
          <w:trHeight w:val="375"/>
        </w:trPr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 xml:space="preserve">Новоюгинское 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0,930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4 863,2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5 229</w:t>
            </w:r>
          </w:p>
        </w:tc>
        <w:tc>
          <w:tcPr>
            <w:tcW w:w="1276" w:type="dxa"/>
            <w:gridSpan w:val="3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4 863,2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5 229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3 289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2 483,2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2 670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0,959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14 036,6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15 093</w:t>
            </w:r>
          </w:p>
        </w:tc>
      </w:tr>
      <w:tr w:rsidR="007F1D5A" w:rsidRPr="00A23FC8" w:rsidTr="007F1D5A">
        <w:trPr>
          <w:trHeight w:val="375"/>
        </w:trPr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Сосновское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0,278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1 283,9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4 618</w:t>
            </w:r>
          </w:p>
        </w:tc>
        <w:tc>
          <w:tcPr>
            <w:tcW w:w="1276" w:type="dxa"/>
            <w:gridSpan w:val="3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4 618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3 745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1 304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0,578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9 737,5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35 027</w:t>
            </w:r>
          </w:p>
        </w:tc>
      </w:tr>
      <w:tr w:rsidR="007F1D5A" w:rsidRPr="00A23FC8" w:rsidTr="007F1D5A">
        <w:trPr>
          <w:trHeight w:val="375"/>
        </w:trPr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Средневасюганское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1,260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3 841</w:t>
            </w:r>
          </w:p>
        </w:tc>
        <w:tc>
          <w:tcPr>
            <w:tcW w:w="1276" w:type="dxa"/>
            <w:gridSpan w:val="3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3 841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3 321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2 362,5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0,673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19 220,9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15 255</w:t>
            </w:r>
          </w:p>
        </w:tc>
      </w:tr>
      <w:tr w:rsidR="007F1D5A" w:rsidRPr="00A23FC8" w:rsidTr="007F1D5A">
        <w:trPr>
          <w:trHeight w:val="300"/>
        </w:trPr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Среднетымское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0,549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2 429,5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4 425</w:t>
            </w:r>
          </w:p>
        </w:tc>
        <w:tc>
          <w:tcPr>
            <w:tcW w:w="1276" w:type="dxa"/>
            <w:gridSpan w:val="3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2 429,5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4 425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1 877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1 136,2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2 070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878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0,743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17 635,9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32 124</w:t>
            </w:r>
          </w:p>
        </w:tc>
      </w:tr>
      <w:tr w:rsidR="007F1D5A" w:rsidRPr="00A23FC8" w:rsidTr="007F1D5A">
        <w:trPr>
          <w:trHeight w:val="300"/>
        </w:trPr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Толпаровское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0,403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3 208,9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7 963</w:t>
            </w:r>
          </w:p>
        </w:tc>
        <w:tc>
          <w:tcPr>
            <w:tcW w:w="1276" w:type="dxa"/>
            <w:gridSpan w:val="3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3 208,9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7 963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2 653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1 629,6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1 347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1,452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10 788,4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26 770</w:t>
            </w:r>
          </w:p>
        </w:tc>
      </w:tr>
      <w:tr w:rsidR="007F1D5A" w:rsidRPr="00A23FC8" w:rsidTr="007F1D5A">
        <w:trPr>
          <w:trHeight w:val="300"/>
        </w:trPr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Тымское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0,237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796,7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3 362</w:t>
            </w:r>
          </w:p>
        </w:tc>
        <w:tc>
          <w:tcPr>
            <w:tcW w:w="1276" w:type="dxa"/>
            <w:gridSpan w:val="3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3 362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2 056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898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0,527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8 618,0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36 363</w:t>
            </w:r>
          </w:p>
        </w:tc>
      </w:tr>
      <w:tr w:rsidR="007F1D5A" w:rsidRPr="00A23FC8" w:rsidTr="007F1D5A">
        <w:trPr>
          <w:trHeight w:val="300"/>
        </w:trPr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Усть-Тымское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0,272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1 336,7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4 914</w:t>
            </w:r>
          </w:p>
        </w:tc>
        <w:tc>
          <w:tcPr>
            <w:tcW w:w="1276" w:type="dxa"/>
            <w:gridSpan w:val="3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4 914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3 335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536,3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1 338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0,708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8 923,8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32 808</w:t>
            </w:r>
          </w:p>
        </w:tc>
      </w:tr>
      <w:tr w:rsidR="007F1D5A" w:rsidRPr="00A23FC8" w:rsidTr="007F1D5A">
        <w:trPr>
          <w:trHeight w:val="300"/>
        </w:trPr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Усть-Чижапское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0,174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2 668</w:t>
            </w:r>
          </w:p>
        </w:tc>
        <w:tc>
          <w:tcPr>
            <w:tcW w:w="1276" w:type="dxa"/>
            <w:gridSpan w:val="3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2 668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1 449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1 023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556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0,367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</w:pPr>
            <w:r w:rsidRPr="00322DA0">
              <w:t>7 013,5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322DA0">
              <w:rPr>
                <w:rFonts w:ascii="Times New Roman CYR" w:hAnsi="Times New Roman CYR" w:cs="Times New Roman CYR"/>
              </w:rPr>
              <w:t>40 307</w:t>
            </w:r>
          </w:p>
        </w:tc>
      </w:tr>
      <w:tr w:rsidR="007F1D5A" w:rsidRPr="00A23FC8" w:rsidTr="007F1D5A">
        <w:trPr>
          <w:trHeight w:val="390"/>
        </w:trPr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322DA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22DA0">
              <w:rPr>
                <w:rFonts w:ascii="Times New Roman CYR" w:hAnsi="Times New Roman CYR" w:cs="Times New Roman CYR"/>
                <w:b/>
                <w:bCs/>
              </w:rPr>
              <w:t>17,495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22DA0">
              <w:rPr>
                <w:rFonts w:ascii="Times New Roman CYR" w:hAnsi="Times New Roman CYR" w:cs="Times New Roman CYR"/>
                <w:b/>
                <w:bCs/>
              </w:rPr>
              <w:t>83 376,4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22DA0">
              <w:rPr>
                <w:rFonts w:ascii="Times New Roman CYR" w:hAnsi="Times New Roman CYR" w:cs="Times New Roman CYR"/>
                <w:b/>
                <w:bCs/>
              </w:rPr>
              <w:t>4 766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22DA0">
              <w:rPr>
                <w:rFonts w:ascii="Times New Roman CYR" w:hAnsi="Times New Roman CYR" w:cs="Times New Roman CYR"/>
                <w:b/>
                <w:bCs/>
              </w:rPr>
              <w:t>83 376,4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22DA0">
              <w:rPr>
                <w:rFonts w:ascii="Times New Roman CYR" w:hAnsi="Times New Roman CYR" w:cs="Times New Roman CYR"/>
                <w:b/>
                <w:bCs/>
              </w:rPr>
              <w:t>4 766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22DA0">
              <w:rPr>
                <w:rFonts w:ascii="Times New Roman CYR" w:hAnsi="Times New Roman CYR" w:cs="Times New Roman CYR"/>
                <w:b/>
                <w:bCs/>
              </w:rPr>
              <w:t>4 766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22DA0">
              <w:rPr>
                <w:rFonts w:ascii="Times New Roman CYR" w:hAnsi="Times New Roman CYR" w:cs="Times New Roman CYR"/>
                <w:b/>
                <w:bCs/>
              </w:rPr>
              <w:t>48 706,2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22DA0">
              <w:rPr>
                <w:rFonts w:ascii="Times New Roman CYR" w:hAnsi="Times New Roman CYR" w:cs="Times New Roman CYR"/>
                <w:b/>
                <w:bCs/>
              </w:rPr>
              <w:t>2 784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22DA0">
              <w:rPr>
                <w:rFonts w:ascii="Times New Roman CYR" w:hAnsi="Times New Roman CYR" w:cs="Times New Roman CYR"/>
                <w:b/>
                <w:bCs/>
              </w:rPr>
              <w:t>2 784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22DA0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22DA0">
              <w:rPr>
                <w:rFonts w:ascii="Times New Roman CYR" w:hAnsi="Times New Roman CYR" w:cs="Times New Roman CYR"/>
                <w:b/>
                <w:bCs/>
              </w:rPr>
              <w:t>173 698,1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22DA0">
              <w:rPr>
                <w:rFonts w:ascii="Times New Roman CYR" w:hAnsi="Times New Roman CYR" w:cs="Times New Roman CYR"/>
                <w:b/>
                <w:bCs/>
              </w:rPr>
              <w:t>9 928</w:t>
            </w:r>
          </w:p>
        </w:tc>
      </w:tr>
      <w:tr w:rsidR="007F1D5A" w:rsidRPr="00A23FC8" w:rsidTr="007F1D5A">
        <w:trPr>
          <w:trHeight w:val="315"/>
        </w:trPr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ind w:firstLineChars="100" w:firstLine="20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A23FC8" w:rsidTr="007F1D5A">
        <w:trPr>
          <w:trHeight w:val="315"/>
        </w:trPr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1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A23FC8" w:rsidTr="007F1D5A">
        <w:trPr>
          <w:trHeight w:val="315"/>
        </w:trPr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1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A23FC8" w:rsidTr="007F1D5A">
        <w:trPr>
          <w:gridAfter w:val="2"/>
          <w:wAfter w:w="1658" w:type="dxa"/>
          <w:trHeight w:val="224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Индекс бюджетных расходов ИБР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j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Бюджетная обеспеченность БО=ИНП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j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/ИБРj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Областной фонд компенсаций  тыс</w:t>
            </w:r>
            <w:proofErr w:type="gramStart"/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.р</w:t>
            </w:r>
            <w:proofErr w:type="gramEnd"/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 xml:space="preserve">уб.              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Дотации В РФФПП тыс</w:t>
            </w:r>
            <w:proofErr w:type="gramStart"/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.р</w:t>
            </w:r>
            <w:proofErr w:type="gramEnd"/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уб.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Дотации</w:t>
            </w:r>
            <w:proofErr w:type="gramStart"/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 xml:space="preserve"> В</w:t>
            </w:r>
            <w:proofErr w:type="gramEnd"/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 xml:space="preserve"> РФФПП на жителя руб.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Дотации В РФФПП тыс</w:t>
            </w:r>
            <w:proofErr w:type="gramStart"/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.р</w:t>
            </w:r>
            <w:proofErr w:type="gramEnd"/>
            <w:r w:rsidRPr="00A23FC8">
              <w:rPr>
                <w:rFonts w:ascii="Times New Roman CYR" w:hAnsi="Times New Roman CYR" w:cs="Times New Roman CYR"/>
                <w:sz w:val="18"/>
                <w:szCs w:val="18"/>
              </w:rPr>
              <w:t>уб.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 частть РФФПП=субвенции из ФК                                   (Ф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Второй этап второй части РФФПП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Заданный объем второй части РФФПП (Ф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Итого РФФП </w:t>
            </w:r>
          </w:p>
        </w:tc>
      </w:tr>
      <w:tr w:rsidR="007F1D5A" w:rsidRPr="00A23FC8" w:rsidTr="007F1D5A">
        <w:trPr>
          <w:gridAfter w:val="2"/>
          <w:wAfter w:w="1658" w:type="dxa"/>
          <w:trHeight w:val="960"/>
        </w:trPr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15=гр11/гр14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16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17=(гр16 по Томской области*гр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)/ гр2 по Томской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18=ит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р17/                   ит.гр2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19=ит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р18*гр2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20=ит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р17*(гр.2/(ит.    гр.2-гр.2поселения с max бо)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32=гр.31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гр.33=Итог гр34 -итог гр20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34=гр.20+гр.28+гр.32</w:t>
            </w:r>
          </w:p>
        </w:tc>
      </w:tr>
      <w:tr w:rsidR="007F1D5A" w:rsidRPr="00A23FC8" w:rsidTr="007F1D5A">
        <w:trPr>
          <w:gridAfter w:val="2"/>
          <w:wAfter w:w="1658" w:type="dxa"/>
          <w:trHeight w:val="375"/>
        </w:trPr>
        <w:tc>
          <w:tcPr>
            <w:tcW w:w="145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0,4418</w:t>
            </w:r>
          </w:p>
        </w:tc>
        <w:tc>
          <w:tcPr>
            <w:tcW w:w="127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7,510</w:t>
            </w:r>
          </w:p>
        </w:tc>
        <w:tc>
          <w:tcPr>
            <w:tcW w:w="113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1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696,5</w:t>
            </w:r>
          </w:p>
        </w:tc>
        <w:tc>
          <w:tcPr>
            <w:tcW w:w="162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3823,222</w:t>
            </w:r>
          </w:p>
        </w:tc>
        <w:tc>
          <w:tcPr>
            <w:tcW w:w="122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863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621,921</w:t>
            </w:r>
          </w:p>
        </w:tc>
        <w:tc>
          <w:tcPr>
            <w:tcW w:w="1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F40B2">
              <w:rPr>
                <w:rFonts w:ascii="Times New Roman CYR" w:hAnsi="Times New Roman CYR" w:cs="Times New Roman CYR"/>
                <w:b/>
                <w:bCs/>
              </w:rPr>
              <w:t>4 445,143</w:t>
            </w:r>
          </w:p>
        </w:tc>
      </w:tr>
      <w:tr w:rsidR="007F1D5A" w:rsidRPr="00A23FC8" w:rsidTr="007F1D5A">
        <w:trPr>
          <w:gridAfter w:val="2"/>
          <w:wAfter w:w="1658" w:type="dxa"/>
          <w:trHeight w:val="375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0,9231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1,128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15451,9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2 072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2 072,353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F40B2">
              <w:rPr>
                <w:rFonts w:ascii="Times New Roman CYR" w:hAnsi="Times New Roman CYR" w:cs="Times New Roman CYR"/>
                <w:b/>
                <w:bCs/>
              </w:rPr>
              <w:t>2 072,353</w:t>
            </w:r>
          </w:p>
        </w:tc>
      </w:tr>
      <w:tr w:rsidR="007F1D5A" w:rsidRPr="00A23FC8" w:rsidTr="007F1D5A">
        <w:trPr>
          <w:gridAfter w:val="2"/>
          <w:wAfter w:w="1658" w:type="dxa"/>
          <w:trHeight w:val="375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1,7814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0,252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172,0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944,197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2 196,284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F40B2">
              <w:rPr>
                <w:rFonts w:ascii="Times New Roman CYR" w:hAnsi="Times New Roman CYR" w:cs="Times New Roman CYR"/>
                <w:b/>
                <w:bCs/>
              </w:rPr>
              <w:t>3 140,481</w:t>
            </w:r>
          </w:p>
        </w:tc>
      </w:tr>
      <w:tr w:rsidR="007F1D5A" w:rsidRPr="00A23FC8" w:rsidTr="007F1D5A">
        <w:trPr>
          <w:gridAfter w:val="2"/>
          <w:wAfter w:w="1658" w:type="dxa"/>
          <w:trHeight w:val="375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0,9945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0,616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2560,3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188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187,639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F40B2">
              <w:rPr>
                <w:rFonts w:ascii="Times New Roman CYR" w:hAnsi="Times New Roman CYR" w:cs="Times New Roman CYR"/>
                <w:b/>
                <w:bCs/>
              </w:rPr>
              <w:t>187,639</w:t>
            </w:r>
          </w:p>
        </w:tc>
      </w:tr>
      <w:tr w:rsidR="007F1D5A" w:rsidRPr="00A23FC8" w:rsidTr="007F1D5A">
        <w:trPr>
          <w:gridAfter w:val="2"/>
          <w:wAfter w:w="1658" w:type="dxa"/>
          <w:trHeight w:val="375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1,5898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0,603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1311,2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7197,564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94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615,660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F40B2">
              <w:rPr>
                <w:rFonts w:ascii="Times New Roman CYR" w:hAnsi="Times New Roman CYR" w:cs="Times New Roman CYR"/>
                <w:b/>
                <w:bCs/>
              </w:rPr>
              <w:t>7 813,224</w:t>
            </w:r>
          </w:p>
        </w:tc>
      </w:tr>
      <w:tr w:rsidR="007F1D5A" w:rsidRPr="00A23FC8" w:rsidTr="007F1D5A">
        <w:trPr>
          <w:gridAfter w:val="2"/>
          <w:wAfter w:w="1658" w:type="dxa"/>
          <w:trHeight w:val="375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1,2332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0,468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391,9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2151,530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1 424,427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F40B2">
              <w:rPr>
                <w:rFonts w:ascii="Times New Roman CYR" w:hAnsi="Times New Roman CYR" w:cs="Times New Roman CYR"/>
                <w:b/>
                <w:bCs/>
              </w:rPr>
              <w:t>3 575,957</w:t>
            </w:r>
          </w:p>
        </w:tc>
      </w:tr>
      <w:tr w:rsidR="007F1D5A" w:rsidRPr="00A23FC8" w:rsidTr="007F1D5A">
        <w:trPr>
          <w:gridAfter w:val="2"/>
          <w:wAfter w:w="1658" w:type="dxa"/>
          <w:trHeight w:val="375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1,1567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0,582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1D5A" w:rsidRPr="00322DA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1776,4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123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1 486,764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F40B2">
              <w:rPr>
                <w:rFonts w:ascii="Times New Roman CYR" w:hAnsi="Times New Roman CYR" w:cs="Times New Roman CYR"/>
                <w:b/>
                <w:bCs/>
              </w:rPr>
              <w:t>1 486,764</w:t>
            </w:r>
          </w:p>
        </w:tc>
      </w:tr>
      <w:tr w:rsidR="007F1D5A" w:rsidRPr="00A23FC8" w:rsidTr="007F1D5A">
        <w:trPr>
          <w:gridAfter w:val="2"/>
          <w:wAfter w:w="1658" w:type="dxa"/>
          <w:trHeight w:val="300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2,3577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0,315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774,0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4248,884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10 820,652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F40B2">
              <w:rPr>
                <w:rFonts w:ascii="Times New Roman CYR" w:hAnsi="Times New Roman CYR" w:cs="Times New Roman CYR"/>
                <w:b/>
                <w:bCs/>
              </w:rPr>
              <w:t>15 069,536</w:t>
            </w:r>
          </w:p>
        </w:tc>
      </w:tr>
      <w:tr w:rsidR="007F1D5A" w:rsidRPr="00A23FC8" w:rsidTr="007F1D5A">
        <w:trPr>
          <w:gridAfter w:val="2"/>
          <w:wAfter w:w="1658" w:type="dxa"/>
          <w:trHeight w:val="300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3,0012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0,484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568,2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3118,944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4 460,550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F40B2">
              <w:rPr>
                <w:rFonts w:ascii="Times New Roman CYR" w:hAnsi="Times New Roman CYR" w:cs="Times New Roman CYR"/>
                <w:b/>
                <w:bCs/>
              </w:rPr>
              <w:t>7 579,494</w:t>
            </w:r>
          </w:p>
        </w:tc>
      </w:tr>
      <w:tr w:rsidR="007F1D5A" w:rsidRPr="00A23FC8" w:rsidTr="007F1D5A">
        <w:trPr>
          <w:gridAfter w:val="2"/>
          <w:wAfter w:w="1658" w:type="dxa"/>
          <w:trHeight w:val="300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1,6349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0,323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334,1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1834,218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3 164,820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F40B2">
              <w:rPr>
                <w:rFonts w:ascii="Times New Roman CYR" w:hAnsi="Times New Roman CYR" w:cs="Times New Roman CYR"/>
                <w:b/>
                <w:bCs/>
              </w:rPr>
              <w:t>4 999,038</w:t>
            </w:r>
          </w:p>
        </w:tc>
      </w:tr>
      <w:tr w:rsidR="007F1D5A" w:rsidRPr="00A23FC8" w:rsidTr="007F1D5A">
        <w:trPr>
          <w:gridAfter w:val="2"/>
          <w:wAfter w:w="1658" w:type="dxa"/>
          <w:trHeight w:val="300"/>
        </w:trPr>
        <w:tc>
          <w:tcPr>
            <w:tcW w:w="14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1,4735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0,481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383,5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1 526,121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F40B2">
              <w:rPr>
                <w:rFonts w:ascii="Times New Roman CYR" w:hAnsi="Times New Roman CYR" w:cs="Times New Roman CYR"/>
                <w:b/>
                <w:bCs/>
              </w:rPr>
              <w:t>1 526,121</w:t>
            </w:r>
          </w:p>
        </w:tc>
      </w:tr>
      <w:tr w:rsidR="007F1D5A" w:rsidRPr="00A23FC8" w:rsidTr="007F1D5A">
        <w:trPr>
          <w:gridAfter w:val="2"/>
          <w:wAfter w:w="1658" w:type="dxa"/>
          <w:trHeight w:val="300"/>
        </w:trPr>
        <w:tc>
          <w:tcPr>
            <w:tcW w:w="14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1,8411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0,200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245,3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322DA0">
              <w:rPr>
                <w:rFonts w:ascii="Times New Roman" w:hAnsi="Times New Roman"/>
              </w:rPr>
              <w:t>1346,641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4F40B2">
              <w:rPr>
                <w:rFonts w:ascii="Times New Roman CYR" w:hAnsi="Times New Roman CYR" w:cs="Times New Roman CYR"/>
              </w:rPr>
              <w:t>3 704,510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F40B2">
              <w:rPr>
                <w:rFonts w:ascii="Times New Roman CYR" w:hAnsi="Times New Roman CYR" w:cs="Times New Roman CYR"/>
                <w:b/>
                <w:bCs/>
              </w:rPr>
              <w:t>5 051,151</w:t>
            </w:r>
          </w:p>
        </w:tc>
      </w:tr>
      <w:tr w:rsidR="007F1D5A" w:rsidRPr="00A23FC8" w:rsidTr="007F1D5A">
        <w:trPr>
          <w:gridAfter w:val="2"/>
          <w:wAfter w:w="1658" w:type="dxa"/>
          <w:trHeight w:val="39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322DA0">
              <w:rPr>
                <w:rFonts w:ascii="Times New Roman" w:hAnsi="Times New Roman"/>
                <w:b/>
                <w:bCs/>
              </w:rPr>
              <w:t>1,000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322DA0">
              <w:rPr>
                <w:rFonts w:ascii="Times New Roman" w:hAnsi="Times New Roman"/>
                <w:b/>
                <w:bCs/>
              </w:rPr>
              <w:t>1,000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322D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322DA0">
              <w:rPr>
                <w:rFonts w:ascii="Times New Roman" w:hAnsi="Times New Roman"/>
                <w:b/>
                <w:bCs/>
              </w:rPr>
              <w:t>24665,2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322DA0">
              <w:rPr>
                <w:rFonts w:ascii="Times New Roman" w:hAnsi="Times New Roman"/>
                <w:b/>
                <w:bCs/>
              </w:rPr>
              <w:t>1410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322DA0">
              <w:rPr>
                <w:rFonts w:ascii="Times New Roman" w:hAnsi="Times New Roman"/>
                <w:b/>
                <w:bCs/>
              </w:rPr>
              <w:t>24665,2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22DA0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322DA0">
              <w:rPr>
                <w:rFonts w:ascii="Times New Roman" w:hAnsi="Times New Roman"/>
                <w:b/>
                <w:bCs/>
              </w:rPr>
              <w:t>24665,20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F40B2">
              <w:rPr>
                <w:rFonts w:ascii="Times New Roman CYR" w:hAnsi="Times New Roman CYR" w:cs="Times New Roman CYR"/>
                <w:b/>
                <w:bCs/>
              </w:rPr>
              <w:t>3 228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F40B2">
              <w:rPr>
                <w:rFonts w:ascii="Times New Roman CYR" w:hAnsi="Times New Roman CYR" w:cs="Times New Roman CYR"/>
                <w:b/>
                <w:bCs/>
              </w:rPr>
              <w:t>32 281,70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F40B2">
              <w:rPr>
                <w:rFonts w:ascii="Times New Roman CYR" w:hAnsi="Times New Roman CYR" w:cs="Times New Roman CYR"/>
                <w:b/>
                <w:bCs/>
              </w:rPr>
              <w:t>56 946,90</w:t>
            </w:r>
          </w:p>
        </w:tc>
      </w:tr>
    </w:tbl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845633" w:rsidRDefault="00845633" w:rsidP="007F1D5A">
      <w:pPr>
        <w:jc w:val="both"/>
        <w:rPr>
          <w:b/>
          <w:color w:val="FF0000"/>
          <w:sz w:val="28"/>
          <w:szCs w:val="28"/>
        </w:rPr>
      </w:pPr>
    </w:p>
    <w:p w:rsidR="00845633" w:rsidRDefault="00845633" w:rsidP="007F1D5A">
      <w:pPr>
        <w:jc w:val="both"/>
        <w:rPr>
          <w:b/>
          <w:color w:val="FF0000"/>
          <w:sz w:val="28"/>
          <w:szCs w:val="28"/>
        </w:rPr>
      </w:pPr>
    </w:p>
    <w:tbl>
      <w:tblPr>
        <w:tblW w:w="8069" w:type="dxa"/>
        <w:tblInd w:w="103" w:type="dxa"/>
        <w:tblLook w:val="04A0"/>
      </w:tblPr>
      <w:tblGrid>
        <w:gridCol w:w="1714"/>
        <w:gridCol w:w="1128"/>
        <w:gridCol w:w="1306"/>
        <w:gridCol w:w="1207"/>
        <w:gridCol w:w="1306"/>
        <w:gridCol w:w="1408"/>
      </w:tblGrid>
      <w:tr w:rsidR="007F1D5A" w:rsidRPr="00A23FC8" w:rsidTr="007F1D5A">
        <w:trPr>
          <w:trHeight w:val="141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 xml:space="preserve">Необходимый размер дотации до полной сбалансированности бюджета 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Избыток (недостаток) средств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Уровень бюджетной обеспеченности до выравнивания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Ранжирование до выравнивания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Уровень бюджетной обеспеченности после выравнивания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Ранжирование после выравнивания</w:t>
            </w:r>
            <w:proofErr w:type="gramStart"/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A23F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!</w:t>
            </w:r>
            <w:proofErr w:type="gramEnd"/>
            <w:r w:rsidRPr="00A23F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Должно соответствовать ранжированию в гр.36</w:t>
            </w:r>
          </w:p>
        </w:tc>
      </w:tr>
      <w:tr w:rsidR="007F1D5A" w:rsidRPr="00A23FC8" w:rsidTr="007F1D5A">
        <w:trPr>
          <w:trHeight w:val="712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35=гр.15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A23FC8" w:rsidRDefault="007F1D5A" w:rsidP="007F1D5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23FC8">
              <w:rPr>
                <w:rFonts w:ascii="Times New Roman CYR" w:hAnsi="Times New Roman CYR" w:cs="Times New Roman CYR"/>
                <w:sz w:val="16"/>
                <w:szCs w:val="16"/>
              </w:rPr>
              <w:t>38</w:t>
            </w:r>
          </w:p>
        </w:tc>
      </w:tr>
      <w:tr w:rsidR="007F1D5A" w:rsidRPr="00A23FC8" w:rsidTr="007F1D5A">
        <w:trPr>
          <w:trHeight w:val="375"/>
        </w:trPr>
        <w:tc>
          <w:tcPr>
            <w:tcW w:w="171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4 472,30</w:t>
            </w:r>
          </w:p>
        </w:tc>
        <w:tc>
          <w:tcPr>
            <w:tcW w:w="11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27,157</w:t>
            </w:r>
          </w:p>
        </w:tc>
        <w:tc>
          <w:tcPr>
            <w:tcW w:w="13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7,510</w:t>
            </w:r>
          </w:p>
        </w:tc>
        <w:tc>
          <w:tcPr>
            <w:tcW w:w="12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30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7,927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7F1D5A" w:rsidRPr="00A23FC8" w:rsidTr="007F1D5A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2 238,30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165,947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1,128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1,187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7F1D5A" w:rsidRPr="00A23FC8" w:rsidTr="007F1D5A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5 062,40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1 921,919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0,252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0,442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7F1D5A" w:rsidRPr="00A23FC8" w:rsidTr="007F1D5A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1 797,20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1 609,561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0,616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0,648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7F1D5A" w:rsidRPr="00A23FC8" w:rsidTr="007F1D5A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9 173,40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1 360,176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0,603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0,640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7F1D5A" w:rsidRPr="00A23FC8" w:rsidTr="007F1D5A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8 453,60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4 877,643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0,468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0,564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7F1D5A" w:rsidRPr="00A23FC8" w:rsidTr="007F1D5A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14 380,90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12 894,136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0,582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0,629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5</w:t>
            </w:r>
          </w:p>
        </w:tc>
      </w:tr>
      <w:tr w:rsidR="007F1D5A" w:rsidRPr="00A23FC8" w:rsidTr="007F1D5A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15 206,40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136,864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0,315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0,478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7F1D5A" w:rsidRPr="00A23FC8" w:rsidTr="007F1D5A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7 579,50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0,006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0,484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0,572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6</w:t>
            </w:r>
          </w:p>
        </w:tc>
      </w:tr>
      <w:tr w:rsidR="007F1D5A" w:rsidRPr="00A23FC8" w:rsidTr="007F1D5A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7 821,30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2 822,262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0,323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0,482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9</w:t>
            </w:r>
          </w:p>
        </w:tc>
      </w:tr>
      <w:tr w:rsidR="007F1D5A" w:rsidRPr="00A23FC8" w:rsidTr="007F1D5A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7 587,10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6 060,979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0,481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0,571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F1D5A" w:rsidRPr="00A23FC8" w:rsidTr="007F1D5A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6 549,30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1 498,149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0,200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0,412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12</w:t>
            </w:r>
          </w:p>
        </w:tc>
      </w:tr>
      <w:tr w:rsidR="007F1D5A" w:rsidRPr="00A23FC8" w:rsidTr="007F1D5A">
        <w:trPr>
          <w:trHeight w:val="22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90 321,70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33 374,80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 CYR" w:hAnsi="Times New Roman CYR" w:cs="Times New Roman CYR"/>
              </w:rPr>
            </w:pPr>
            <w:r w:rsidRPr="00AC1B8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AC1B8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</w:tbl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Pr="004F40B2" w:rsidRDefault="007F1D5A" w:rsidP="007F1D5A">
      <w:pPr>
        <w:jc w:val="both"/>
        <w:rPr>
          <w:rFonts w:ascii="Times New Roman" w:hAnsi="Times New Roman"/>
          <w:b/>
          <w:sz w:val="24"/>
          <w:szCs w:val="24"/>
        </w:rPr>
      </w:pPr>
      <w:r w:rsidRPr="004F40B2">
        <w:rPr>
          <w:rFonts w:ascii="Times New Roman" w:hAnsi="Times New Roman"/>
          <w:b/>
          <w:sz w:val="24"/>
          <w:szCs w:val="24"/>
        </w:rPr>
        <w:t>Начальник Управления финансов АКР                              С.М.Тверетина</w:t>
      </w:r>
    </w:p>
    <w:p w:rsidR="007F49CE" w:rsidRDefault="007F49CE" w:rsidP="007F1D5A">
      <w:pPr>
        <w:jc w:val="both"/>
        <w:rPr>
          <w:b/>
          <w:color w:val="FF0000"/>
          <w:sz w:val="28"/>
          <w:szCs w:val="28"/>
        </w:rPr>
        <w:sectPr w:rsidR="007F49CE" w:rsidSect="007F1D5A">
          <w:pgSz w:w="16838" w:h="11906" w:orient="landscape"/>
          <w:pgMar w:top="568" w:right="851" w:bottom="426" w:left="851" w:header="709" w:footer="454" w:gutter="0"/>
          <w:cols w:space="708"/>
          <w:docGrid w:linePitch="360"/>
        </w:sect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tbl>
      <w:tblPr>
        <w:tblW w:w="13160" w:type="dxa"/>
        <w:tblInd w:w="95" w:type="dxa"/>
        <w:tblLook w:val="04A0"/>
      </w:tblPr>
      <w:tblGrid>
        <w:gridCol w:w="1920"/>
        <w:gridCol w:w="1300"/>
        <w:gridCol w:w="1160"/>
        <w:gridCol w:w="1380"/>
        <w:gridCol w:w="1280"/>
        <w:gridCol w:w="1600"/>
        <w:gridCol w:w="1300"/>
        <w:gridCol w:w="1780"/>
        <w:gridCol w:w="1440"/>
      </w:tblGrid>
      <w:tr w:rsidR="007F1D5A" w:rsidRPr="0050173F" w:rsidTr="007F1D5A">
        <w:trPr>
          <w:trHeight w:val="525"/>
        </w:trPr>
        <w:tc>
          <w:tcPr>
            <w:tcW w:w="1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3F">
              <w:rPr>
                <w:rFonts w:ascii="Times New Roman" w:hAnsi="Times New Roman"/>
                <w:b/>
                <w:bCs/>
                <w:sz w:val="24"/>
                <w:szCs w:val="24"/>
              </w:rPr>
              <w:t>Расч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ет налогового потенциала на 2024 год.  (Бюджет 2024-2026</w:t>
            </w:r>
            <w:r w:rsidRPr="0050173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10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Наименование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ФОТ (расчетный)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173F">
              <w:rPr>
                <w:rFonts w:ascii="Times New Roman" w:hAnsi="Times New Roman"/>
                <w:b/>
                <w:bCs/>
              </w:rPr>
              <w:t>НП по НДФЛ                 тыс. руб.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Кадастровая стоимость земли тыс</w:t>
            </w:r>
            <w:proofErr w:type="gramStart"/>
            <w:r w:rsidRPr="0050173F">
              <w:rPr>
                <w:rFonts w:ascii="Times New Roman" w:hAnsi="Times New Roman"/>
              </w:rPr>
              <w:t>.р</w:t>
            </w:r>
            <w:proofErr w:type="gramEnd"/>
            <w:r w:rsidRPr="0050173F">
              <w:rPr>
                <w:rFonts w:ascii="Times New Roman" w:hAnsi="Times New Roman"/>
              </w:rPr>
              <w:t>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173F">
              <w:rPr>
                <w:rFonts w:ascii="Times New Roman" w:hAnsi="Times New Roman"/>
                <w:b/>
                <w:bCs/>
              </w:rPr>
              <w:t>НП по земельному налогу         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Кадастровая стоимость имущества   тыс.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173F">
              <w:rPr>
                <w:rFonts w:ascii="Times New Roman" w:hAnsi="Times New Roman"/>
                <w:b/>
                <w:bCs/>
              </w:rPr>
              <w:t>НП по налогу на имущество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173F">
              <w:rPr>
                <w:rFonts w:ascii="Times New Roman" w:hAnsi="Times New Roman"/>
                <w:b/>
                <w:bCs/>
              </w:rPr>
              <w:t>ИТОГО НП, тыс</w:t>
            </w:r>
            <w:proofErr w:type="gramStart"/>
            <w:r w:rsidRPr="0050173F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50173F">
              <w:rPr>
                <w:rFonts w:ascii="Times New Roman" w:hAnsi="Times New Roman"/>
                <w:b/>
                <w:bCs/>
              </w:rPr>
              <w:t>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Каргасокское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1 996,6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24 325,0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674 529,0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3 441,7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3 823 917,0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4 003,6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31 770,3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Вертикосское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366,7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4 467,0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4 957,0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47 869,0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82,8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4 563,2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Киндальское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133,0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3 012,0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9 973,0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152,7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Нововасюганское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199,6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2 432,0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88 608,0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224,3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543 561,0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442,8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3 099,1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Новоюгино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190,6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2 322,0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12 131,0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144 204,0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122,6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2 483,2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Сосновское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2 653,0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23 264,0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447,1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Средневасюганское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154,2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1 879,0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33 955,0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143,7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294 904,0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339,8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2 362,5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Среднетымское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984,0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3 157,0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28 267,0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148,5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1 136,2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Тевризское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Толпаровское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1 548,0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1 415,0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11 662,0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81,5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1 629,6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Тымское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7 877,0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13 680,0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348,0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Усть-Тымское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40,9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498,0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895,0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39 916,0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536,3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Усть-Чижапское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165,0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5 724,0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8 738,0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178,0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50173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2 354,6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28 686,0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838 913,0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2 782,0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4 989 955,0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5 623,0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37 091,0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3 242,6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39 504,0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3 878,3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5 323,9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255"/>
        </w:trPr>
        <w:tc>
          <w:tcPr>
            <w:tcW w:w="1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Кадастровая стоимость з</w:t>
            </w:r>
            <w:r>
              <w:rPr>
                <w:rFonts w:ascii="Times New Roman" w:hAnsi="Times New Roman"/>
              </w:rPr>
              <w:t>емли - по данным ГНИ</w:t>
            </w:r>
            <w:r w:rsidRPr="0050173F">
              <w:rPr>
                <w:rFonts w:ascii="Times New Roman" w:hAnsi="Times New Roman"/>
              </w:rPr>
              <w:t xml:space="preserve">;    кадастровая  стоимость имущества - </w:t>
            </w:r>
            <w:r w:rsidRPr="0050173F">
              <w:rPr>
                <w:rFonts w:ascii="Times New Roman" w:hAnsi="Times New Roman"/>
                <w:color w:val="FF0000"/>
              </w:rPr>
              <w:t xml:space="preserve">по данным  ЭО АКР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60"/>
        </w:trPr>
        <w:tc>
          <w:tcPr>
            <w:tcW w:w="1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3F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 Управления финансов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АКР</w:t>
            </w:r>
            <w:r w:rsidRPr="00501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501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С.М. Тверетина</w:t>
            </w:r>
          </w:p>
        </w:tc>
      </w:tr>
    </w:tbl>
    <w:p w:rsidR="007F49CE" w:rsidRDefault="007F49CE" w:rsidP="007F1D5A">
      <w:pPr>
        <w:jc w:val="both"/>
        <w:rPr>
          <w:b/>
          <w:color w:val="FF0000"/>
          <w:sz w:val="28"/>
          <w:szCs w:val="28"/>
        </w:rPr>
        <w:sectPr w:rsidR="007F49CE" w:rsidSect="007F1D5A">
          <w:pgSz w:w="16838" w:h="11906" w:orient="landscape"/>
          <w:pgMar w:top="568" w:right="851" w:bottom="426" w:left="851" w:header="709" w:footer="454" w:gutter="0"/>
          <w:cols w:space="708"/>
          <w:docGrid w:linePitch="360"/>
        </w:sect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tbl>
      <w:tblPr>
        <w:tblW w:w="12320" w:type="dxa"/>
        <w:tblInd w:w="95" w:type="dxa"/>
        <w:tblLook w:val="04A0"/>
      </w:tblPr>
      <w:tblGrid>
        <w:gridCol w:w="1920"/>
        <w:gridCol w:w="1300"/>
        <w:gridCol w:w="1160"/>
        <w:gridCol w:w="1380"/>
        <w:gridCol w:w="1280"/>
        <w:gridCol w:w="1600"/>
        <w:gridCol w:w="1300"/>
        <w:gridCol w:w="1420"/>
        <w:gridCol w:w="960"/>
      </w:tblGrid>
      <w:tr w:rsidR="007F1D5A" w:rsidRPr="0050173F" w:rsidTr="007F1D5A">
        <w:trPr>
          <w:trHeight w:val="525"/>
        </w:trPr>
        <w:tc>
          <w:tcPr>
            <w:tcW w:w="1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3F">
              <w:rPr>
                <w:rFonts w:ascii="Times New Roman" w:hAnsi="Times New Roman"/>
                <w:b/>
                <w:bCs/>
                <w:sz w:val="24"/>
                <w:szCs w:val="24"/>
              </w:rPr>
              <w:t>Расч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ет налогового потенциала на 2025 год.  (Бюджет 2024-2026</w:t>
            </w:r>
            <w:r w:rsidRPr="0050173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10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Наименование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ФОТ (расчетный)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173F">
              <w:rPr>
                <w:rFonts w:ascii="Times New Roman" w:hAnsi="Times New Roman"/>
                <w:b/>
                <w:bCs/>
              </w:rPr>
              <w:t>НП по НДФЛ                 тыс. руб.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Кадастровая стоимость земли тыс</w:t>
            </w:r>
            <w:proofErr w:type="gramStart"/>
            <w:r w:rsidRPr="0050173F">
              <w:rPr>
                <w:rFonts w:ascii="Times New Roman" w:hAnsi="Times New Roman"/>
              </w:rPr>
              <w:t>.р</w:t>
            </w:r>
            <w:proofErr w:type="gramEnd"/>
            <w:r w:rsidRPr="0050173F">
              <w:rPr>
                <w:rFonts w:ascii="Times New Roman" w:hAnsi="Times New Roman"/>
              </w:rPr>
              <w:t>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173F">
              <w:rPr>
                <w:rFonts w:ascii="Times New Roman" w:hAnsi="Times New Roman"/>
                <w:b/>
                <w:bCs/>
              </w:rPr>
              <w:t>НП по земельному налогу         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Кадастровая стоимость имущества   тыс.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173F">
              <w:rPr>
                <w:rFonts w:ascii="Times New Roman" w:hAnsi="Times New Roman"/>
                <w:b/>
                <w:bCs/>
              </w:rPr>
              <w:t>НП по налогу на имущество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173F">
              <w:rPr>
                <w:rFonts w:ascii="Times New Roman" w:hAnsi="Times New Roman"/>
                <w:b/>
                <w:bCs/>
              </w:rPr>
              <w:t>ИТОГО НП, тыс</w:t>
            </w:r>
            <w:proofErr w:type="gramStart"/>
            <w:r w:rsidRPr="0050173F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50173F">
              <w:rPr>
                <w:rFonts w:ascii="Times New Roman" w:hAnsi="Times New Roman"/>
                <w:b/>
                <w:bCs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Каргасокское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1 493,3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25 140,0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674 529,0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3 960,5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3 823 917,0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3 947,7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33 048,2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Вертикосское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274,3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4 617,0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4 957,0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47 869,0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71,0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4 703,0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Киндальское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137,0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3 012,0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9 973,0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157,1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Нововасюганское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149,3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2 513,0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88 608,0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234,0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543 561,0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3 197,0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Новоюгино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142,6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12 131,0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144 204,0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2 563,6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Сосновское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2 653,0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23 264,0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458,1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Средневасюганское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115,4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1 942,0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33 955,0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145,0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294 904,0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289,3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2 376,3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Среднетымское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60,4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1 017,0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3 157,0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28 267,0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1 147,9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Тевризское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Толпаровское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1 600,0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1 415,0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11 662,0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1 670,5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Тымское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342,0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7 877,0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13 680,0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357,5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Усть-Тымское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515,0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895,0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39 916,0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548,5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Усть-Чижапское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171,0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5 724,0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8 738,0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175,0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50173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2 425,2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40 828,0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838 913,0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2 889,0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4 989 955,0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5 870,0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0B2">
              <w:rPr>
                <w:rFonts w:ascii="Times New Roman" w:hAnsi="Times New Roman"/>
                <w:b/>
                <w:bCs/>
              </w:rPr>
              <w:t>49 587,0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4 413,6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5 161,1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255"/>
        </w:trPr>
        <w:tc>
          <w:tcPr>
            <w:tcW w:w="113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 Управления финансов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АКР</w:t>
            </w:r>
            <w:r w:rsidRPr="00501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501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С.М. Тверетина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255"/>
        </w:trPr>
        <w:tc>
          <w:tcPr>
            <w:tcW w:w="113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</w:tbl>
    <w:p w:rsidR="007F49CE" w:rsidRDefault="007F49CE" w:rsidP="007F1D5A">
      <w:pPr>
        <w:rPr>
          <w:rFonts w:ascii="Times New Roman" w:hAnsi="Times New Roman"/>
          <w:b/>
          <w:bCs/>
          <w:sz w:val="24"/>
          <w:szCs w:val="24"/>
        </w:rPr>
        <w:sectPr w:rsidR="007F49CE" w:rsidSect="007F1D5A">
          <w:pgSz w:w="16838" w:h="11906" w:orient="landscape"/>
          <w:pgMar w:top="568" w:right="851" w:bottom="426" w:left="851" w:header="709" w:footer="454" w:gutter="0"/>
          <w:cols w:space="708"/>
          <w:docGrid w:linePitch="360"/>
        </w:sectPr>
      </w:pPr>
    </w:p>
    <w:tbl>
      <w:tblPr>
        <w:tblW w:w="12320" w:type="dxa"/>
        <w:tblInd w:w="95" w:type="dxa"/>
        <w:tblLook w:val="04A0"/>
      </w:tblPr>
      <w:tblGrid>
        <w:gridCol w:w="1920"/>
        <w:gridCol w:w="1300"/>
        <w:gridCol w:w="1160"/>
        <w:gridCol w:w="1380"/>
        <w:gridCol w:w="1280"/>
        <w:gridCol w:w="1600"/>
        <w:gridCol w:w="1300"/>
        <w:gridCol w:w="1420"/>
        <w:gridCol w:w="960"/>
      </w:tblGrid>
      <w:tr w:rsidR="007F1D5A" w:rsidRPr="0050173F" w:rsidTr="007F1D5A">
        <w:trPr>
          <w:trHeight w:val="529"/>
        </w:trPr>
        <w:tc>
          <w:tcPr>
            <w:tcW w:w="1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525"/>
        </w:trPr>
        <w:tc>
          <w:tcPr>
            <w:tcW w:w="1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3F">
              <w:rPr>
                <w:rFonts w:ascii="Times New Roman" w:hAnsi="Times New Roman"/>
                <w:b/>
                <w:bCs/>
                <w:sz w:val="24"/>
                <w:szCs w:val="24"/>
              </w:rPr>
              <w:t>Расч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ет налогового потенциала на 2026</w:t>
            </w:r>
            <w:r w:rsidRPr="00501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год. 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 2024-2026</w:t>
            </w:r>
            <w:r w:rsidRPr="0050173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10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Наименование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 xml:space="preserve">ФОТ (расчетный) </w:t>
            </w:r>
            <w:proofErr w:type="gramStart"/>
            <w:r w:rsidRPr="0050173F">
              <w:rPr>
                <w:rFonts w:ascii="Times New Roman" w:hAnsi="Times New Roman"/>
              </w:rPr>
              <w:t>м</w:t>
            </w:r>
            <w:proofErr w:type="gramEnd"/>
            <w:r w:rsidRPr="0050173F">
              <w:rPr>
                <w:rFonts w:ascii="Times New Roman" w:hAnsi="Times New Roman"/>
              </w:rPr>
              <w:t>.р.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173F">
              <w:rPr>
                <w:rFonts w:ascii="Times New Roman" w:hAnsi="Times New Roman"/>
                <w:b/>
                <w:bCs/>
              </w:rPr>
              <w:t>НП по НДФЛ                 тыс. руб.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Кадастровая стоимость земли тыс</w:t>
            </w:r>
            <w:proofErr w:type="gramStart"/>
            <w:r w:rsidRPr="0050173F">
              <w:rPr>
                <w:rFonts w:ascii="Times New Roman" w:hAnsi="Times New Roman"/>
              </w:rPr>
              <w:t>.р</w:t>
            </w:r>
            <w:proofErr w:type="gramEnd"/>
            <w:r w:rsidRPr="0050173F">
              <w:rPr>
                <w:rFonts w:ascii="Times New Roman" w:hAnsi="Times New Roman"/>
              </w:rPr>
              <w:t>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173F">
              <w:rPr>
                <w:rFonts w:ascii="Times New Roman" w:hAnsi="Times New Roman"/>
                <w:b/>
                <w:bCs/>
              </w:rPr>
              <w:t>НП по земельному налогу         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1D5A" w:rsidRPr="004F40B2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Кадастровая стоимость имущества   тыс.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173F">
              <w:rPr>
                <w:rFonts w:ascii="Times New Roman" w:hAnsi="Times New Roman"/>
                <w:b/>
                <w:bCs/>
              </w:rPr>
              <w:t>НП по налогу на имущество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173F">
              <w:rPr>
                <w:rFonts w:ascii="Times New Roman" w:hAnsi="Times New Roman"/>
                <w:b/>
                <w:bCs/>
              </w:rPr>
              <w:t>ИТОГО НП, тыс</w:t>
            </w:r>
            <w:proofErr w:type="gramStart"/>
            <w:r w:rsidRPr="0050173F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50173F">
              <w:rPr>
                <w:rFonts w:ascii="Times New Roman" w:hAnsi="Times New Roman"/>
                <w:b/>
                <w:bCs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Каргасокское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1 538,3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27 118,0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663 052,0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4 151,5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4 081 102,0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3 664,8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34 934,3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Вертикосское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282,5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4 980,0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4 507,0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48 741,0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5 080,0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Киндальское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148,0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3 012,0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9 973,0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Нововасюганское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153,7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2 710,0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87 286,0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234,0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543 561,0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454,4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3 398,4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Новоюгино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146,8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2 587,0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12 068,0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144 204,0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125,1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2 750,7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Сосновское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2 449,0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23 264,0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496,3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Средневасюганское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2 094,0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35 715,0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145,0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294 904,0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2 587,7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Среднетымское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62,2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1 097,0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3 541,0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28 267,0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152,4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1 253,9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Тевризское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Толпаровское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97,9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1 726,0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1 400,0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11 662,0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83,6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1 810,6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Тымское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367,0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7 862,0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13 680,0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385,1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Усть-Тымское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555,5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859,0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39 916,0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36,7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595,2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Усть-Чижапское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184,5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6 103,0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8 738,0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50173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2 498,0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44 035,0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827 854,0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2 993,0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5 248 012,0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6 110,0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40B2">
              <w:rPr>
                <w:rFonts w:ascii="Times New Roman" w:hAnsi="Times New Roman"/>
                <w:b/>
                <w:bCs/>
              </w:rPr>
              <w:t>53 138,0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4 604,6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5 019,0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F40B2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255"/>
        </w:trPr>
        <w:tc>
          <w:tcPr>
            <w:tcW w:w="1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  <w:r w:rsidRPr="0050173F">
              <w:rPr>
                <w:rFonts w:ascii="Times New Roman" w:hAnsi="Times New Roman"/>
              </w:rPr>
              <w:t>Кадастровая стоимость з</w:t>
            </w:r>
            <w:r>
              <w:rPr>
                <w:rFonts w:ascii="Times New Roman" w:hAnsi="Times New Roman"/>
              </w:rPr>
              <w:t>емли - по данным ГНИ</w:t>
            </w:r>
            <w:r w:rsidRPr="0050173F">
              <w:rPr>
                <w:rFonts w:ascii="Times New Roman" w:hAnsi="Times New Roman"/>
              </w:rPr>
              <w:t xml:space="preserve">;      кадастровая стоимость имущества - </w:t>
            </w:r>
            <w:r w:rsidRPr="0050173F">
              <w:rPr>
                <w:rFonts w:ascii="Times New Roman" w:hAnsi="Times New Roman"/>
                <w:color w:val="FF0000"/>
              </w:rPr>
              <w:t xml:space="preserve">по данным  Эо АКР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  <w:tr w:rsidR="007F1D5A" w:rsidRPr="0050173F" w:rsidTr="007F1D5A">
        <w:trPr>
          <w:trHeight w:val="315"/>
        </w:trPr>
        <w:tc>
          <w:tcPr>
            <w:tcW w:w="1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Начальник Управления финансов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АКР</w:t>
            </w:r>
            <w:r w:rsidRPr="00501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501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С.М. Тверетина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/>
        </w:tc>
      </w:tr>
    </w:tbl>
    <w:p w:rsidR="007F1D5A" w:rsidRDefault="007F1D5A" w:rsidP="007F1D5A">
      <w:pPr>
        <w:jc w:val="both"/>
        <w:rPr>
          <w:b/>
          <w:color w:val="FF0000"/>
          <w:sz w:val="28"/>
          <w:szCs w:val="28"/>
        </w:rPr>
        <w:sectPr w:rsidR="007F1D5A" w:rsidSect="007F1D5A">
          <w:pgSz w:w="16838" w:h="11906" w:orient="landscape"/>
          <w:pgMar w:top="568" w:right="851" w:bottom="426" w:left="851" w:header="709" w:footer="454" w:gutter="0"/>
          <w:cols w:space="708"/>
          <w:docGrid w:linePitch="360"/>
        </w:sect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tbl>
      <w:tblPr>
        <w:tblW w:w="17581" w:type="dxa"/>
        <w:tblInd w:w="-318" w:type="dxa"/>
        <w:tblLayout w:type="fixed"/>
        <w:tblLook w:val="04A0"/>
      </w:tblPr>
      <w:tblGrid>
        <w:gridCol w:w="271"/>
        <w:gridCol w:w="820"/>
        <w:gridCol w:w="894"/>
        <w:gridCol w:w="382"/>
        <w:gridCol w:w="185"/>
        <w:gridCol w:w="787"/>
        <w:gridCol w:w="343"/>
        <w:gridCol w:w="285"/>
        <w:gridCol w:w="223"/>
        <w:gridCol w:w="650"/>
        <w:gridCol w:w="287"/>
        <w:gridCol w:w="55"/>
        <w:gridCol w:w="852"/>
        <w:gridCol w:w="70"/>
        <w:gridCol w:w="183"/>
        <w:gridCol w:w="53"/>
        <w:gridCol w:w="456"/>
        <w:gridCol w:w="651"/>
        <w:gridCol w:w="208"/>
        <w:gridCol w:w="393"/>
        <w:gridCol w:w="339"/>
        <w:gridCol w:w="261"/>
        <w:gridCol w:w="572"/>
        <w:gridCol w:w="420"/>
        <w:gridCol w:w="7"/>
        <w:gridCol w:w="896"/>
        <w:gridCol w:w="146"/>
        <w:gridCol w:w="33"/>
        <w:gridCol w:w="531"/>
        <w:gridCol w:w="349"/>
        <w:gridCol w:w="68"/>
        <w:gridCol w:w="236"/>
        <w:gridCol w:w="596"/>
        <w:gridCol w:w="257"/>
        <w:gridCol w:w="1700"/>
        <w:gridCol w:w="1560"/>
        <w:gridCol w:w="282"/>
        <w:gridCol w:w="236"/>
        <w:gridCol w:w="1044"/>
      </w:tblGrid>
      <w:tr w:rsidR="007F1D5A" w:rsidRPr="0050173F" w:rsidTr="007F1D5A">
        <w:trPr>
          <w:gridAfter w:val="3"/>
          <w:wAfter w:w="1562" w:type="dxa"/>
          <w:trHeight w:val="707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03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B88">
              <w:rPr>
                <w:rFonts w:ascii="Times New Roman" w:hAnsi="Times New Roman"/>
                <w:b/>
                <w:bCs/>
                <w:sz w:val="24"/>
                <w:szCs w:val="24"/>
              </w:rPr>
              <w:t>Расчет индекса бюджетных расходов, применяемого для расчета дотаций на выравнивание уровня бюджетной обеспеченности   на 2024 год</w:t>
            </w:r>
          </w:p>
        </w:tc>
      </w:tr>
      <w:tr w:rsidR="007F1D5A" w:rsidRPr="0050173F" w:rsidTr="007F1D5A">
        <w:trPr>
          <w:trHeight w:val="7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Arial CYR" w:hAnsi="Arial CYR" w:cs="Arial CYR"/>
              </w:rPr>
            </w:pPr>
            <w:r w:rsidRPr="0050173F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Arial CYR" w:hAnsi="Arial CYR" w:cs="Arial CYR"/>
              </w:rPr>
            </w:pPr>
            <w:r w:rsidRPr="0050173F">
              <w:rPr>
                <w:rFonts w:ascii="Arial CYR" w:hAnsi="Arial CYR" w:cs="Arial CYR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Arial CYR" w:hAnsi="Arial CYR" w:cs="Arial CYR"/>
              </w:rPr>
            </w:pPr>
            <w:r w:rsidRPr="0050173F">
              <w:rPr>
                <w:rFonts w:ascii="Arial CYR" w:hAnsi="Arial CYR" w:cs="Arial CY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Arial CYR" w:hAnsi="Arial CYR" w:cs="Arial CYR"/>
              </w:rPr>
            </w:pPr>
            <w:r w:rsidRPr="0050173F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Arial CYR" w:hAnsi="Arial CYR" w:cs="Arial CYR"/>
              </w:rPr>
            </w:pPr>
            <w:r w:rsidRPr="0050173F">
              <w:rPr>
                <w:rFonts w:ascii="Arial CYR" w:hAnsi="Arial CYR" w:cs="Arial CYR"/>
              </w:rPr>
              <w:t> 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Arial CYR" w:hAnsi="Arial CYR" w:cs="Arial CYR"/>
              </w:rPr>
            </w:pPr>
            <w:r w:rsidRPr="0050173F">
              <w:rPr>
                <w:rFonts w:ascii="Arial CYR" w:hAnsi="Arial CYR" w:cs="Arial CYR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Arial CYR" w:hAnsi="Arial CYR" w:cs="Arial CYR"/>
              </w:rPr>
            </w:pPr>
            <w:r w:rsidRPr="0050173F">
              <w:rPr>
                <w:rFonts w:ascii="Arial CYR" w:hAnsi="Arial CYR" w:cs="Arial CYR"/>
              </w:rPr>
              <w:t> 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Arial CYR" w:hAnsi="Arial CYR" w:cs="Arial CYR"/>
              </w:rPr>
            </w:pPr>
            <w:r w:rsidRPr="0050173F">
              <w:rPr>
                <w:rFonts w:ascii="Arial CYR" w:hAnsi="Arial CYR" w:cs="Arial CY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Arial CYR" w:hAnsi="Arial CYR" w:cs="Arial CYR"/>
              </w:rPr>
            </w:pPr>
            <w:r w:rsidRPr="0050173F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Arial CYR" w:hAnsi="Arial CYR" w:cs="Arial CYR"/>
              </w:rPr>
            </w:pPr>
            <w:r w:rsidRPr="0050173F">
              <w:rPr>
                <w:rFonts w:ascii="Arial CYR" w:hAnsi="Arial CYR" w:cs="Arial CYR"/>
              </w:rPr>
              <w:t> 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Arial CYR" w:hAnsi="Arial CYR" w:cs="Arial CYR"/>
              </w:rPr>
            </w:pPr>
            <w:r w:rsidRPr="0050173F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Arial CYR" w:hAnsi="Arial CYR" w:cs="Arial CYR"/>
              </w:rPr>
            </w:pPr>
            <w:r w:rsidRPr="0050173F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0173F" w:rsidRDefault="007F1D5A" w:rsidP="007F1D5A">
            <w:pPr>
              <w:rPr>
                <w:rFonts w:ascii="Arial CYR" w:hAnsi="Arial CYR" w:cs="Arial CYR"/>
              </w:rPr>
            </w:pPr>
            <w:r w:rsidRPr="0050173F">
              <w:rPr>
                <w:rFonts w:ascii="Arial CYR" w:hAnsi="Arial CYR" w:cs="Arial CYR"/>
              </w:rPr>
              <w:t> </w:t>
            </w:r>
          </w:p>
        </w:tc>
      </w:tr>
      <w:tr w:rsidR="007F1D5A" w:rsidRPr="00AC1B88" w:rsidTr="007F1D5A">
        <w:trPr>
          <w:gridAfter w:val="4"/>
          <w:wAfter w:w="3122" w:type="dxa"/>
          <w:trHeight w:val="1449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Наименование муниципальных образований</w:t>
            </w:r>
          </w:p>
        </w:tc>
        <w:tc>
          <w:tcPr>
            <w:tcW w:w="4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 формированию, утверждению, исполнению бюджета поселения и </w:t>
            </w:r>
            <w:proofErr w:type="gramStart"/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контролю за</w:t>
            </w:r>
            <w:proofErr w:type="gramEnd"/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4509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по созданию условий для организации досуга и обеспечению жителей поселения услугами организации культуры; сохранению, использованию и популяризации объектов культурного наследия (памятников истории и культуры), находящихся в собственности поселения, охран</w:t>
            </w:r>
          </w:p>
        </w:tc>
        <w:tc>
          <w:tcPr>
            <w:tcW w:w="391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 по организации в границах поселения электро-, тепл</w:t>
            </w:r>
            <w:proofErr w:type="gramStart"/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о-</w:t>
            </w:r>
            <w:proofErr w:type="gramEnd"/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, газо- и водоснабжения населения, водоотведения, снабжения населения топливом</w:t>
            </w:r>
          </w:p>
        </w:tc>
      </w:tr>
      <w:tr w:rsidR="007F1D5A" w:rsidRPr="00AC1B88" w:rsidTr="007F1D5A">
        <w:trPr>
          <w:gridAfter w:val="4"/>
          <w:wAfter w:w="3122" w:type="dxa"/>
          <w:trHeight w:val="1968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Уупр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Коэффициент удорожания стоимости жилищно-коммунальных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Коэф-т дифференциации заработной платы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Коэф-т транспорт. Доступности  по зимнику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Корректирующий  коэффициент</w:t>
            </w:r>
          </w:p>
        </w:tc>
        <w:tc>
          <w:tcPr>
            <w:tcW w:w="7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Укб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Коэффициент удорожания стоимости жилищно-коммунальных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Коэф-т дифференциации заработной платы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Коэффициент урбанизации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1B88">
              <w:rPr>
                <w:rFonts w:ascii="Times New Roman" w:hAnsi="Times New Roman"/>
                <w:sz w:val="18"/>
                <w:szCs w:val="18"/>
              </w:rPr>
              <w:t>Корректи-рующий</w:t>
            </w:r>
            <w:proofErr w:type="gramEnd"/>
            <w:r w:rsidRPr="00AC1B88">
              <w:rPr>
                <w:rFonts w:ascii="Times New Roman" w:hAnsi="Times New Roman"/>
                <w:sz w:val="18"/>
                <w:szCs w:val="18"/>
              </w:rPr>
              <w:t xml:space="preserve"> коэффициент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Ужкх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Коэффициент удорожания стоимости жилищно-коммунальных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1B88">
              <w:rPr>
                <w:rFonts w:ascii="Times New Roman" w:hAnsi="Times New Roman"/>
                <w:sz w:val="18"/>
                <w:szCs w:val="18"/>
              </w:rPr>
              <w:t>Корректи-рующий</w:t>
            </w:r>
            <w:proofErr w:type="gramEnd"/>
            <w:r w:rsidRPr="00AC1B88">
              <w:rPr>
                <w:rFonts w:ascii="Times New Roman" w:hAnsi="Times New Roman"/>
                <w:sz w:val="18"/>
                <w:szCs w:val="18"/>
              </w:rPr>
              <w:t xml:space="preserve"> коэффици-ент</w:t>
            </w:r>
          </w:p>
        </w:tc>
      </w:tr>
      <w:tr w:rsidR="007F1D5A" w:rsidRPr="00AC1B88" w:rsidTr="007F1D5A">
        <w:trPr>
          <w:gridAfter w:val="4"/>
          <w:wAfter w:w="3122" w:type="dxa"/>
          <w:trHeight w:val="25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4а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7F1D5A" w:rsidRPr="00AC1B88" w:rsidTr="007F1D5A">
        <w:trPr>
          <w:gridAfter w:val="4"/>
          <w:wAfter w:w="3122" w:type="dxa"/>
          <w:trHeight w:val="25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Каргасокское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0,3383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1,0639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0,3124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0,0225</w:t>
            </w:r>
          </w:p>
        </w:tc>
        <w:tc>
          <w:tcPr>
            <w:tcW w:w="762" w:type="dxa"/>
            <w:gridSpan w:val="4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0,3383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1,0639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0,0432</w:t>
            </w:r>
          </w:p>
        </w:tc>
        <w:tc>
          <w:tcPr>
            <w:tcW w:w="71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0,3383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0,1286</w:t>
            </w:r>
          </w:p>
        </w:tc>
      </w:tr>
      <w:tr w:rsidR="007F1D5A" w:rsidRPr="00AC1B88" w:rsidTr="007F1D5A">
        <w:trPr>
          <w:gridAfter w:val="4"/>
          <w:wAfter w:w="3122" w:type="dxa"/>
          <w:trHeight w:val="25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Вертикосское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0,1512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0,7513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0,0227</w:t>
            </w:r>
          </w:p>
        </w:tc>
        <w:tc>
          <w:tcPr>
            <w:tcW w:w="762" w:type="dxa"/>
            <w:gridSpan w:val="4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0,1512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0,0181</w:t>
            </w:r>
          </w:p>
        </w:tc>
        <w:tc>
          <w:tcPr>
            <w:tcW w:w="71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0,1512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0,0575</w:t>
            </w:r>
          </w:p>
        </w:tc>
      </w:tr>
      <w:tr w:rsidR="007F1D5A" w:rsidRPr="00AC1B88" w:rsidTr="007F1D5A">
        <w:trPr>
          <w:gridAfter w:val="4"/>
          <w:wAfter w:w="3122" w:type="dxa"/>
          <w:trHeight w:val="228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Киндальское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1,6814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0,5073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0,3412</w:t>
            </w:r>
          </w:p>
        </w:tc>
        <w:tc>
          <w:tcPr>
            <w:tcW w:w="762" w:type="dxa"/>
            <w:gridSpan w:val="4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1,6814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0,4035</w:t>
            </w:r>
          </w:p>
        </w:tc>
        <w:tc>
          <w:tcPr>
            <w:tcW w:w="71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1,6814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0,6389</w:t>
            </w:r>
          </w:p>
        </w:tc>
      </w:tr>
      <w:tr w:rsidR="007F1D5A" w:rsidRPr="00AC1B88" w:rsidTr="007F1D5A">
        <w:trPr>
          <w:gridAfter w:val="4"/>
          <w:wAfter w:w="3122" w:type="dxa"/>
          <w:trHeight w:val="27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Нововасюганское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0,6600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2,5797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0,3405</w:t>
            </w:r>
          </w:p>
        </w:tc>
        <w:tc>
          <w:tcPr>
            <w:tcW w:w="762" w:type="dxa"/>
            <w:gridSpan w:val="4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0,6600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0,0792</w:t>
            </w:r>
          </w:p>
        </w:tc>
        <w:tc>
          <w:tcPr>
            <w:tcW w:w="71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0,6600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0,2508</w:t>
            </w:r>
          </w:p>
        </w:tc>
      </w:tr>
      <w:tr w:rsidR="007F1D5A" w:rsidRPr="00AC1B88" w:rsidTr="007F1D5A">
        <w:trPr>
          <w:gridAfter w:val="4"/>
          <w:wAfter w:w="3122" w:type="dxa"/>
          <w:trHeight w:val="27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Новоюгинское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1,6814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1,5258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0,4107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0,2107</w:t>
            </w:r>
          </w:p>
        </w:tc>
        <w:tc>
          <w:tcPr>
            <w:tcW w:w="762" w:type="dxa"/>
            <w:gridSpan w:val="4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1,6814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1,5258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0,3079</w:t>
            </w:r>
          </w:p>
        </w:tc>
        <w:tc>
          <w:tcPr>
            <w:tcW w:w="71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1,6814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0,6389</w:t>
            </w:r>
          </w:p>
        </w:tc>
      </w:tr>
      <w:tr w:rsidR="007F1D5A" w:rsidRPr="00AC1B88" w:rsidTr="007F1D5A">
        <w:trPr>
          <w:gridAfter w:val="4"/>
          <w:wAfter w:w="3122" w:type="dxa"/>
          <w:trHeight w:val="25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Сосновское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1,0583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0,3049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0,1291</w:t>
            </w:r>
          </w:p>
        </w:tc>
        <w:tc>
          <w:tcPr>
            <w:tcW w:w="762" w:type="dxa"/>
            <w:gridSpan w:val="4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1,0583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0,2540</w:t>
            </w:r>
          </w:p>
        </w:tc>
        <w:tc>
          <w:tcPr>
            <w:tcW w:w="71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1,0583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0,4022</w:t>
            </w:r>
          </w:p>
        </w:tc>
      </w:tr>
      <w:tr w:rsidR="007F1D5A" w:rsidRPr="00AC1B88" w:rsidTr="007F1D5A">
        <w:trPr>
          <w:gridAfter w:val="4"/>
          <w:wAfter w:w="3122" w:type="dxa"/>
          <w:trHeight w:val="25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Средневасюганское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0,8669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1,0460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1,5796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0,2865</w:t>
            </w:r>
          </w:p>
        </w:tc>
        <w:tc>
          <w:tcPr>
            <w:tcW w:w="762" w:type="dxa"/>
            <w:gridSpan w:val="4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0,8669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0,1088</w:t>
            </w:r>
          </w:p>
        </w:tc>
        <w:tc>
          <w:tcPr>
            <w:tcW w:w="71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0,8669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0,3294</w:t>
            </w:r>
          </w:p>
        </w:tc>
      </w:tr>
      <w:tr w:rsidR="007F1D5A" w:rsidRPr="00AC1B88" w:rsidTr="007F1D5A">
        <w:trPr>
          <w:gridAfter w:val="4"/>
          <w:wAfter w:w="3122" w:type="dxa"/>
          <w:trHeight w:val="25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Среднетымское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1,6673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1,3497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2,0543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0,9246</w:t>
            </w:r>
          </w:p>
        </w:tc>
        <w:tc>
          <w:tcPr>
            <w:tcW w:w="762" w:type="dxa"/>
            <w:gridSpan w:val="4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1,6673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1,3497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0,2700</w:t>
            </w:r>
          </w:p>
        </w:tc>
        <w:tc>
          <w:tcPr>
            <w:tcW w:w="71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1,6673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0,6336</w:t>
            </w:r>
          </w:p>
        </w:tc>
      </w:tr>
      <w:tr w:rsidR="007F1D5A" w:rsidRPr="00AC1B88" w:rsidTr="007F1D5A">
        <w:trPr>
          <w:gridAfter w:val="4"/>
          <w:wAfter w:w="3122" w:type="dxa"/>
          <w:trHeight w:val="25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Толпаровское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2,1666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1,2808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1,1100</w:t>
            </w:r>
          </w:p>
        </w:tc>
        <w:tc>
          <w:tcPr>
            <w:tcW w:w="762" w:type="dxa"/>
            <w:gridSpan w:val="4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2,1666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0,5200</w:t>
            </w:r>
          </w:p>
        </w:tc>
        <w:tc>
          <w:tcPr>
            <w:tcW w:w="71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2,1666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0,8233</w:t>
            </w:r>
          </w:p>
        </w:tc>
      </w:tr>
      <w:tr w:rsidR="007F1D5A" w:rsidRPr="00AC1B88" w:rsidTr="007F1D5A">
        <w:trPr>
          <w:gridAfter w:val="4"/>
          <w:wAfter w:w="3122" w:type="dxa"/>
          <w:trHeight w:val="25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Тымское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1,3296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0,8623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0,4586</w:t>
            </w:r>
          </w:p>
        </w:tc>
        <w:tc>
          <w:tcPr>
            <w:tcW w:w="762" w:type="dxa"/>
            <w:gridSpan w:val="4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1,3296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0,3191</w:t>
            </w:r>
          </w:p>
        </w:tc>
        <w:tc>
          <w:tcPr>
            <w:tcW w:w="71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1,3296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0,5052</w:t>
            </w:r>
          </w:p>
        </w:tc>
      </w:tr>
      <w:tr w:rsidR="007F1D5A" w:rsidRPr="00AC1B88" w:rsidTr="007F1D5A">
        <w:trPr>
          <w:gridAfter w:val="4"/>
          <w:wAfter w:w="3122" w:type="dxa"/>
          <w:trHeight w:val="25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Усть-Тымское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1,2236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0,6861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0,3358</w:t>
            </w:r>
          </w:p>
        </w:tc>
        <w:tc>
          <w:tcPr>
            <w:tcW w:w="762" w:type="dxa"/>
            <w:gridSpan w:val="4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1,2236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0,2937</w:t>
            </w:r>
          </w:p>
        </w:tc>
        <w:tc>
          <w:tcPr>
            <w:tcW w:w="71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1,2236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0,4650</w:t>
            </w:r>
          </w:p>
        </w:tc>
      </w:tr>
      <w:tr w:rsidR="007F1D5A" w:rsidRPr="00AC1B88" w:rsidTr="007F1D5A">
        <w:trPr>
          <w:gridAfter w:val="4"/>
          <w:wAfter w:w="3122" w:type="dxa"/>
          <w:trHeight w:val="25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Усть-Чижапское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1,1335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0,6378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0,2892</w:t>
            </w:r>
          </w:p>
        </w:tc>
        <w:tc>
          <w:tcPr>
            <w:tcW w:w="762" w:type="dxa"/>
            <w:gridSpan w:val="4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1,1335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0,2720</w:t>
            </w:r>
          </w:p>
        </w:tc>
        <w:tc>
          <w:tcPr>
            <w:tcW w:w="71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1,1335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0,4307</w:t>
            </w:r>
          </w:p>
        </w:tc>
      </w:tr>
      <w:tr w:rsidR="007F1D5A" w:rsidRPr="00AC1B88" w:rsidTr="007F1D5A">
        <w:trPr>
          <w:gridAfter w:val="4"/>
          <w:wAfter w:w="3122" w:type="dxa"/>
          <w:trHeight w:val="73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В среднем по муниципальному району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1D5A" w:rsidRPr="00AC1B88" w:rsidTr="007F1D5A">
        <w:trPr>
          <w:gridAfter w:val="4"/>
          <w:wAfter w:w="3122" w:type="dxa"/>
          <w:trHeight w:val="21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D5A" w:rsidRPr="00AC1B88" w:rsidTr="007F1D5A">
        <w:trPr>
          <w:gridAfter w:val="4"/>
          <w:wAfter w:w="3122" w:type="dxa"/>
          <w:trHeight w:val="255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285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1800"/>
        </w:trPr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по содержанию и строительству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</w:t>
            </w:r>
            <w:proofErr w:type="gramStart"/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3480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 и содержанию муниципального жилищного фонда, созданию условий </w:t>
            </w:r>
          </w:p>
        </w:tc>
        <w:tc>
          <w:tcPr>
            <w:tcW w:w="41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иные вопросы местного значения поселения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ИБР</w:t>
            </w: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135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Удб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 xml:space="preserve">Коэф-т  </w:t>
            </w:r>
            <w:r w:rsidRPr="00AC1B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благоустройства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Корректирующий коэффициент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Ужф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Коэффициент структуры площади жилого фонда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1B88">
              <w:rPr>
                <w:rFonts w:ascii="Times New Roman" w:hAnsi="Times New Roman"/>
                <w:sz w:val="18"/>
                <w:szCs w:val="18"/>
              </w:rPr>
              <w:t>Корректи-рующий</w:t>
            </w:r>
            <w:proofErr w:type="gramEnd"/>
            <w:r w:rsidRPr="00AC1B88">
              <w:rPr>
                <w:rFonts w:ascii="Times New Roman" w:hAnsi="Times New Roman"/>
                <w:sz w:val="18"/>
                <w:szCs w:val="18"/>
              </w:rPr>
              <w:t xml:space="preserve"> коэффици-ент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Упр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коэффициент концентрации населения в районном центре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Коэффициент урбанизации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1B88">
              <w:rPr>
                <w:rFonts w:ascii="Times New Roman" w:hAnsi="Times New Roman"/>
                <w:sz w:val="18"/>
                <w:szCs w:val="18"/>
              </w:rPr>
              <w:t>Корректи-рующий</w:t>
            </w:r>
            <w:proofErr w:type="gramEnd"/>
            <w:r w:rsidRPr="00AC1B88">
              <w:rPr>
                <w:rFonts w:ascii="Times New Roman" w:hAnsi="Times New Roman"/>
                <w:sz w:val="18"/>
                <w:szCs w:val="18"/>
              </w:rPr>
              <w:t xml:space="preserve"> коэффици-ент</w:t>
            </w: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255"/>
        </w:trPr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2,8640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0,6874</w:t>
            </w:r>
          </w:p>
        </w:tc>
        <w:tc>
          <w:tcPr>
            <w:tcW w:w="116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0,3686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0,0147</w:t>
            </w:r>
          </w:p>
        </w:tc>
        <w:tc>
          <w:tcPr>
            <w:tcW w:w="940" w:type="dxa"/>
            <w:gridSpan w:val="3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1,3361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0,0267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0,9231</w:t>
            </w: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255"/>
        </w:trPr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1,0990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0,2638</w:t>
            </w:r>
          </w:p>
        </w:tc>
        <w:tc>
          <w:tcPr>
            <w:tcW w:w="116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1,4917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0,0597</w:t>
            </w:r>
          </w:p>
        </w:tc>
        <w:tc>
          <w:tcPr>
            <w:tcW w:w="940" w:type="dxa"/>
            <w:gridSpan w:val="3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0,0200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0,4418</w:t>
            </w: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255"/>
        </w:trPr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1,0820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0,2597</w:t>
            </w:r>
          </w:p>
        </w:tc>
        <w:tc>
          <w:tcPr>
            <w:tcW w:w="116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2,9083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0,1163</w:t>
            </w:r>
          </w:p>
        </w:tc>
        <w:tc>
          <w:tcPr>
            <w:tcW w:w="940" w:type="dxa"/>
            <w:gridSpan w:val="3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1,0892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0,0218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1,7814</w:t>
            </w: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270"/>
        </w:trPr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1,2240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0,2938</w:t>
            </w:r>
          </w:p>
        </w:tc>
        <w:tc>
          <w:tcPr>
            <w:tcW w:w="116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0,2555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0,0102</w:t>
            </w:r>
          </w:p>
        </w:tc>
        <w:tc>
          <w:tcPr>
            <w:tcW w:w="940" w:type="dxa"/>
            <w:gridSpan w:val="3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0,0200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0,9945</w:t>
            </w: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270"/>
        </w:trPr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1,3550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0,3252</w:t>
            </w:r>
          </w:p>
        </w:tc>
        <w:tc>
          <w:tcPr>
            <w:tcW w:w="116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1,8782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0,0751</w:t>
            </w:r>
          </w:p>
        </w:tc>
        <w:tc>
          <w:tcPr>
            <w:tcW w:w="940" w:type="dxa"/>
            <w:gridSpan w:val="3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1,5986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0,0320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1,5898</w:t>
            </w: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255"/>
        </w:trPr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1,0720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0,2573</w:t>
            </w:r>
          </w:p>
        </w:tc>
        <w:tc>
          <w:tcPr>
            <w:tcW w:w="116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4,1234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0,1649</w:t>
            </w:r>
          </w:p>
        </w:tc>
        <w:tc>
          <w:tcPr>
            <w:tcW w:w="940" w:type="dxa"/>
            <w:gridSpan w:val="3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1,2868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0,0257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1,2332</w:t>
            </w: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255"/>
        </w:trPr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1,4100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0,3384</w:t>
            </w:r>
          </w:p>
        </w:tc>
        <w:tc>
          <w:tcPr>
            <w:tcW w:w="116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1,6896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0,0676</w:t>
            </w:r>
          </w:p>
        </w:tc>
        <w:tc>
          <w:tcPr>
            <w:tcW w:w="940" w:type="dxa"/>
            <w:gridSpan w:val="3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1,2975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0,0260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1,1567</w:t>
            </w: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255"/>
        </w:trPr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1,1990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0,2878</w:t>
            </w:r>
          </w:p>
        </w:tc>
        <w:tc>
          <w:tcPr>
            <w:tcW w:w="116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5,3692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0,2148</w:t>
            </w:r>
          </w:p>
        </w:tc>
        <w:tc>
          <w:tcPr>
            <w:tcW w:w="940" w:type="dxa"/>
            <w:gridSpan w:val="3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1,3454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0,0269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2,3577</w:t>
            </w: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255"/>
        </w:trPr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1,1840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0,2842</w:t>
            </w:r>
          </w:p>
        </w:tc>
        <w:tc>
          <w:tcPr>
            <w:tcW w:w="116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5,8921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0,2357</w:t>
            </w:r>
          </w:p>
        </w:tc>
        <w:tc>
          <w:tcPr>
            <w:tcW w:w="940" w:type="dxa"/>
            <w:gridSpan w:val="3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1,4007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0,0280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3,0012</w:t>
            </w: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255"/>
        </w:trPr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1,0570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0,2537</w:t>
            </w:r>
          </w:p>
        </w:tc>
        <w:tc>
          <w:tcPr>
            <w:tcW w:w="116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1,9577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0,0783</w:t>
            </w:r>
          </w:p>
        </w:tc>
        <w:tc>
          <w:tcPr>
            <w:tcW w:w="940" w:type="dxa"/>
            <w:gridSpan w:val="3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0,0200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1,6349</w:t>
            </w: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255"/>
        </w:trPr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1,1280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0,2707</w:t>
            </w:r>
          </w:p>
        </w:tc>
        <w:tc>
          <w:tcPr>
            <w:tcW w:w="116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2,2075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0,0883</w:t>
            </w:r>
          </w:p>
        </w:tc>
        <w:tc>
          <w:tcPr>
            <w:tcW w:w="940" w:type="dxa"/>
            <w:gridSpan w:val="3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0,0200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1,4735</w:t>
            </w: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255"/>
        </w:trPr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0,7125</w:t>
            </w:r>
          </w:p>
        </w:tc>
        <w:tc>
          <w:tcPr>
            <w:tcW w:w="1160" w:type="dxa"/>
            <w:gridSpan w:val="3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2,8234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0,1129</w:t>
            </w:r>
          </w:p>
        </w:tc>
        <w:tc>
          <w:tcPr>
            <w:tcW w:w="940" w:type="dxa"/>
            <w:gridSpan w:val="3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1,1910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0,0238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1,8411</w:t>
            </w:r>
          </w:p>
        </w:tc>
      </w:tr>
      <w:tr w:rsidR="007F1D5A" w:rsidRPr="00AC1B88" w:rsidTr="007F1D5A">
        <w:trPr>
          <w:gridBefore w:val="1"/>
          <w:gridAfter w:val="6"/>
          <w:wBefore w:w="271" w:type="dxa"/>
          <w:wAfter w:w="5079" w:type="dxa"/>
          <w:trHeight w:val="735"/>
        </w:trPr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AC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AC1B88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1B88">
              <w:rPr>
                <w:rFonts w:ascii="Times New Roman" w:hAnsi="Times New Roman"/>
                <w:b/>
                <w:bCs/>
                <w:sz w:val="18"/>
                <w:szCs w:val="18"/>
              </w:rPr>
              <w:t>1,000</w:t>
            </w:r>
          </w:p>
        </w:tc>
      </w:tr>
    </w:tbl>
    <w:p w:rsidR="007F1D5A" w:rsidRPr="00AC1B88" w:rsidRDefault="007F1D5A" w:rsidP="007F1D5A">
      <w:pPr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:rsidR="007F1D5A" w:rsidRPr="00AC1B88" w:rsidRDefault="007F1D5A" w:rsidP="007F1D5A">
      <w:pPr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:rsidR="007F49CE" w:rsidRDefault="007F1D5A" w:rsidP="007F1D5A">
      <w:pPr>
        <w:jc w:val="both"/>
        <w:rPr>
          <w:rFonts w:ascii="Times New Roman" w:hAnsi="Times New Roman"/>
          <w:b/>
          <w:sz w:val="18"/>
          <w:szCs w:val="18"/>
        </w:rPr>
        <w:sectPr w:rsidR="007F49CE" w:rsidSect="007F1D5A">
          <w:pgSz w:w="16838" w:h="11906" w:orient="landscape"/>
          <w:pgMar w:top="568" w:right="851" w:bottom="426" w:left="851" w:header="709" w:footer="454" w:gutter="0"/>
          <w:cols w:space="708"/>
          <w:docGrid w:linePitch="360"/>
        </w:sectPr>
      </w:pPr>
      <w:r w:rsidRPr="00AC1B88">
        <w:rPr>
          <w:rFonts w:ascii="Times New Roman" w:hAnsi="Times New Roman"/>
          <w:b/>
          <w:sz w:val="18"/>
          <w:szCs w:val="18"/>
        </w:rPr>
        <w:t xml:space="preserve">Начальник Управления финансов АКР </w:t>
      </w:r>
      <w:r w:rsidRPr="00AC1B88">
        <w:rPr>
          <w:rFonts w:ascii="Times New Roman" w:hAnsi="Times New Roman"/>
          <w:b/>
          <w:sz w:val="18"/>
          <w:szCs w:val="18"/>
        </w:rPr>
        <w:tab/>
      </w:r>
      <w:r w:rsidRPr="00AC1B88">
        <w:rPr>
          <w:rFonts w:ascii="Times New Roman" w:hAnsi="Times New Roman"/>
          <w:b/>
          <w:sz w:val="18"/>
          <w:szCs w:val="18"/>
        </w:rPr>
        <w:tab/>
      </w:r>
      <w:r w:rsidRPr="00AC1B88">
        <w:rPr>
          <w:rFonts w:ascii="Times New Roman" w:hAnsi="Times New Roman"/>
          <w:b/>
          <w:sz w:val="18"/>
          <w:szCs w:val="18"/>
        </w:rPr>
        <w:tab/>
      </w:r>
      <w:r w:rsidRPr="00AC1B88">
        <w:rPr>
          <w:rFonts w:ascii="Times New Roman" w:hAnsi="Times New Roman"/>
          <w:b/>
          <w:sz w:val="18"/>
          <w:szCs w:val="18"/>
        </w:rPr>
        <w:tab/>
      </w:r>
      <w:r w:rsidRPr="00AC1B88">
        <w:rPr>
          <w:rFonts w:ascii="Times New Roman" w:hAnsi="Times New Roman"/>
          <w:b/>
          <w:sz w:val="18"/>
          <w:szCs w:val="18"/>
        </w:rPr>
        <w:tab/>
      </w:r>
      <w:r w:rsidRPr="00AC1B88">
        <w:rPr>
          <w:rFonts w:ascii="Times New Roman" w:hAnsi="Times New Roman"/>
          <w:b/>
          <w:sz w:val="18"/>
          <w:szCs w:val="18"/>
        </w:rPr>
        <w:tab/>
        <w:t>С.М. Тверетина</w:t>
      </w:r>
    </w:p>
    <w:p w:rsidR="007F1D5A" w:rsidRPr="00FC4B5D" w:rsidRDefault="007F1D5A" w:rsidP="007F1D5A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5606" w:type="dxa"/>
        <w:tblInd w:w="95" w:type="dxa"/>
        <w:tblLayout w:type="fixed"/>
        <w:tblLook w:val="04A0"/>
      </w:tblPr>
      <w:tblGrid>
        <w:gridCol w:w="1160"/>
        <w:gridCol w:w="750"/>
        <w:gridCol w:w="410"/>
        <w:gridCol w:w="307"/>
        <w:gridCol w:w="853"/>
        <w:gridCol w:w="219"/>
        <w:gridCol w:w="721"/>
        <w:gridCol w:w="129"/>
        <w:gridCol w:w="886"/>
        <w:gridCol w:w="145"/>
        <w:gridCol w:w="670"/>
        <w:gridCol w:w="405"/>
        <w:gridCol w:w="446"/>
        <w:gridCol w:w="434"/>
        <w:gridCol w:w="493"/>
        <w:gridCol w:w="407"/>
        <w:gridCol w:w="585"/>
        <w:gridCol w:w="851"/>
        <w:gridCol w:w="850"/>
        <w:gridCol w:w="606"/>
        <w:gridCol w:w="953"/>
        <w:gridCol w:w="774"/>
        <w:gridCol w:w="820"/>
        <w:gridCol w:w="895"/>
        <w:gridCol w:w="837"/>
      </w:tblGrid>
      <w:tr w:rsidR="007F1D5A" w:rsidRPr="00406E4C" w:rsidTr="007F1D5A">
        <w:trPr>
          <w:trHeight w:val="810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1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06E4C">
              <w:rPr>
                <w:rFonts w:ascii="Arial CYR" w:hAnsi="Arial CYR" w:cs="Arial CYR"/>
                <w:b/>
                <w:bCs/>
                <w:sz w:val="24"/>
                <w:szCs w:val="24"/>
              </w:rPr>
              <w:t>Расчет индекса бюджетных расходов, применяемого для расчета дотаций на выравниван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ие уровня бюджетной обеспеченности   на 2025</w:t>
            </w:r>
            <w:r w:rsidRPr="00406E4C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F1D5A" w:rsidRPr="00406E4C" w:rsidTr="007F1D5A">
        <w:trPr>
          <w:trHeight w:val="285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96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</w:rPr>
            </w:pPr>
            <w:r w:rsidRPr="00406E4C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406E4C" w:rsidTr="007F1D5A">
        <w:trPr>
          <w:trHeight w:val="1874"/>
        </w:trPr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 формированию, утверждению, исполнению бюджета поселения и </w:t>
            </w:r>
            <w:proofErr w:type="gramStart"/>
            <w:r w:rsidRPr="00406E4C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контролю за</w:t>
            </w:r>
            <w:proofErr w:type="gramEnd"/>
            <w:r w:rsidRPr="00406E4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447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b/>
                <w:bCs/>
                <w:sz w:val="16"/>
                <w:szCs w:val="16"/>
              </w:rPr>
              <w:t>по созданию условий для организации досуга и обеспечению жителей поселения услугами организации культуры; сохранению, использованию и популяризации объектов культурного наследия (памятников истории и культуры), находящихся в собственности поселения, охран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расходов по организации в границах поселения электро-, тепл</w:t>
            </w:r>
            <w:proofErr w:type="gramStart"/>
            <w:r w:rsidRPr="00406E4C">
              <w:rPr>
                <w:rFonts w:ascii="Arial CYR" w:hAnsi="Arial CYR" w:cs="Arial CYR"/>
                <w:b/>
                <w:bCs/>
                <w:sz w:val="16"/>
                <w:szCs w:val="16"/>
              </w:rPr>
              <w:t>о-</w:t>
            </w:r>
            <w:proofErr w:type="gramEnd"/>
            <w:r w:rsidRPr="00406E4C">
              <w:rPr>
                <w:rFonts w:ascii="Arial CYR" w:hAnsi="Arial CYR" w:cs="Arial CYR"/>
                <w:b/>
                <w:bCs/>
                <w:sz w:val="16"/>
                <w:szCs w:val="16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 содержанию и строительству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</w:t>
            </w:r>
            <w:proofErr w:type="gramStart"/>
            <w:r w:rsidRPr="00406E4C">
              <w:rPr>
                <w:rFonts w:ascii="Arial CYR" w:hAnsi="Arial CYR" w:cs="Arial CYR"/>
                <w:b/>
                <w:bCs/>
                <w:sz w:val="16"/>
                <w:szCs w:val="16"/>
              </w:rPr>
              <w:t>со</w:t>
            </w:r>
            <w:proofErr w:type="gramEnd"/>
          </w:p>
        </w:tc>
      </w:tr>
      <w:tr w:rsidR="007F1D5A" w:rsidRPr="00406E4C" w:rsidTr="007F1D5A">
        <w:trPr>
          <w:trHeight w:val="1547"/>
        </w:trPr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b/>
                <w:bCs/>
                <w:sz w:val="16"/>
                <w:szCs w:val="16"/>
              </w:rPr>
              <w:t>Уупр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sz w:val="16"/>
                <w:szCs w:val="16"/>
              </w:rPr>
              <w:t>Коэффициент удорожания стоимости жилищно-коммунальных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sz w:val="16"/>
                <w:szCs w:val="16"/>
              </w:rPr>
              <w:t>Коэф-т дифференциации заработной платы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sz w:val="16"/>
                <w:szCs w:val="16"/>
              </w:rPr>
              <w:t xml:space="preserve">Коэф-т транспорт. Доступности </w:t>
            </w:r>
            <w:r w:rsidRPr="00406E4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зимнику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sz w:val="16"/>
                <w:szCs w:val="16"/>
              </w:rPr>
              <w:t>Корректирующий  коэффициент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b/>
                <w:bCs/>
                <w:sz w:val="16"/>
                <w:szCs w:val="16"/>
              </w:rPr>
              <w:t>Укб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sz w:val="16"/>
                <w:szCs w:val="16"/>
              </w:rPr>
              <w:t>Коэффициент удорожания стоимости жилищно-коммунальных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sz w:val="16"/>
                <w:szCs w:val="16"/>
              </w:rPr>
              <w:t>Коэф-т дифференциации заработной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sz w:val="16"/>
                <w:szCs w:val="16"/>
              </w:rPr>
              <w:t>Коэффициент урбанизации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406E4C">
              <w:rPr>
                <w:rFonts w:ascii="Arial CYR" w:hAnsi="Arial CYR" w:cs="Arial CYR"/>
                <w:sz w:val="16"/>
                <w:szCs w:val="16"/>
              </w:rPr>
              <w:t>Корректи-рующий</w:t>
            </w:r>
            <w:proofErr w:type="gramEnd"/>
            <w:r w:rsidRPr="00406E4C">
              <w:rPr>
                <w:rFonts w:ascii="Arial CYR" w:hAnsi="Arial CYR" w:cs="Arial CYR"/>
                <w:sz w:val="16"/>
                <w:szCs w:val="16"/>
              </w:rPr>
              <w:t xml:space="preserve"> коэффициент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b/>
                <w:bCs/>
                <w:sz w:val="16"/>
                <w:szCs w:val="16"/>
              </w:rPr>
              <w:t>Ужкх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sz w:val="16"/>
                <w:szCs w:val="16"/>
              </w:rPr>
              <w:t>Коэффициент удорожания стоимости жилищно-коммунальных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406E4C">
              <w:rPr>
                <w:rFonts w:ascii="Arial CYR" w:hAnsi="Arial CYR" w:cs="Arial CYR"/>
                <w:sz w:val="16"/>
                <w:szCs w:val="16"/>
              </w:rPr>
              <w:t>Корректи-рующий</w:t>
            </w:r>
            <w:proofErr w:type="gramEnd"/>
            <w:r w:rsidRPr="00406E4C">
              <w:rPr>
                <w:rFonts w:ascii="Arial CYR" w:hAnsi="Arial CYR" w:cs="Arial CYR"/>
                <w:sz w:val="16"/>
                <w:szCs w:val="16"/>
              </w:rPr>
              <w:t xml:space="preserve"> коэффици-ент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b/>
                <w:bCs/>
                <w:sz w:val="16"/>
                <w:szCs w:val="16"/>
              </w:rPr>
              <w:t>Удб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sz w:val="16"/>
                <w:szCs w:val="16"/>
              </w:rPr>
              <w:t xml:space="preserve">Коэф-т  </w:t>
            </w:r>
            <w:r w:rsidRPr="00406E4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благоустройства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06E4C">
              <w:rPr>
                <w:rFonts w:ascii="Arial CYR" w:hAnsi="Arial CYR" w:cs="Arial CYR"/>
                <w:sz w:val="16"/>
                <w:szCs w:val="16"/>
              </w:rPr>
              <w:t>Корректирующий коэффициент</w:t>
            </w:r>
          </w:p>
        </w:tc>
      </w:tr>
      <w:tr w:rsidR="007F1D5A" w:rsidRPr="00406E4C" w:rsidTr="007F1D5A">
        <w:trPr>
          <w:trHeight w:val="255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4а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06E4C">
              <w:rPr>
                <w:rFonts w:ascii="Arial CYR" w:hAnsi="Arial CYR" w:cs="Arial CYR"/>
                <w:b/>
                <w:bCs/>
              </w:rPr>
              <w:t>16</w:t>
            </w:r>
          </w:p>
        </w:tc>
      </w:tr>
      <w:tr w:rsidR="007F1D5A" w:rsidRPr="00406E4C" w:rsidTr="007F1D5A">
        <w:trPr>
          <w:trHeight w:val="255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</w:rPr>
            </w:pPr>
            <w:r w:rsidRPr="00406E4C">
              <w:rPr>
                <w:rFonts w:ascii="Times New Roman" w:hAnsi="Times New Roman"/>
              </w:rPr>
              <w:t>Каргасокское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1,0639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0,3173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0,0228</w:t>
            </w: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1,0639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0,0432</w:t>
            </w:r>
          </w:p>
        </w:tc>
        <w:tc>
          <w:tcPr>
            <w:tcW w:w="606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0,3380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0,1284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2,8640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0,6874</w:t>
            </w:r>
          </w:p>
        </w:tc>
      </w:tr>
      <w:tr w:rsidR="007F1D5A" w:rsidRPr="00406E4C" w:rsidTr="007F1D5A">
        <w:trPr>
          <w:trHeight w:val="255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</w:rPr>
            </w:pPr>
            <w:r w:rsidRPr="00406E4C">
              <w:rPr>
                <w:rFonts w:ascii="Times New Roman" w:hAnsi="Times New Roman"/>
              </w:rPr>
              <w:t>Вертикосское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0,0726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0,8283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0,0120</w:t>
            </w: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0,0726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0,0087</w:t>
            </w:r>
          </w:p>
        </w:tc>
        <w:tc>
          <w:tcPr>
            <w:tcW w:w="606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0,0726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0,0276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1,0990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0,2638</w:t>
            </w:r>
          </w:p>
        </w:tc>
      </w:tr>
      <w:tr w:rsidR="007F1D5A" w:rsidRPr="00406E4C" w:rsidTr="007F1D5A">
        <w:trPr>
          <w:trHeight w:val="255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</w:rPr>
            </w:pPr>
            <w:r w:rsidRPr="00406E4C">
              <w:rPr>
                <w:rFonts w:ascii="Times New Roman" w:hAnsi="Times New Roman"/>
              </w:rPr>
              <w:t>Киндальское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1,7014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0,5545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0,3774</w:t>
            </w: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1,7014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0,4083</w:t>
            </w:r>
          </w:p>
        </w:tc>
        <w:tc>
          <w:tcPr>
            <w:tcW w:w="606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1,7014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0,6465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1,0820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0,2597</w:t>
            </w:r>
          </w:p>
        </w:tc>
      </w:tr>
      <w:tr w:rsidR="007F1D5A" w:rsidRPr="00406E4C" w:rsidTr="007F1D5A">
        <w:trPr>
          <w:trHeight w:val="270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</w:rPr>
            </w:pPr>
            <w:r w:rsidRPr="00406E4C">
              <w:rPr>
                <w:rFonts w:ascii="Times New Roman" w:hAnsi="Times New Roman"/>
              </w:rPr>
              <w:t>Нововасюганское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0,6679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2,8490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0,3806</w:t>
            </w: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0,6679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0,0801</w:t>
            </w:r>
          </w:p>
        </w:tc>
        <w:tc>
          <w:tcPr>
            <w:tcW w:w="606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0,6679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0,2538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1,2240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0,2938</w:t>
            </w:r>
          </w:p>
        </w:tc>
      </w:tr>
      <w:tr w:rsidR="007F1D5A" w:rsidRPr="00406E4C" w:rsidTr="007F1D5A">
        <w:trPr>
          <w:trHeight w:val="270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</w:rPr>
            </w:pPr>
            <w:r w:rsidRPr="00406E4C">
              <w:rPr>
                <w:rFonts w:ascii="Times New Roman" w:hAnsi="Times New Roman"/>
              </w:rPr>
              <w:t>Новоюгинское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1,7014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1,5258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0,4405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0,2287</w:t>
            </w: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1,7014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1,5258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0,3115</w:t>
            </w:r>
          </w:p>
        </w:tc>
        <w:tc>
          <w:tcPr>
            <w:tcW w:w="606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1,7014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0,6465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1,3550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0,3252</w:t>
            </w:r>
          </w:p>
        </w:tc>
      </w:tr>
      <w:tr w:rsidR="007F1D5A" w:rsidRPr="00406E4C" w:rsidTr="007F1D5A">
        <w:trPr>
          <w:trHeight w:val="255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</w:rPr>
            </w:pPr>
            <w:r w:rsidRPr="00406E4C">
              <w:rPr>
                <w:rFonts w:ascii="Times New Roman" w:hAnsi="Times New Roman"/>
              </w:rPr>
              <w:t>Сосновское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0,3304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0,1415</w:t>
            </w: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0,2570</w:t>
            </w:r>
          </w:p>
        </w:tc>
        <w:tc>
          <w:tcPr>
            <w:tcW w:w="606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1,0709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0,4069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1,0720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0,2573</w:t>
            </w:r>
          </w:p>
        </w:tc>
      </w:tr>
      <w:tr w:rsidR="007F1D5A" w:rsidRPr="00406E4C" w:rsidTr="007F1D5A">
        <w:trPr>
          <w:trHeight w:val="255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</w:rPr>
            </w:pPr>
            <w:r w:rsidRPr="00406E4C">
              <w:rPr>
                <w:rFonts w:ascii="Times New Roman" w:hAnsi="Times New Roman"/>
              </w:rPr>
              <w:t>Средневасюганское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0,8772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1,0460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1,7381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0,3190</w:t>
            </w: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0,8772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0,1101</w:t>
            </w:r>
          </w:p>
        </w:tc>
        <w:tc>
          <w:tcPr>
            <w:tcW w:w="606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0,8772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0,3333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1,4100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0,3384</w:t>
            </w:r>
          </w:p>
        </w:tc>
      </w:tr>
      <w:tr w:rsidR="007F1D5A" w:rsidRPr="00406E4C" w:rsidTr="007F1D5A">
        <w:trPr>
          <w:trHeight w:val="255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</w:rPr>
            </w:pPr>
            <w:r w:rsidRPr="00406E4C">
              <w:rPr>
                <w:rFonts w:ascii="Times New Roman" w:hAnsi="Times New Roman"/>
              </w:rPr>
              <w:t>Среднетымское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1,6871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1,3497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2,2672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1,0325</w:t>
            </w: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1,6871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1,3497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0,2732</w:t>
            </w:r>
          </w:p>
        </w:tc>
        <w:tc>
          <w:tcPr>
            <w:tcW w:w="606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1,6871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0,6411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1,1990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0,2878</w:t>
            </w:r>
          </w:p>
        </w:tc>
      </w:tr>
      <w:tr w:rsidR="007F1D5A" w:rsidRPr="00406E4C" w:rsidTr="007F1D5A">
        <w:trPr>
          <w:trHeight w:val="255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</w:rPr>
            </w:pPr>
            <w:r w:rsidRPr="00406E4C">
              <w:rPr>
                <w:rFonts w:ascii="Times New Roman" w:hAnsi="Times New Roman"/>
              </w:rPr>
              <w:t>Толпаровское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2,2888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1,4108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1,2916</w:t>
            </w: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2,2888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0,5493</w:t>
            </w:r>
          </w:p>
        </w:tc>
        <w:tc>
          <w:tcPr>
            <w:tcW w:w="606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2,2888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0,8697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1,1840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0,2842</w:t>
            </w:r>
          </w:p>
        </w:tc>
      </w:tr>
      <w:tr w:rsidR="007F1D5A" w:rsidRPr="00406E4C" w:rsidTr="007F1D5A">
        <w:trPr>
          <w:trHeight w:val="255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</w:rPr>
            </w:pPr>
            <w:r w:rsidRPr="00406E4C">
              <w:rPr>
                <w:rFonts w:ascii="Times New Roman" w:hAnsi="Times New Roman"/>
              </w:rPr>
              <w:t>Тымское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1,3454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0,9511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0,5118</w:t>
            </w: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1,3454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0,3229</w:t>
            </w:r>
          </w:p>
        </w:tc>
        <w:tc>
          <w:tcPr>
            <w:tcW w:w="606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1,3454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0,5113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1,0570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0,2537</w:t>
            </w:r>
          </w:p>
        </w:tc>
      </w:tr>
      <w:tr w:rsidR="007F1D5A" w:rsidRPr="00406E4C" w:rsidTr="007F1D5A">
        <w:trPr>
          <w:trHeight w:val="255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</w:rPr>
            </w:pPr>
            <w:r w:rsidRPr="00406E4C">
              <w:rPr>
                <w:rFonts w:ascii="Times New Roman" w:hAnsi="Times New Roman"/>
              </w:rPr>
              <w:t>Усть-Тымское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1,2382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0,7560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0,3744</w:t>
            </w: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1,2382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0,2972</w:t>
            </w:r>
          </w:p>
        </w:tc>
        <w:tc>
          <w:tcPr>
            <w:tcW w:w="606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1,2382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0,4705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1,1280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0,2707</w:t>
            </w:r>
          </w:p>
        </w:tc>
      </w:tr>
      <w:tr w:rsidR="007F1D5A" w:rsidRPr="00406E4C" w:rsidTr="007F1D5A">
        <w:trPr>
          <w:trHeight w:val="255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</w:rPr>
            </w:pPr>
            <w:r w:rsidRPr="00406E4C">
              <w:rPr>
                <w:rFonts w:ascii="Times New Roman" w:hAnsi="Times New Roman"/>
              </w:rPr>
              <w:t>Усть-Чижапское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1,1469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0,6990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0,3207</w:t>
            </w: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1,1469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0,2753</w:t>
            </w:r>
          </w:p>
        </w:tc>
        <w:tc>
          <w:tcPr>
            <w:tcW w:w="606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1,1469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0,4358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0,7125</w:t>
            </w:r>
          </w:p>
        </w:tc>
      </w:tr>
      <w:tr w:rsidR="007F1D5A" w:rsidRPr="00406E4C" w:rsidTr="007F1D5A">
        <w:trPr>
          <w:trHeight w:val="431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6E4C">
              <w:rPr>
                <w:rFonts w:ascii="Times New Roman" w:hAnsi="Times New Roman"/>
                <w:b/>
                <w:bCs/>
                <w:sz w:val="18"/>
                <w:szCs w:val="18"/>
              </w:rPr>
              <w:t>В среднем по муниципальному району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406E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406E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406E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406E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406E4C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406E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  <w:r w:rsidRPr="00406E4C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  <w:r w:rsidRPr="00406E4C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  <w:r w:rsidRPr="00406E4C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  <w:r w:rsidRPr="00406E4C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  <w:r w:rsidRPr="00406E4C">
              <w:rPr>
                <w:rFonts w:ascii="Arial CYR" w:hAnsi="Arial CYR" w:cs="Arial CYR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  <w:r w:rsidRPr="00406E4C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  <w:r w:rsidRPr="00406E4C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  <w:r w:rsidRPr="00406E4C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  <w:r w:rsidRPr="00406E4C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  <w:r w:rsidRPr="00406E4C">
              <w:rPr>
                <w:rFonts w:ascii="Arial CYR" w:hAnsi="Arial CYR" w:cs="Arial CY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  <w:r w:rsidRPr="00406E4C">
              <w:rPr>
                <w:rFonts w:ascii="Arial CYR" w:hAnsi="Arial CYR" w:cs="Arial CYR"/>
              </w:rPr>
              <w:t> </w:t>
            </w:r>
          </w:p>
        </w:tc>
      </w:tr>
      <w:tr w:rsidR="007F1D5A" w:rsidRPr="00406E4C" w:rsidTr="007F1D5A">
        <w:trPr>
          <w:trHeight w:val="210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406E4C" w:rsidTr="007F1D5A">
        <w:trPr>
          <w:trHeight w:val="255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406E4C" w:rsidTr="007F1D5A">
        <w:trPr>
          <w:trHeight w:val="255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406E4C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247AA0" w:rsidTr="007F1D5A">
        <w:trPr>
          <w:gridAfter w:val="9"/>
          <w:wAfter w:w="7171" w:type="dxa"/>
          <w:trHeight w:val="8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F1D5A" w:rsidRPr="00247AA0" w:rsidTr="007F1D5A">
        <w:trPr>
          <w:gridAfter w:val="9"/>
          <w:wAfter w:w="7171" w:type="dxa"/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247AA0" w:rsidTr="007F1D5A">
        <w:trPr>
          <w:gridAfter w:val="9"/>
          <w:wAfter w:w="7171" w:type="dxa"/>
          <w:trHeight w:val="1800"/>
        </w:trPr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 и содержанию муниципального жилищного фонда, созданию условий </w:t>
            </w: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вопросы местного значения поселения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>ИБР</w:t>
            </w:r>
          </w:p>
        </w:tc>
      </w:tr>
      <w:tr w:rsidR="007F1D5A" w:rsidRPr="00247AA0" w:rsidTr="007F1D5A">
        <w:trPr>
          <w:gridAfter w:val="9"/>
          <w:wAfter w:w="7171" w:type="dxa"/>
          <w:trHeight w:val="135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sz w:val="16"/>
                <w:szCs w:val="16"/>
              </w:rPr>
              <w:t>Ужф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sz w:val="16"/>
                <w:szCs w:val="16"/>
              </w:rPr>
              <w:t>Коэффициент структуры площади жилого фонда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47AA0">
              <w:rPr>
                <w:rFonts w:ascii="Arial CYR" w:hAnsi="Arial CYR" w:cs="Arial CYR"/>
                <w:sz w:val="16"/>
                <w:szCs w:val="16"/>
              </w:rPr>
              <w:t>Корректи-рующий</w:t>
            </w:r>
            <w:proofErr w:type="gramEnd"/>
            <w:r w:rsidRPr="00247AA0">
              <w:rPr>
                <w:rFonts w:ascii="Arial CYR" w:hAnsi="Arial CYR" w:cs="Arial CYR"/>
                <w:sz w:val="16"/>
                <w:szCs w:val="16"/>
              </w:rPr>
              <w:t xml:space="preserve"> коэффици-ент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>Упр</w:t>
            </w:r>
            <w:proofErr w:type="gramEnd"/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sz w:val="16"/>
                <w:szCs w:val="16"/>
              </w:rPr>
              <w:t>коэффициент концентрации населения в районном центре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sz w:val="16"/>
                <w:szCs w:val="16"/>
              </w:rPr>
              <w:t>Коэффициент урбанизации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47AA0">
              <w:rPr>
                <w:rFonts w:ascii="Arial CYR" w:hAnsi="Arial CYR" w:cs="Arial CYR"/>
                <w:sz w:val="16"/>
                <w:szCs w:val="16"/>
              </w:rPr>
              <w:t>Корректи-рующий</w:t>
            </w:r>
            <w:proofErr w:type="gramEnd"/>
            <w:r w:rsidRPr="00247AA0">
              <w:rPr>
                <w:rFonts w:ascii="Arial CYR" w:hAnsi="Arial CYR" w:cs="Arial CYR"/>
                <w:sz w:val="16"/>
                <w:szCs w:val="16"/>
              </w:rPr>
              <w:t xml:space="preserve"> коэффици-ент</w:t>
            </w: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F1D5A" w:rsidRPr="00247AA0" w:rsidTr="007F1D5A">
        <w:trPr>
          <w:gridAfter w:val="9"/>
          <w:wAfter w:w="7171" w:type="dxa"/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</w:rPr>
            </w:pPr>
            <w:r w:rsidRPr="00247AA0">
              <w:rPr>
                <w:rFonts w:ascii="Arial CYR" w:hAnsi="Arial CYR" w:cs="Arial CYR"/>
              </w:rPr>
              <w:t>17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18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19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22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23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24</w:t>
            </w:r>
          </w:p>
        </w:tc>
      </w:tr>
      <w:tr w:rsidR="007F1D5A" w:rsidRPr="00247AA0" w:rsidTr="007F1D5A">
        <w:trPr>
          <w:gridAfter w:val="9"/>
          <w:wAfter w:w="7171" w:type="dxa"/>
          <w:trHeight w:val="255"/>
        </w:trPr>
        <w:tc>
          <w:tcPr>
            <w:tcW w:w="116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0,3686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0,0147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0,02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1,3359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0,0267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0,9232</w:t>
            </w:r>
          </w:p>
        </w:tc>
      </w:tr>
      <w:tr w:rsidR="007F1D5A" w:rsidRPr="00247AA0" w:rsidTr="007F1D5A">
        <w:trPr>
          <w:gridAfter w:val="9"/>
          <w:wAfter w:w="7171" w:type="dxa"/>
          <w:trHeight w:val="255"/>
        </w:trPr>
        <w:tc>
          <w:tcPr>
            <w:tcW w:w="116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1,4917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0,0597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0,02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0,0200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0,3918</w:t>
            </w:r>
          </w:p>
        </w:tc>
      </w:tr>
      <w:tr w:rsidR="007F1D5A" w:rsidRPr="00247AA0" w:rsidTr="007F1D5A">
        <w:trPr>
          <w:gridAfter w:val="9"/>
          <w:wAfter w:w="7171" w:type="dxa"/>
          <w:trHeight w:val="255"/>
        </w:trPr>
        <w:tc>
          <w:tcPr>
            <w:tcW w:w="116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2,9083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0,1163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0,02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1,0905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0,0218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1,8300</w:t>
            </w:r>
          </w:p>
        </w:tc>
      </w:tr>
      <w:tr w:rsidR="007F1D5A" w:rsidRPr="00247AA0" w:rsidTr="007F1D5A">
        <w:trPr>
          <w:gridAfter w:val="9"/>
          <w:wAfter w:w="7171" w:type="dxa"/>
          <w:trHeight w:val="270"/>
        </w:trPr>
        <w:tc>
          <w:tcPr>
            <w:tcW w:w="116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0,2555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0,0102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0,02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0,0200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1,0385</w:t>
            </w:r>
          </w:p>
        </w:tc>
      </w:tr>
      <w:tr w:rsidR="007F1D5A" w:rsidRPr="00247AA0" w:rsidTr="007F1D5A">
        <w:trPr>
          <w:gridAfter w:val="9"/>
          <w:wAfter w:w="7171" w:type="dxa"/>
          <w:trHeight w:val="270"/>
        </w:trPr>
        <w:tc>
          <w:tcPr>
            <w:tcW w:w="116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1,8782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0,0751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0,02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1,5986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0,0320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1,6190</w:t>
            </w:r>
          </w:p>
        </w:tc>
      </w:tr>
      <w:tr w:rsidR="007F1D5A" w:rsidRPr="00247AA0" w:rsidTr="007F1D5A">
        <w:trPr>
          <w:gridAfter w:val="9"/>
          <w:wAfter w:w="7171" w:type="dxa"/>
          <w:trHeight w:val="255"/>
        </w:trPr>
        <w:tc>
          <w:tcPr>
            <w:tcW w:w="116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4,1234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0,1649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0,02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1,2960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0,0259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1,2535</w:t>
            </w:r>
          </w:p>
        </w:tc>
      </w:tr>
      <w:tr w:rsidR="007F1D5A" w:rsidRPr="00247AA0" w:rsidTr="007F1D5A">
        <w:trPr>
          <w:gridAfter w:val="9"/>
          <w:wAfter w:w="7171" w:type="dxa"/>
          <w:trHeight w:val="255"/>
        </w:trPr>
        <w:tc>
          <w:tcPr>
            <w:tcW w:w="116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1,6896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0,0676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0,02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1,2982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0,0260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1,1944</w:t>
            </w:r>
          </w:p>
        </w:tc>
      </w:tr>
      <w:tr w:rsidR="007F1D5A" w:rsidRPr="00247AA0" w:rsidTr="007F1D5A">
        <w:trPr>
          <w:gridAfter w:val="9"/>
          <w:wAfter w:w="7171" w:type="dxa"/>
          <w:trHeight w:val="255"/>
        </w:trPr>
        <w:tc>
          <w:tcPr>
            <w:tcW w:w="116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5,3692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0,2148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0,02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1,3506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0,0270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2,4764</w:t>
            </w:r>
          </w:p>
        </w:tc>
      </w:tr>
      <w:tr w:rsidR="007F1D5A" w:rsidRPr="00247AA0" w:rsidTr="007F1D5A">
        <w:trPr>
          <w:gridAfter w:val="9"/>
          <w:wAfter w:w="7171" w:type="dxa"/>
          <w:trHeight w:val="255"/>
        </w:trPr>
        <w:tc>
          <w:tcPr>
            <w:tcW w:w="116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5,8921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0,2357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0,02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1,4014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0,0280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3,2585</w:t>
            </w:r>
          </w:p>
        </w:tc>
      </w:tr>
      <w:tr w:rsidR="007F1D5A" w:rsidRPr="00247AA0" w:rsidTr="007F1D5A">
        <w:trPr>
          <w:gridAfter w:val="9"/>
          <w:wAfter w:w="7171" w:type="dxa"/>
          <w:trHeight w:val="255"/>
        </w:trPr>
        <w:tc>
          <w:tcPr>
            <w:tcW w:w="116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1,9577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0,0783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0,02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0,0200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1,6980</w:t>
            </w:r>
          </w:p>
        </w:tc>
      </w:tr>
      <w:tr w:rsidR="007F1D5A" w:rsidRPr="00247AA0" w:rsidTr="007F1D5A">
        <w:trPr>
          <w:gridAfter w:val="9"/>
          <w:wAfter w:w="7171" w:type="dxa"/>
          <w:trHeight w:val="255"/>
        </w:trPr>
        <w:tc>
          <w:tcPr>
            <w:tcW w:w="116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2,2075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0,0883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0,02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0,0200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1,5211</w:t>
            </w:r>
          </w:p>
        </w:tc>
      </w:tr>
      <w:tr w:rsidR="007F1D5A" w:rsidRPr="00247AA0" w:rsidTr="007F1D5A">
        <w:trPr>
          <w:gridAfter w:val="9"/>
          <w:wAfter w:w="7171" w:type="dxa"/>
          <w:trHeight w:val="255"/>
        </w:trPr>
        <w:tc>
          <w:tcPr>
            <w:tcW w:w="116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2,8234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0,1129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0,02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1,2060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0,0241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1,8813</w:t>
            </w:r>
          </w:p>
        </w:tc>
      </w:tr>
      <w:tr w:rsidR="007F1D5A" w:rsidRPr="00247AA0" w:rsidTr="007F1D5A">
        <w:trPr>
          <w:gridAfter w:val="9"/>
          <w:wAfter w:w="7171" w:type="dxa"/>
          <w:trHeight w:val="73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  <w:r w:rsidRPr="00247AA0">
              <w:rPr>
                <w:rFonts w:ascii="Arial CYR" w:hAnsi="Arial CYR" w:cs="Arial CY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  <w:r w:rsidRPr="00247AA0">
              <w:rPr>
                <w:rFonts w:ascii="Arial CYR" w:hAnsi="Arial CYR" w:cs="Arial CY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  <w:r w:rsidRPr="00247AA0">
              <w:rPr>
                <w:rFonts w:ascii="Arial CYR" w:hAnsi="Arial CYR" w:cs="Arial CYR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A1819">
              <w:rPr>
                <w:rFonts w:ascii="Times New Roman" w:hAnsi="Times New Roman"/>
                <w:b/>
                <w:bCs/>
              </w:rPr>
              <w:t>1,000</w:t>
            </w:r>
          </w:p>
        </w:tc>
      </w:tr>
    </w:tbl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rFonts w:ascii="Arial CYR" w:hAnsi="Arial CYR" w:cs="Arial CYR"/>
          <w:b/>
          <w:bCs/>
        </w:rPr>
      </w:pPr>
      <w:r w:rsidRPr="00247AA0">
        <w:rPr>
          <w:rFonts w:ascii="Arial CYR" w:hAnsi="Arial CYR" w:cs="Arial CYR"/>
          <w:b/>
          <w:bCs/>
        </w:rPr>
        <w:t xml:space="preserve">Начальник Управления финансов АКР                                         </w:t>
      </w:r>
      <w:r>
        <w:rPr>
          <w:rFonts w:ascii="Arial CYR" w:hAnsi="Arial CYR" w:cs="Arial CYR"/>
          <w:b/>
          <w:bCs/>
        </w:rPr>
        <w:t xml:space="preserve">               </w:t>
      </w:r>
      <w:r w:rsidRPr="00247AA0">
        <w:rPr>
          <w:rFonts w:ascii="Arial CYR" w:hAnsi="Arial CYR" w:cs="Arial CYR"/>
          <w:b/>
          <w:bCs/>
        </w:rPr>
        <w:t xml:space="preserve">  С.М.Тверетина</w:t>
      </w:r>
    </w:p>
    <w:p w:rsidR="007F1D5A" w:rsidRDefault="007F1D5A" w:rsidP="007F1D5A">
      <w:pPr>
        <w:jc w:val="both"/>
        <w:rPr>
          <w:rFonts w:ascii="Arial CYR" w:hAnsi="Arial CYR" w:cs="Arial CYR"/>
          <w:b/>
          <w:bCs/>
        </w:rPr>
      </w:pPr>
    </w:p>
    <w:p w:rsidR="007F1D5A" w:rsidRDefault="007F1D5A" w:rsidP="007F1D5A">
      <w:pPr>
        <w:jc w:val="both"/>
        <w:rPr>
          <w:rFonts w:ascii="Arial CYR" w:hAnsi="Arial CYR" w:cs="Arial CYR"/>
          <w:b/>
          <w:bCs/>
        </w:rPr>
      </w:pPr>
    </w:p>
    <w:tbl>
      <w:tblPr>
        <w:tblW w:w="15748" w:type="dxa"/>
        <w:tblInd w:w="95" w:type="dxa"/>
        <w:tblLayout w:type="fixed"/>
        <w:tblLook w:val="04A0"/>
      </w:tblPr>
      <w:tblGrid>
        <w:gridCol w:w="1910"/>
        <w:gridCol w:w="785"/>
        <w:gridCol w:w="862"/>
        <w:gridCol w:w="851"/>
        <w:gridCol w:w="850"/>
        <w:gridCol w:w="850"/>
        <w:gridCol w:w="788"/>
        <w:gridCol w:w="912"/>
        <w:gridCol w:w="992"/>
        <w:gridCol w:w="851"/>
        <w:gridCol w:w="967"/>
        <w:gridCol w:w="722"/>
        <w:gridCol w:w="872"/>
        <w:gridCol w:w="1044"/>
        <w:gridCol w:w="820"/>
        <w:gridCol w:w="795"/>
        <w:gridCol w:w="877"/>
      </w:tblGrid>
      <w:tr w:rsidR="007F1D5A" w:rsidRPr="00247AA0" w:rsidTr="007F1D5A">
        <w:trPr>
          <w:trHeight w:val="81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3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47AA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Расчет индекса бюджетных расходов, применяемого для расчета дотаций на выравнивание уровня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бюджетной обеспеченности   на 2026</w:t>
            </w:r>
            <w:r w:rsidRPr="00247AA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F1D5A" w:rsidRPr="00247AA0" w:rsidTr="007F1D5A">
        <w:trPr>
          <w:trHeight w:val="28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21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</w:rPr>
            </w:pPr>
            <w:r w:rsidRPr="00247AA0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247AA0" w:rsidTr="007F1D5A">
        <w:trPr>
          <w:trHeight w:val="180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41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 формированию, утверждению, исполнению бюджета поселения и </w:t>
            </w:r>
            <w:proofErr w:type="gramStart"/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контролю за</w:t>
            </w:r>
            <w:proofErr w:type="gramEnd"/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>по созданию условий для организации досуга и обеспечению жителей поселения услугами организации культуры; сохранению, использованию и популяризации объектов культурного наследия (памятников истории и культуры), находящихся в собственности поселения, охран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расходов по организации в границах поселения электро-, тепл</w:t>
            </w:r>
            <w:proofErr w:type="gramStart"/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>о-</w:t>
            </w:r>
            <w:proofErr w:type="gramEnd"/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 содержанию и строительству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</w:t>
            </w:r>
            <w:proofErr w:type="gramStart"/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>со</w:t>
            </w:r>
            <w:proofErr w:type="gramEnd"/>
          </w:p>
        </w:tc>
      </w:tr>
      <w:tr w:rsidR="007F1D5A" w:rsidRPr="00247AA0" w:rsidTr="007F1D5A">
        <w:trPr>
          <w:trHeight w:val="135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>Уупр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sz w:val="16"/>
                <w:szCs w:val="16"/>
              </w:rPr>
              <w:t>Коэффициент удорожания стоимости жилищно-коммунальных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sz w:val="16"/>
                <w:szCs w:val="16"/>
              </w:rPr>
              <w:t>Коэф-т дифференциации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sz w:val="16"/>
                <w:szCs w:val="16"/>
              </w:rPr>
              <w:t xml:space="preserve">Коэф-т транспорт. Доступности </w:t>
            </w:r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зимнику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sz w:val="16"/>
                <w:szCs w:val="16"/>
              </w:rPr>
              <w:t>Корректирующий  коэффициент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>Укб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sz w:val="16"/>
                <w:szCs w:val="16"/>
              </w:rPr>
              <w:t>Коэффициент удорожания стоимости жилищно-коммунальных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sz w:val="16"/>
                <w:szCs w:val="16"/>
              </w:rPr>
              <w:t>Коэф-т дифференциации заработной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sz w:val="16"/>
                <w:szCs w:val="16"/>
              </w:rPr>
              <w:t>Коэффициент урбанизации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47AA0">
              <w:rPr>
                <w:rFonts w:ascii="Arial CYR" w:hAnsi="Arial CYR" w:cs="Arial CYR"/>
                <w:sz w:val="16"/>
                <w:szCs w:val="16"/>
              </w:rPr>
              <w:t>Корректи-рующий</w:t>
            </w:r>
            <w:proofErr w:type="gramEnd"/>
            <w:r w:rsidRPr="00247AA0">
              <w:rPr>
                <w:rFonts w:ascii="Arial CYR" w:hAnsi="Arial CYR" w:cs="Arial CYR"/>
                <w:sz w:val="16"/>
                <w:szCs w:val="16"/>
              </w:rPr>
              <w:t xml:space="preserve"> коэффициент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>Ужкх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sz w:val="16"/>
                <w:szCs w:val="16"/>
              </w:rPr>
              <w:t>Коэффициент удорожания стоимости жилищно-коммунальных услуг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47AA0">
              <w:rPr>
                <w:rFonts w:ascii="Arial CYR" w:hAnsi="Arial CYR" w:cs="Arial CYR"/>
                <w:sz w:val="16"/>
                <w:szCs w:val="16"/>
              </w:rPr>
              <w:t>Корректи-рующий</w:t>
            </w:r>
            <w:proofErr w:type="gramEnd"/>
            <w:r w:rsidRPr="00247AA0">
              <w:rPr>
                <w:rFonts w:ascii="Arial CYR" w:hAnsi="Arial CYR" w:cs="Arial CYR"/>
                <w:sz w:val="16"/>
                <w:szCs w:val="16"/>
              </w:rPr>
              <w:t xml:space="preserve"> коэффици-ент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b/>
                <w:bCs/>
                <w:sz w:val="16"/>
                <w:szCs w:val="16"/>
              </w:rPr>
              <w:t>Удб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sz w:val="16"/>
                <w:szCs w:val="16"/>
              </w:rPr>
              <w:t xml:space="preserve">Коэф-т  </w:t>
            </w:r>
            <w:r w:rsidRPr="00247AA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благоустройства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7AA0">
              <w:rPr>
                <w:rFonts w:ascii="Arial CYR" w:hAnsi="Arial CYR" w:cs="Arial CYR"/>
                <w:sz w:val="16"/>
                <w:szCs w:val="16"/>
              </w:rPr>
              <w:t>Корректирующий коэффициент</w:t>
            </w:r>
          </w:p>
        </w:tc>
      </w:tr>
      <w:tr w:rsidR="007F1D5A" w:rsidRPr="00247AA0" w:rsidTr="007F1D5A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7AA0">
              <w:rPr>
                <w:rFonts w:ascii="Arial CYR" w:hAnsi="Arial CYR" w:cs="Arial CYR"/>
                <w:b/>
                <w:bCs/>
              </w:rPr>
              <w:t>16</w:t>
            </w:r>
          </w:p>
        </w:tc>
      </w:tr>
      <w:tr w:rsidR="007F1D5A" w:rsidRPr="00247AA0" w:rsidTr="007F1D5A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</w:rPr>
            </w:pPr>
            <w:r w:rsidRPr="00247AA0">
              <w:rPr>
                <w:rFonts w:ascii="Times New Roman" w:hAnsi="Times New Roman"/>
              </w:rPr>
              <w:t>Каргасокское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1,0639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0,0228</w:t>
            </w:r>
          </w:p>
        </w:tc>
        <w:tc>
          <w:tcPr>
            <w:tcW w:w="788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0,3380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1,0639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0,0432</w:t>
            </w:r>
          </w:p>
        </w:tc>
        <w:tc>
          <w:tcPr>
            <w:tcW w:w="722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0,3380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0,1284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2,8640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0,6874</w:t>
            </w:r>
          </w:p>
        </w:tc>
      </w:tr>
      <w:tr w:rsidR="007F1D5A" w:rsidRPr="00247AA0" w:rsidTr="007F1D5A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</w:rPr>
            </w:pPr>
            <w:r w:rsidRPr="00247AA0">
              <w:rPr>
                <w:rFonts w:ascii="Times New Roman" w:hAnsi="Times New Roman"/>
              </w:rPr>
              <w:t>Вертикосское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0,8283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0,0120</w:t>
            </w:r>
          </w:p>
        </w:tc>
        <w:tc>
          <w:tcPr>
            <w:tcW w:w="788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0,0726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0,0087</w:t>
            </w:r>
          </w:p>
        </w:tc>
        <w:tc>
          <w:tcPr>
            <w:tcW w:w="722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0,0726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0,0276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1,0990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0,2638</w:t>
            </w:r>
          </w:p>
        </w:tc>
      </w:tr>
      <w:tr w:rsidR="007F1D5A" w:rsidRPr="00247AA0" w:rsidTr="007F1D5A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</w:rPr>
            </w:pPr>
            <w:r w:rsidRPr="00247AA0">
              <w:rPr>
                <w:rFonts w:ascii="Times New Roman" w:hAnsi="Times New Roman"/>
              </w:rPr>
              <w:t>Киндальское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1,7014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0,5545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0,3774</w:t>
            </w:r>
          </w:p>
        </w:tc>
        <w:tc>
          <w:tcPr>
            <w:tcW w:w="788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1,7014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0,4083</w:t>
            </w:r>
          </w:p>
        </w:tc>
        <w:tc>
          <w:tcPr>
            <w:tcW w:w="722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1,7014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0,6465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1,0820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0,2597</w:t>
            </w:r>
          </w:p>
        </w:tc>
      </w:tr>
      <w:tr w:rsidR="007F1D5A" w:rsidRPr="00247AA0" w:rsidTr="007F1D5A">
        <w:trPr>
          <w:trHeight w:val="27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</w:rPr>
            </w:pPr>
            <w:r w:rsidRPr="00247AA0">
              <w:rPr>
                <w:rFonts w:ascii="Times New Roman" w:hAnsi="Times New Roman"/>
              </w:rPr>
              <w:t>Нововасюганское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0,6679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2,8490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0,3806</w:t>
            </w:r>
          </w:p>
        </w:tc>
        <w:tc>
          <w:tcPr>
            <w:tcW w:w="788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0,6679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0,0801</w:t>
            </w:r>
          </w:p>
        </w:tc>
        <w:tc>
          <w:tcPr>
            <w:tcW w:w="722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0,6679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0,2538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1,2240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0,2938</w:t>
            </w:r>
          </w:p>
        </w:tc>
      </w:tr>
      <w:tr w:rsidR="007F1D5A" w:rsidRPr="00247AA0" w:rsidTr="007F1D5A">
        <w:trPr>
          <w:trHeight w:val="27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</w:rPr>
            </w:pPr>
            <w:r w:rsidRPr="00247AA0">
              <w:rPr>
                <w:rFonts w:ascii="Times New Roman" w:hAnsi="Times New Roman"/>
              </w:rPr>
              <w:t>Новоюгинское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1,7014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1,5258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0,4405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0,2287</w:t>
            </w:r>
          </w:p>
        </w:tc>
        <w:tc>
          <w:tcPr>
            <w:tcW w:w="788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1,7014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1,5258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0,3115</w:t>
            </w:r>
          </w:p>
        </w:tc>
        <w:tc>
          <w:tcPr>
            <w:tcW w:w="722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1,7014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0,6465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1,3550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0,3252</w:t>
            </w:r>
          </w:p>
        </w:tc>
      </w:tr>
      <w:tr w:rsidR="007F1D5A" w:rsidRPr="00247AA0" w:rsidTr="007F1D5A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</w:rPr>
            </w:pPr>
            <w:r w:rsidRPr="00247AA0">
              <w:rPr>
                <w:rFonts w:ascii="Times New Roman" w:hAnsi="Times New Roman"/>
              </w:rPr>
              <w:t>Сосновское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0,1415</w:t>
            </w:r>
          </w:p>
        </w:tc>
        <w:tc>
          <w:tcPr>
            <w:tcW w:w="788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0,2570</w:t>
            </w:r>
          </w:p>
        </w:tc>
        <w:tc>
          <w:tcPr>
            <w:tcW w:w="722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1,0709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0,4069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1,0720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0,2573</w:t>
            </w:r>
          </w:p>
        </w:tc>
      </w:tr>
      <w:tr w:rsidR="007F1D5A" w:rsidRPr="00247AA0" w:rsidTr="007F1D5A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</w:rPr>
            </w:pPr>
            <w:r w:rsidRPr="00247AA0">
              <w:rPr>
                <w:rFonts w:ascii="Times New Roman" w:hAnsi="Times New Roman"/>
              </w:rPr>
              <w:t>Средневасюганское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0,8772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1,7381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0,3190</w:t>
            </w:r>
          </w:p>
        </w:tc>
        <w:tc>
          <w:tcPr>
            <w:tcW w:w="788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0,8772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0,1101</w:t>
            </w:r>
          </w:p>
        </w:tc>
        <w:tc>
          <w:tcPr>
            <w:tcW w:w="722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0,8772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0,3333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1,4100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0,3384</w:t>
            </w:r>
          </w:p>
        </w:tc>
      </w:tr>
      <w:tr w:rsidR="007F1D5A" w:rsidRPr="00247AA0" w:rsidTr="007F1D5A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</w:rPr>
            </w:pPr>
            <w:r w:rsidRPr="00247AA0">
              <w:rPr>
                <w:rFonts w:ascii="Times New Roman" w:hAnsi="Times New Roman"/>
              </w:rPr>
              <w:t>Среднетымское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1,6871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1,3497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2,2672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1,0325</w:t>
            </w:r>
          </w:p>
        </w:tc>
        <w:tc>
          <w:tcPr>
            <w:tcW w:w="788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1,6871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1,3497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0,2732</w:t>
            </w:r>
          </w:p>
        </w:tc>
        <w:tc>
          <w:tcPr>
            <w:tcW w:w="722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1,6871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0,6411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1,1990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0,2878</w:t>
            </w:r>
          </w:p>
        </w:tc>
      </w:tr>
      <w:tr w:rsidR="007F1D5A" w:rsidRPr="00247AA0" w:rsidTr="007F1D5A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</w:rPr>
            </w:pPr>
            <w:r w:rsidRPr="00247AA0">
              <w:rPr>
                <w:rFonts w:ascii="Times New Roman" w:hAnsi="Times New Roman"/>
              </w:rPr>
              <w:t>Толпаровское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2,2888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1,4108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1,2916</w:t>
            </w:r>
          </w:p>
        </w:tc>
        <w:tc>
          <w:tcPr>
            <w:tcW w:w="788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2,2888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0,5493</w:t>
            </w:r>
          </w:p>
        </w:tc>
        <w:tc>
          <w:tcPr>
            <w:tcW w:w="722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2,2888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0,8697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1,1840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0,2842</w:t>
            </w:r>
          </w:p>
        </w:tc>
      </w:tr>
      <w:tr w:rsidR="007F1D5A" w:rsidRPr="00247AA0" w:rsidTr="007F1D5A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</w:rPr>
            </w:pPr>
            <w:r w:rsidRPr="00247AA0">
              <w:rPr>
                <w:rFonts w:ascii="Times New Roman" w:hAnsi="Times New Roman"/>
              </w:rPr>
              <w:t>Тымское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1,3454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0,9511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0,5118</w:t>
            </w:r>
          </w:p>
        </w:tc>
        <w:tc>
          <w:tcPr>
            <w:tcW w:w="788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1,3454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0,3229</w:t>
            </w:r>
          </w:p>
        </w:tc>
        <w:tc>
          <w:tcPr>
            <w:tcW w:w="722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1,3454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0,5113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1,0570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0,2537</w:t>
            </w:r>
          </w:p>
        </w:tc>
      </w:tr>
      <w:tr w:rsidR="007F1D5A" w:rsidRPr="00247AA0" w:rsidTr="007F1D5A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</w:rPr>
            </w:pPr>
            <w:r w:rsidRPr="00247AA0">
              <w:rPr>
                <w:rFonts w:ascii="Times New Roman" w:hAnsi="Times New Roman"/>
              </w:rPr>
              <w:t>Усть-Тымское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1,2382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0,7560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0,3744</w:t>
            </w:r>
          </w:p>
        </w:tc>
        <w:tc>
          <w:tcPr>
            <w:tcW w:w="788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1,2382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0,2972</w:t>
            </w:r>
          </w:p>
        </w:tc>
        <w:tc>
          <w:tcPr>
            <w:tcW w:w="722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1,2382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0,4705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1,1280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0,2707</w:t>
            </w:r>
          </w:p>
        </w:tc>
      </w:tr>
      <w:tr w:rsidR="007F1D5A" w:rsidRPr="00247AA0" w:rsidTr="007F1D5A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</w:rPr>
            </w:pPr>
            <w:r w:rsidRPr="00247AA0">
              <w:rPr>
                <w:rFonts w:ascii="Times New Roman" w:hAnsi="Times New Roman"/>
              </w:rPr>
              <w:t>Усть-Чижапское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1,1469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0,6990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0,3207</w:t>
            </w:r>
          </w:p>
        </w:tc>
        <w:tc>
          <w:tcPr>
            <w:tcW w:w="788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1,1469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0,2753</w:t>
            </w:r>
          </w:p>
        </w:tc>
        <w:tc>
          <w:tcPr>
            <w:tcW w:w="722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1,1469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0,4358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1,0600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EA1819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EA1819">
              <w:rPr>
                <w:rFonts w:ascii="Times New Roman" w:hAnsi="Times New Roman"/>
              </w:rPr>
              <w:t>0,7125</w:t>
            </w:r>
          </w:p>
        </w:tc>
      </w:tr>
      <w:tr w:rsidR="007F1D5A" w:rsidRPr="00247AA0" w:rsidTr="007F1D5A">
        <w:trPr>
          <w:trHeight w:val="73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7AA0">
              <w:rPr>
                <w:rFonts w:ascii="Times New Roman" w:hAnsi="Times New Roman"/>
                <w:b/>
                <w:bCs/>
                <w:sz w:val="18"/>
                <w:szCs w:val="18"/>
              </w:rPr>
              <w:t>В среднем по муниципальному району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247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247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247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247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D5A" w:rsidRPr="00247AA0" w:rsidRDefault="007F1D5A" w:rsidP="007F1D5A">
            <w:pPr>
              <w:rPr>
                <w:rFonts w:ascii="Times New Roman" w:hAnsi="Times New Roman"/>
                <w:sz w:val="18"/>
                <w:szCs w:val="18"/>
              </w:rPr>
            </w:pPr>
            <w:r w:rsidRPr="00247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  <w:r w:rsidRPr="00247AA0">
              <w:rPr>
                <w:rFonts w:ascii="Arial CYR" w:hAnsi="Arial CYR" w:cs="Arial CY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  <w:r w:rsidRPr="00247AA0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  <w:r w:rsidRPr="00247AA0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  <w:r w:rsidRPr="00247AA0">
              <w:rPr>
                <w:rFonts w:ascii="Arial CYR" w:hAnsi="Arial CYR" w:cs="Arial CY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  <w:r w:rsidRPr="00247AA0">
              <w:rPr>
                <w:rFonts w:ascii="Arial CYR" w:hAnsi="Arial CYR" w:cs="Arial CYR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  <w:r w:rsidRPr="00247AA0">
              <w:rPr>
                <w:rFonts w:ascii="Arial CYR" w:hAnsi="Arial CYR" w:cs="Arial CY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  <w:r w:rsidRPr="00247AA0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  <w:r w:rsidRPr="00247AA0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  <w:r w:rsidRPr="00247AA0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  <w:r w:rsidRPr="00247AA0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  <w:r w:rsidRPr="00247AA0">
              <w:rPr>
                <w:rFonts w:ascii="Arial CYR" w:hAnsi="Arial CYR" w:cs="Arial CYR"/>
              </w:rPr>
              <w:t> </w:t>
            </w:r>
          </w:p>
        </w:tc>
      </w:tr>
      <w:tr w:rsidR="007F1D5A" w:rsidRPr="00247AA0" w:rsidTr="007F1D5A">
        <w:trPr>
          <w:trHeight w:val="21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247AA0" w:rsidTr="007F1D5A">
        <w:trPr>
          <w:trHeight w:val="25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247AA0" w:rsidTr="007F1D5A">
        <w:trPr>
          <w:trHeight w:val="25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</w:tr>
      <w:tr w:rsidR="007F1D5A" w:rsidRPr="00247AA0" w:rsidTr="007F1D5A">
        <w:trPr>
          <w:trHeight w:val="40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9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35" w:type="dxa"/>
              <w:tblLayout w:type="fixed"/>
              <w:tblLook w:val="04A0"/>
            </w:tblPr>
            <w:tblGrid>
              <w:gridCol w:w="1160"/>
              <w:gridCol w:w="1160"/>
              <w:gridCol w:w="1160"/>
              <w:gridCol w:w="940"/>
              <w:gridCol w:w="1160"/>
              <w:gridCol w:w="1075"/>
              <w:gridCol w:w="880"/>
              <w:gridCol w:w="900"/>
            </w:tblGrid>
            <w:tr w:rsidR="007F1D5A" w:rsidRPr="00247AA0" w:rsidTr="007F1D5A">
              <w:trPr>
                <w:trHeight w:val="81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</w:tr>
            <w:tr w:rsidR="007F1D5A" w:rsidRPr="00247AA0" w:rsidTr="007F1D5A">
              <w:trPr>
                <w:trHeight w:val="285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7F1D5A" w:rsidRPr="00247AA0" w:rsidTr="007F1D5A">
              <w:trPr>
                <w:trHeight w:val="1800"/>
              </w:trPr>
              <w:tc>
                <w:tcPr>
                  <w:tcW w:w="34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247AA0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 и содержанию муниципального жилищного фонда, созданию условий </w:t>
                  </w:r>
                </w:p>
              </w:tc>
              <w:tc>
                <w:tcPr>
                  <w:tcW w:w="40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1D5A" w:rsidRPr="00247AA0" w:rsidRDefault="007F1D5A" w:rsidP="007F1D5A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247AA0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иные вопросы местного значения поселения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247AA0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ИБР</w:t>
                  </w:r>
                </w:p>
              </w:tc>
            </w:tr>
            <w:tr w:rsidR="007F1D5A" w:rsidRPr="00247AA0" w:rsidTr="007F1D5A">
              <w:trPr>
                <w:trHeight w:val="1350"/>
              </w:trPr>
              <w:tc>
                <w:tcPr>
                  <w:tcW w:w="11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247AA0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Ужф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vAlign w:val="center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AA0">
                    <w:rPr>
                      <w:rFonts w:ascii="Arial CYR" w:hAnsi="Arial CYR" w:cs="Arial CYR"/>
                      <w:sz w:val="16"/>
                      <w:szCs w:val="16"/>
                    </w:rPr>
                    <w:t>Коэффициент структуры площади жилого фонда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proofErr w:type="gramStart"/>
                  <w:r w:rsidRPr="00247AA0">
                    <w:rPr>
                      <w:rFonts w:ascii="Arial CYR" w:hAnsi="Arial CYR" w:cs="Arial CYR"/>
                      <w:sz w:val="16"/>
                      <w:szCs w:val="16"/>
                    </w:rPr>
                    <w:t>Корректи-рующий</w:t>
                  </w:r>
                  <w:proofErr w:type="gramEnd"/>
                  <w:r w:rsidRPr="00247AA0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коэффици-ент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247AA0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Упр</w:t>
                  </w:r>
                  <w:proofErr w:type="gram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AA0">
                    <w:rPr>
                      <w:rFonts w:ascii="Arial CYR" w:hAnsi="Arial CYR" w:cs="Arial CYR"/>
                      <w:sz w:val="16"/>
                      <w:szCs w:val="16"/>
                    </w:rPr>
                    <w:t>коэффициент концентрации населения в районном центре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AA0">
                    <w:rPr>
                      <w:rFonts w:ascii="Arial CYR" w:hAnsi="Arial CYR" w:cs="Arial CYR"/>
                      <w:sz w:val="16"/>
                      <w:szCs w:val="16"/>
                    </w:rPr>
                    <w:t>Коэффициент урбанизации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proofErr w:type="gramStart"/>
                  <w:r w:rsidRPr="00247AA0">
                    <w:rPr>
                      <w:rFonts w:ascii="Arial CYR" w:hAnsi="Arial CYR" w:cs="Arial CYR"/>
                      <w:sz w:val="16"/>
                      <w:szCs w:val="16"/>
                    </w:rPr>
                    <w:t>Корректи-рующий</w:t>
                  </w:r>
                  <w:proofErr w:type="gramEnd"/>
                  <w:r w:rsidRPr="00247AA0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коэффици-ент</w:t>
                  </w:r>
                </w:p>
              </w:tc>
              <w:tc>
                <w:tcPr>
                  <w:tcW w:w="9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F1D5A" w:rsidRPr="00247AA0" w:rsidRDefault="007F1D5A" w:rsidP="007F1D5A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F1D5A" w:rsidRPr="00247AA0" w:rsidTr="007F1D5A">
              <w:trPr>
                <w:trHeight w:val="25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247AA0">
                    <w:rPr>
                      <w:rFonts w:ascii="Arial CYR" w:hAnsi="Arial CYR" w:cs="Arial CYR"/>
                      <w:b/>
                      <w:bCs/>
                    </w:rPr>
                    <w:t>17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247AA0">
                    <w:rPr>
                      <w:rFonts w:ascii="Arial CYR" w:hAnsi="Arial CYR" w:cs="Arial CYR"/>
                      <w:b/>
                      <w:bCs/>
                    </w:rPr>
                    <w:t>18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247AA0">
                    <w:rPr>
                      <w:rFonts w:ascii="Arial CYR" w:hAnsi="Arial CYR" w:cs="Arial CYR"/>
                      <w:b/>
                      <w:bCs/>
                    </w:rPr>
                    <w:t>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247AA0">
                    <w:rPr>
                      <w:rFonts w:ascii="Arial CYR" w:hAnsi="Arial CYR" w:cs="Arial CYR"/>
                      <w:b/>
                      <w:bCs/>
                    </w:rPr>
                    <w:t>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247AA0">
                    <w:rPr>
                      <w:rFonts w:ascii="Arial CYR" w:hAnsi="Arial CYR" w:cs="Arial CYR"/>
                      <w:b/>
                      <w:bCs/>
                    </w:rPr>
                    <w:t>21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247AA0">
                    <w:rPr>
                      <w:rFonts w:ascii="Arial CYR" w:hAnsi="Arial CYR" w:cs="Arial CYR"/>
                      <w:b/>
                      <w:bCs/>
                    </w:rPr>
                    <w:t>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247AA0">
                    <w:rPr>
                      <w:rFonts w:ascii="Arial CYR" w:hAnsi="Arial CYR" w:cs="Arial CYR"/>
                      <w:b/>
                      <w:bCs/>
                    </w:rPr>
                    <w:t>23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247AA0">
                    <w:rPr>
                      <w:rFonts w:ascii="Arial CYR" w:hAnsi="Arial CYR" w:cs="Arial CYR"/>
                      <w:b/>
                      <w:bCs/>
                    </w:rPr>
                    <w:t>24</w:t>
                  </w:r>
                </w:p>
              </w:tc>
            </w:tr>
            <w:tr w:rsidR="007F1D5A" w:rsidRPr="00247AA0" w:rsidTr="007F1D5A">
              <w:trPr>
                <w:trHeight w:val="255"/>
              </w:trPr>
              <w:tc>
                <w:tcPr>
                  <w:tcW w:w="1160" w:type="dxa"/>
                  <w:tcBorders>
                    <w:top w:val="single" w:sz="4" w:space="0" w:color="333333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0,04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0,3686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0,0147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1,3359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1,0000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0,0267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0,9232</w:t>
                  </w:r>
                </w:p>
              </w:tc>
            </w:tr>
            <w:tr w:rsidR="007F1D5A" w:rsidRPr="00247AA0" w:rsidTr="007F1D5A">
              <w:trPr>
                <w:trHeight w:val="255"/>
              </w:trPr>
              <w:tc>
                <w:tcPr>
                  <w:tcW w:w="1160" w:type="dxa"/>
                  <w:tcBorders>
                    <w:top w:val="single" w:sz="4" w:space="0" w:color="333333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0,04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1,4917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0,0597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0,3918</w:t>
                  </w:r>
                </w:p>
              </w:tc>
            </w:tr>
            <w:tr w:rsidR="007F1D5A" w:rsidRPr="00247AA0" w:rsidTr="007F1D5A">
              <w:trPr>
                <w:trHeight w:val="255"/>
              </w:trPr>
              <w:tc>
                <w:tcPr>
                  <w:tcW w:w="1160" w:type="dxa"/>
                  <w:tcBorders>
                    <w:top w:val="single" w:sz="4" w:space="0" w:color="333333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0,04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2,9083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0,1163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1,0905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1,8300</w:t>
                  </w:r>
                </w:p>
              </w:tc>
            </w:tr>
            <w:tr w:rsidR="007F1D5A" w:rsidRPr="00247AA0" w:rsidTr="007F1D5A">
              <w:trPr>
                <w:trHeight w:val="270"/>
              </w:trPr>
              <w:tc>
                <w:tcPr>
                  <w:tcW w:w="1160" w:type="dxa"/>
                  <w:tcBorders>
                    <w:top w:val="single" w:sz="4" w:space="0" w:color="333333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0,04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0,2555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0,0102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1,0005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1,0385</w:t>
                  </w:r>
                </w:p>
              </w:tc>
            </w:tr>
            <w:tr w:rsidR="007F1D5A" w:rsidRPr="00247AA0" w:rsidTr="007F1D5A">
              <w:trPr>
                <w:trHeight w:val="270"/>
              </w:trPr>
              <w:tc>
                <w:tcPr>
                  <w:tcW w:w="1160" w:type="dxa"/>
                  <w:tcBorders>
                    <w:top w:val="single" w:sz="4" w:space="0" w:color="333333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0,04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1,8782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0,0751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1,5986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1,6190</w:t>
                  </w:r>
                </w:p>
              </w:tc>
            </w:tr>
            <w:tr w:rsidR="007F1D5A" w:rsidRPr="00247AA0" w:rsidTr="007F1D5A">
              <w:trPr>
                <w:trHeight w:val="255"/>
              </w:trPr>
              <w:tc>
                <w:tcPr>
                  <w:tcW w:w="1160" w:type="dxa"/>
                  <w:tcBorders>
                    <w:top w:val="single" w:sz="4" w:space="0" w:color="333333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0,04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4,1234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0,1649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1,2960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1,2535</w:t>
                  </w:r>
                </w:p>
              </w:tc>
            </w:tr>
            <w:tr w:rsidR="007F1D5A" w:rsidRPr="00247AA0" w:rsidTr="007F1D5A">
              <w:trPr>
                <w:trHeight w:val="255"/>
              </w:trPr>
              <w:tc>
                <w:tcPr>
                  <w:tcW w:w="1160" w:type="dxa"/>
                  <w:tcBorders>
                    <w:top w:val="single" w:sz="4" w:space="0" w:color="333333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0,04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1,6896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0,0676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1,2982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1,1944</w:t>
                  </w:r>
                </w:p>
              </w:tc>
            </w:tr>
            <w:tr w:rsidR="007F1D5A" w:rsidRPr="00247AA0" w:rsidTr="007F1D5A">
              <w:trPr>
                <w:trHeight w:val="255"/>
              </w:trPr>
              <w:tc>
                <w:tcPr>
                  <w:tcW w:w="1160" w:type="dxa"/>
                  <w:tcBorders>
                    <w:top w:val="single" w:sz="4" w:space="0" w:color="333333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0,04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5,3692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0,2148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1,3506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2,4764</w:t>
                  </w:r>
                </w:p>
              </w:tc>
            </w:tr>
            <w:tr w:rsidR="007F1D5A" w:rsidRPr="00247AA0" w:rsidTr="007F1D5A">
              <w:trPr>
                <w:trHeight w:val="255"/>
              </w:trPr>
              <w:tc>
                <w:tcPr>
                  <w:tcW w:w="1160" w:type="dxa"/>
                  <w:tcBorders>
                    <w:top w:val="single" w:sz="4" w:space="0" w:color="333333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0,04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5,8921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0,2357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1,4014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3,2585</w:t>
                  </w:r>
                </w:p>
              </w:tc>
            </w:tr>
            <w:tr w:rsidR="007F1D5A" w:rsidRPr="00247AA0" w:rsidTr="007F1D5A">
              <w:trPr>
                <w:trHeight w:val="255"/>
              </w:trPr>
              <w:tc>
                <w:tcPr>
                  <w:tcW w:w="1160" w:type="dxa"/>
                  <w:tcBorders>
                    <w:top w:val="single" w:sz="4" w:space="0" w:color="333333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0,04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1,9577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0,0783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1,6980</w:t>
                  </w:r>
                </w:p>
              </w:tc>
            </w:tr>
            <w:tr w:rsidR="007F1D5A" w:rsidRPr="00247AA0" w:rsidTr="007F1D5A">
              <w:trPr>
                <w:trHeight w:val="255"/>
              </w:trPr>
              <w:tc>
                <w:tcPr>
                  <w:tcW w:w="1160" w:type="dxa"/>
                  <w:tcBorders>
                    <w:top w:val="single" w:sz="4" w:space="0" w:color="333333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0,04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2,2075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0,0883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1,5211</w:t>
                  </w:r>
                </w:p>
              </w:tc>
            </w:tr>
            <w:tr w:rsidR="007F1D5A" w:rsidRPr="00247AA0" w:rsidTr="007F1D5A">
              <w:trPr>
                <w:trHeight w:val="255"/>
              </w:trPr>
              <w:tc>
                <w:tcPr>
                  <w:tcW w:w="1160" w:type="dxa"/>
                  <w:tcBorders>
                    <w:top w:val="single" w:sz="4" w:space="0" w:color="333333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0,04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2,8234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0,1129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969696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1,2060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1,0000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0,0241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1,8813</w:t>
                  </w:r>
                </w:p>
              </w:tc>
            </w:tr>
            <w:tr w:rsidR="007F1D5A" w:rsidRPr="00247AA0" w:rsidTr="007F1D5A">
              <w:trPr>
                <w:trHeight w:val="735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247AA0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rPr>
                      <w:rFonts w:ascii="Arial CYR" w:hAnsi="Arial CYR" w:cs="Arial CYR"/>
                    </w:rPr>
                  </w:pPr>
                  <w:r w:rsidRPr="00247AA0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247AA0" w:rsidRDefault="007F1D5A" w:rsidP="007F1D5A">
                  <w:pPr>
                    <w:rPr>
                      <w:rFonts w:ascii="Arial CYR" w:hAnsi="Arial CYR" w:cs="Arial CYR"/>
                    </w:rPr>
                  </w:pPr>
                  <w:r w:rsidRPr="00247AA0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rPr>
                      <w:rFonts w:ascii="Times New Roman" w:hAnsi="Times New Roman"/>
                    </w:rPr>
                  </w:pPr>
                  <w:r w:rsidRPr="00EA1819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D5A" w:rsidRPr="00EA1819" w:rsidRDefault="007F1D5A" w:rsidP="007F1D5A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A1819">
                    <w:rPr>
                      <w:rFonts w:ascii="Times New Roman" w:hAnsi="Times New Roman"/>
                      <w:b/>
                      <w:bCs/>
                    </w:rPr>
                    <w:t>1,000</w:t>
                  </w:r>
                </w:p>
              </w:tc>
            </w:tr>
          </w:tbl>
          <w:p w:rsidR="007F1D5A" w:rsidRDefault="007F1D5A" w:rsidP="007F1D5A">
            <w:pPr>
              <w:rPr>
                <w:rFonts w:ascii="Arial CYR" w:hAnsi="Arial CYR" w:cs="Arial CYR"/>
                <w:b/>
                <w:bCs/>
              </w:rPr>
            </w:pPr>
          </w:p>
          <w:p w:rsidR="007F1D5A" w:rsidRDefault="007F1D5A" w:rsidP="007F1D5A">
            <w:pPr>
              <w:rPr>
                <w:rFonts w:ascii="Arial CYR" w:hAnsi="Arial CYR" w:cs="Arial CYR"/>
                <w:b/>
                <w:bCs/>
              </w:rPr>
            </w:pPr>
          </w:p>
          <w:p w:rsidR="007F1D5A" w:rsidRDefault="007F1D5A" w:rsidP="007F1D5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Начальник управления финансов                                                                 С.М.Тверетина</w:t>
            </w:r>
          </w:p>
          <w:p w:rsidR="007F1D5A" w:rsidRPr="00247AA0" w:rsidRDefault="007F1D5A" w:rsidP="007F1D5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rFonts w:ascii="Arial CYR" w:hAnsi="Arial CYR" w:cs="Arial CYR"/>
              </w:rPr>
            </w:pPr>
          </w:p>
        </w:tc>
      </w:tr>
    </w:tbl>
    <w:p w:rsidR="007F1D5A" w:rsidRPr="00247AA0" w:rsidRDefault="007F1D5A" w:rsidP="007F1D5A">
      <w:pPr>
        <w:jc w:val="both"/>
        <w:rPr>
          <w:rFonts w:ascii="Arial CYR" w:hAnsi="Arial CYR" w:cs="Arial CYR"/>
          <w:b/>
          <w:bCs/>
        </w:rPr>
      </w:pPr>
    </w:p>
    <w:tbl>
      <w:tblPr>
        <w:tblW w:w="14755" w:type="dxa"/>
        <w:tblInd w:w="95" w:type="dxa"/>
        <w:tblLook w:val="04A0"/>
      </w:tblPr>
      <w:tblGrid>
        <w:gridCol w:w="960"/>
        <w:gridCol w:w="2094"/>
        <w:gridCol w:w="1745"/>
        <w:gridCol w:w="1583"/>
        <w:gridCol w:w="1745"/>
        <w:gridCol w:w="1925"/>
        <w:gridCol w:w="1902"/>
        <w:gridCol w:w="1418"/>
        <w:gridCol w:w="1383"/>
      </w:tblGrid>
      <w:tr w:rsidR="007F1D5A" w:rsidRPr="00247AA0" w:rsidTr="007F1D5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/>
        </w:tc>
        <w:tc>
          <w:tcPr>
            <w:tcW w:w="13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A0">
              <w:rPr>
                <w:rFonts w:ascii="Times New Roman" w:hAnsi="Times New Roman"/>
                <w:b/>
                <w:bCs/>
                <w:sz w:val="28"/>
                <w:szCs w:val="28"/>
              </w:rPr>
              <w:t>Коэ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ффициент благоустройства на 2024-2026 </w:t>
            </w:r>
            <w:r w:rsidRPr="00247AA0">
              <w:rPr>
                <w:rFonts w:ascii="Times New Roman" w:hAnsi="Times New Roman"/>
                <w:b/>
                <w:bCs/>
                <w:sz w:val="28"/>
                <w:szCs w:val="28"/>
              </w:rPr>
              <w:t>годы</w:t>
            </w:r>
          </w:p>
          <w:p w:rsidR="007F1D5A" w:rsidRPr="00247AA0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1D5A" w:rsidRPr="00247AA0" w:rsidTr="007F1D5A">
        <w:trPr>
          <w:trHeight w:val="19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b/>
                <w:bCs/>
              </w:rPr>
            </w:pPr>
            <w:r w:rsidRPr="00247AA0">
              <w:rPr>
                <w:b/>
                <w:bCs/>
              </w:rPr>
              <w:t xml:space="preserve">№ </w:t>
            </w:r>
            <w:proofErr w:type="gramStart"/>
            <w:r w:rsidRPr="00247AA0">
              <w:rPr>
                <w:b/>
                <w:bCs/>
              </w:rPr>
              <w:t>п</w:t>
            </w:r>
            <w:proofErr w:type="gramEnd"/>
            <w:r w:rsidRPr="00247AA0">
              <w:rPr>
                <w:b/>
                <w:bCs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b/>
                <w:bCs/>
              </w:rPr>
            </w:pPr>
            <w:r w:rsidRPr="00247AA0">
              <w:rPr>
                <w:b/>
                <w:bCs/>
              </w:rPr>
              <w:t>поселение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b/>
                <w:bCs/>
              </w:rPr>
            </w:pPr>
            <w:r w:rsidRPr="00247AA0">
              <w:rPr>
                <w:b/>
                <w:bCs/>
              </w:rPr>
              <w:t xml:space="preserve">протяженность дорог в границах насел пунктов, </w:t>
            </w:r>
            <w:proofErr w:type="gramStart"/>
            <w:r w:rsidRPr="00247AA0">
              <w:rPr>
                <w:b/>
                <w:bCs/>
              </w:rPr>
              <w:t>км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b/>
                <w:bCs/>
              </w:rPr>
            </w:pPr>
            <w:r w:rsidRPr="00247AA0">
              <w:rPr>
                <w:b/>
                <w:bCs/>
              </w:rPr>
              <w:t>площадь улично-дорожн сет</w:t>
            </w:r>
            <w:proofErr w:type="gramStart"/>
            <w:r w:rsidRPr="00247AA0">
              <w:rPr>
                <w:b/>
                <w:bCs/>
              </w:rPr>
              <w:t>и(</w:t>
            </w:r>
            <w:proofErr w:type="gramEnd"/>
            <w:r w:rsidRPr="00247AA0">
              <w:rPr>
                <w:b/>
                <w:bCs/>
              </w:rPr>
              <w:t>улиц, проездов, набережных), тыс.кв.м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b/>
                <w:bCs/>
              </w:rPr>
            </w:pPr>
            <w:r w:rsidRPr="00247AA0">
              <w:rPr>
                <w:b/>
                <w:bCs/>
              </w:rPr>
              <w:t>протяженность освещенных частей улиц, проездов, набнрежных, км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7AA0">
              <w:rPr>
                <w:rFonts w:ascii="Times New Roman" w:hAnsi="Times New Roman"/>
                <w:b/>
                <w:bCs/>
                <w:i/>
                <w:iCs/>
              </w:rPr>
              <w:t>Кдорj  гр</w:t>
            </w:r>
            <w:proofErr w:type="gramStart"/>
            <w:r w:rsidRPr="00247AA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proofErr w:type="gramEnd"/>
            <w:r w:rsidRPr="00247AA0">
              <w:rPr>
                <w:rFonts w:ascii="Times New Roman" w:hAnsi="Times New Roman"/>
                <w:b/>
                <w:bCs/>
                <w:i/>
                <w:iCs/>
              </w:rPr>
              <w:t>/итог гр1+1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7AA0">
              <w:rPr>
                <w:rFonts w:ascii="Times New Roman" w:hAnsi="Times New Roman"/>
                <w:b/>
                <w:bCs/>
                <w:i/>
                <w:iCs/>
              </w:rPr>
              <w:t>Кудсj  гр</w:t>
            </w:r>
            <w:proofErr w:type="gramStart"/>
            <w:r w:rsidRPr="00247AA0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proofErr w:type="gramEnd"/>
            <w:r w:rsidRPr="00247AA0">
              <w:rPr>
                <w:rFonts w:ascii="Times New Roman" w:hAnsi="Times New Roman"/>
                <w:b/>
                <w:bCs/>
                <w:i/>
                <w:iCs/>
              </w:rPr>
              <w:t>/итог гр2+1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7AA0">
              <w:rPr>
                <w:rFonts w:ascii="Times New Roman" w:hAnsi="Times New Roman"/>
                <w:b/>
                <w:bCs/>
                <w:i/>
                <w:iCs/>
              </w:rPr>
              <w:t>Косв</w:t>
            </w:r>
            <w:proofErr w:type="gramStart"/>
            <w:r w:rsidRPr="00247AA0">
              <w:rPr>
                <w:rFonts w:ascii="Times New Roman" w:hAnsi="Times New Roman"/>
                <w:b/>
                <w:bCs/>
                <w:i/>
                <w:iCs/>
              </w:rPr>
              <w:t>j</w:t>
            </w:r>
            <w:proofErr w:type="gramEnd"/>
            <w:r w:rsidRPr="00247AA0">
              <w:rPr>
                <w:rFonts w:ascii="Times New Roman" w:hAnsi="Times New Roman"/>
                <w:b/>
                <w:bCs/>
                <w:i/>
                <w:iCs/>
              </w:rPr>
              <w:t xml:space="preserve">  гр3/итог гр3+1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247AA0" w:rsidRDefault="007F1D5A" w:rsidP="007F1D5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7AA0">
              <w:rPr>
                <w:rFonts w:ascii="Times New Roman" w:hAnsi="Times New Roman"/>
                <w:b/>
                <w:bCs/>
                <w:i/>
                <w:iCs/>
              </w:rPr>
              <w:t>Кблаг</w:t>
            </w:r>
            <w:proofErr w:type="gramStart"/>
            <w:r w:rsidRPr="00247AA0">
              <w:rPr>
                <w:rFonts w:ascii="Times New Roman" w:hAnsi="Times New Roman"/>
                <w:b/>
                <w:bCs/>
                <w:i/>
                <w:iCs/>
              </w:rPr>
              <w:t>j</w:t>
            </w:r>
            <w:proofErr w:type="gramEnd"/>
          </w:p>
        </w:tc>
      </w:tr>
      <w:tr w:rsidR="007F1D5A" w:rsidRPr="00247AA0" w:rsidTr="007F1D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r w:rsidRPr="00247AA0"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r w:rsidRPr="00247AA0"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b/>
                <w:bCs/>
              </w:rPr>
            </w:pPr>
            <w:r w:rsidRPr="00247AA0">
              <w:rPr>
                <w:b/>
                <w:bCs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b/>
                <w:bCs/>
              </w:rPr>
            </w:pPr>
            <w:r w:rsidRPr="00247AA0">
              <w:rPr>
                <w:b/>
                <w:bCs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b/>
                <w:bCs/>
              </w:rPr>
            </w:pPr>
            <w:r w:rsidRPr="00247AA0">
              <w:rPr>
                <w:b/>
                <w:bCs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b/>
                <w:bCs/>
              </w:rPr>
            </w:pPr>
            <w:r w:rsidRPr="00247AA0">
              <w:rPr>
                <w:b/>
                <w:bCs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b/>
                <w:bCs/>
              </w:rPr>
            </w:pPr>
            <w:r w:rsidRPr="00247AA0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b/>
                <w:bCs/>
              </w:rPr>
            </w:pPr>
            <w:r w:rsidRPr="00247AA0">
              <w:rPr>
                <w:b/>
                <w:bCs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  <w:rPr>
                <w:b/>
                <w:bCs/>
              </w:rPr>
            </w:pPr>
            <w:r w:rsidRPr="00247AA0">
              <w:rPr>
                <w:b/>
                <w:bCs/>
              </w:rPr>
              <w:t>7</w:t>
            </w:r>
          </w:p>
        </w:tc>
      </w:tr>
      <w:tr w:rsidR="007F1D5A" w:rsidRPr="00247AA0" w:rsidTr="007F1D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</w:pPr>
            <w:r w:rsidRPr="00247AA0"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r w:rsidRPr="00247AA0">
              <w:t>Каргасокское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107,64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748,6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107,60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1,391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1,458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2,864</w:t>
            </w:r>
          </w:p>
        </w:tc>
      </w:tr>
      <w:tr w:rsidR="007F1D5A" w:rsidRPr="00247AA0" w:rsidTr="007F1D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</w:pPr>
            <w:r w:rsidRPr="00247AA0"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r w:rsidRPr="00247AA0">
              <w:t>Вертикосское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9,55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52,6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7,60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1,035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1,099</w:t>
            </w:r>
          </w:p>
        </w:tc>
      </w:tr>
      <w:tr w:rsidR="007F1D5A" w:rsidRPr="00247AA0" w:rsidTr="007F1D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</w:pPr>
            <w:r w:rsidRPr="00247AA0"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r w:rsidRPr="00247AA0">
              <w:t xml:space="preserve">Киндальское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8,2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43,4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6,20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1,082</w:t>
            </w:r>
          </w:p>
        </w:tc>
      </w:tr>
      <w:tr w:rsidR="007F1D5A" w:rsidRPr="00247AA0" w:rsidTr="007F1D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</w:pPr>
            <w:r w:rsidRPr="00247AA0"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r w:rsidRPr="00247AA0">
              <w:t>Нововасюганское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18,69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112,1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18,70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1,068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1,224</w:t>
            </w:r>
          </w:p>
        </w:tc>
      </w:tr>
      <w:tr w:rsidR="007F1D5A" w:rsidRPr="00247AA0" w:rsidTr="007F1D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</w:pPr>
            <w:r w:rsidRPr="00247AA0"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r w:rsidRPr="00247AA0">
              <w:t xml:space="preserve">Новоюгинское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30,05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167,2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27,90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1,109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1,119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1,355</w:t>
            </w:r>
          </w:p>
        </w:tc>
      </w:tr>
      <w:tr w:rsidR="007F1D5A" w:rsidRPr="00247AA0" w:rsidTr="007F1D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</w:pPr>
            <w:r w:rsidRPr="00247AA0"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r w:rsidRPr="00247AA0">
              <w:t>Сосновское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6,28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37,4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6,30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1,072</w:t>
            </w:r>
          </w:p>
        </w:tc>
      </w:tr>
      <w:tr w:rsidR="007F1D5A" w:rsidRPr="00247AA0" w:rsidTr="007F1D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</w:pPr>
            <w:r w:rsidRPr="00247AA0"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r w:rsidRPr="00247AA0">
              <w:t>Средневасюганское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30,26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237,8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29,00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1,123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1,410</w:t>
            </w:r>
          </w:p>
        </w:tc>
      </w:tr>
      <w:tr w:rsidR="007F1D5A" w:rsidRPr="00247AA0" w:rsidTr="007F1D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</w:pPr>
            <w:r w:rsidRPr="00247AA0"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r w:rsidRPr="00247AA0">
              <w:t>Среднетымское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145,2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6,50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1,080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1,199</w:t>
            </w:r>
          </w:p>
        </w:tc>
      </w:tr>
      <w:tr w:rsidR="007F1D5A" w:rsidRPr="00247AA0" w:rsidTr="007F1D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</w:pPr>
            <w:r w:rsidRPr="00247AA0"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r w:rsidRPr="00247AA0">
              <w:t>Толпаровское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15,25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122,0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12,00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1,055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1,184</w:t>
            </w:r>
          </w:p>
        </w:tc>
      </w:tr>
      <w:tr w:rsidR="007F1D5A" w:rsidRPr="00247AA0" w:rsidTr="007F1D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</w:pPr>
            <w:r w:rsidRPr="00247AA0"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r w:rsidRPr="00247AA0">
              <w:t>Тымское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6,5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3,40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1,057</w:t>
            </w:r>
          </w:p>
        </w:tc>
      </w:tr>
      <w:tr w:rsidR="007F1D5A" w:rsidRPr="00247AA0" w:rsidTr="007F1D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</w:pPr>
            <w:r w:rsidRPr="00247AA0"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r w:rsidRPr="00247AA0">
              <w:t>Усть-Тымское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80,0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5,00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1,058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1,128</w:t>
            </w:r>
          </w:p>
        </w:tc>
      </w:tr>
      <w:tr w:rsidR="007F1D5A" w:rsidRPr="00247AA0" w:rsidTr="007F1D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jc w:val="center"/>
            </w:pPr>
            <w:r w:rsidRPr="00247AA0"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r w:rsidRPr="00247AA0">
              <w:t>Усть-Чижапское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5,16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34,9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4,80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1,019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1,020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1,060</w:t>
            </w:r>
          </w:p>
        </w:tc>
      </w:tr>
      <w:tr w:rsidR="007F1D5A" w:rsidRPr="00247AA0" w:rsidTr="007F1D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r w:rsidRPr="00247AA0"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r w:rsidRPr="00247AA0"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275,58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1 813,7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235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b/>
                <w:bCs/>
              </w:rPr>
            </w:pPr>
            <w:r w:rsidRPr="00247AA0">
              <w:rPr>
                <w:b/>
                <w:bCs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b/>
                <w:bCs/>
              </w:rPr>
            </w:pPr>
            <w:r w:rsidRPr="00247AA0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b/>
                <w:bCs/>
              </w:rPr>
            </w:pPr>
            <w:r w:rsidRPr="00247AA0">
              <w:rPr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47AA0" w:rsidRDefault="007F1D5A" w:rsidP="007F1D5A">
            <w:pPr>
              <w:rPr>
                <w:b/>
                <w:bCs/>
              </w:rPr>
            </w:pPr>
            <w:r w:rsidRPr="00247AA0">
              <w:rPr>
                <w:b/>
                <w:bCs/>
              </w:rPr>
              <w:t> </w:t>
            </w:r>
          </w:p>
        </w:tc>
      </w:tr>
    </w:tbl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49CE" w:rsidRDefault="007F49CE" w:rsidP="007F1D5A">
      <w:pPr>
        <w:jc w:val="both"/>
        <w:rPr>
          <w:b/>
          <w:color w:val="FF0000"/>
          <w:sz w:val="28"/>
          <w:szCs w:val="28"/>
        </w:rPr>
        <w:sectPr w:rsidR="007F49CE" w:rsidSect="007F1D5A">
          <w:pgSz w:w="16838" w:h="11906" w:orient="landscape"/>
          <w:pgMar w:top="568" w:right="851" w:bottom="426" w:left="851" w:header="709" w:footer="454" w:gutter="0"/>
          <w:cols w:space="708"/>
          <w:docGrid w:linePitch="360"/>
        </w:sect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tbl>
      <w:tblPr>
        <w:tblW w:w="16177" w:type="dxa"/>
        <w:tblInd w:w="-459" w:type="dxa"/>
        <w:tblLook w:val="04A0"/>
      </w:tblPr>
      <w:tblGrid>
        <w:gridCol w:w="2230"/>
        <w:gridCol w:w="717"/>
        <w:gridCol w:w="439"/>
        <w:gridCol w:w="958"/>
        <w:gridCol w:w="958"/>
        <w:gridCol w:w="858"/>
        <w:gridCol w:w="1051"/>
        <w:gridCol w:w="661"/>
        <w:gridCol w:w="958"/>
        <w:gridCol w:w="1273"/>
        <w:gridCol w:w="858"/>
        <w:gridCol w:w="1051"/>
        <w:gridCol w:w="550"/>
        <w:gridCol w:w="828"/>
        <w:gridCol w:w="1101"/>
        <w:gridCol w:w="858"/>
        <w:gridCol w:w="828"/>
      </w:tblGrid>
      <w:tr w:rsidR="007F1D5A" w:rsidRPr="00300AD5" w:rsidTr="007F1D5A">
        <w:trPr>
          <w:trHeight w:val="45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pPr>
              <w:rPr>
                <w:color w:val="FF0000"/>
              </w:rPr>
            </w:pPr>
          </w:p>
        </w:tc>
        <w:tc>
          <w:tcPr>
            <w:tcW w:w="124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485D">
              <w:rPr>
                <w:rFonts w:ascii="Times New Roman" w:hAnsi="Times New Roman"/>
                <w:b/>
                <w:bCs/>
                <w:sz w:val="28"/>
                <w:szCs w:val="28"/>
              </w:rPr>
              <w:t>Коэффициент  транспортной доступности на  2023-2025  годы</w:t>
            </w:r>
          </w:p>
          <w:p w:rsidR="007F1D5A" w:rsidRPr="00D0485D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/>
        </w:tc>
      </w:tr>
      <w:tr w:rsidR="007F1D5A" w:rsidRPr="00300AD5" w:rsidTr="007F1D5A">
        <w:trPr>
          <w:trHeight w:val="37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/>
        </w:tc>
        <w:tc>
          <w:tcPr>
            <w:tcW w:w="4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pPr>
              <w:jc w:val="center"/>
              <w:rPr>
                <w:b/>
                <w:bCs/>
              </w:rPr>
            </w:pPr>
            <w:r w:rsidRPr="00300AD5">
              <w:rPr>
                <w:b/>
                <w:bCs/>
              </w:rPr>
              <w:t xml:space="preserve">по зимнику </w:t>
            </w: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pPr>
              <w:jc w:val="center"/>
              <w:rPr>
                <w:b/>
                <w:bCs/>
              </w:rPr>
            </w:pPr>
            <w:r w:rsidRPr="00300AD5">
              <w:rPr>
                <w:b/>
                <w:bCs/>
              </w:rPr>
              <w:t>по воде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pPr>
              <w:jc w:val="center"/>
              <w:rPr>
                <w:b/>
                <w:bCs/>
              </w:rPr>
            </w:pPr>
            <w:r w:rsidRPr="00300AD5">
              <w:rPr>
                <w:b/>
                <w:bCs/>
              </w:rPr>
              <w:t>по воздуху</w:t>
            </w:r>
          </w:p>
        </w:tc>
      </w:tr>
      <w:tr w:rsidR="007F1D5A" w:rsidRPr="00300AD5" w:rsidTr="007F1D5A">
        <w:trPr>
          <w:trHeight w:val="40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300AD5" w:rsidRDefault="007F1D5A" w:rsidP="007F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300AD5">
              <w:rPr>
                <w:b/>
                <w:bCs/>
              </w:rPr>
              <w:t>оселение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300AD5" w:rsidRDefault="007F1D5A" w:rsidP="007F1D5A">
            <w:pPr>
              <w:jc w:val="center"/>
              <w:rPr>
                <w:b/>
                <w:bCs/>
              </w:rPr>
            </w:pPr>
            <w:r w:rsidRPr="00300AD5">
              <w:rPr>
                <w:b/>
                <w:bCs/>
              </w:rPr>
              <w:t>Sj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300AD5" w:rsidRDefault="007F1D5A" w:rsidP="007F1D5A">
            <w:pPr>
              <w:jc w:val="center"/>
              <w:rPr>
                <w:b/>
                <w:bCs/>
              </w:rPr>
            </w:pPr>
            <w:r w:rsidRPr="00300AD5">
              <w:rPr>
                <w:b/>
                <w:bCs/>
              </w:rPr>
              <w:t>П</w:t>
            </w:r>
            <w:proofErr w:type="gramStart"/>
            <w:r w:rsidRPr="00300AD5">
              <w:rPr>
                <w:b/>
                <w:bCs/>
              </w:rPr>
              <w:t>j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F1D5A" w:rsidRPr="00300AD5" w:rsidRDefault="007F1D5A" w:rsidP="007F1D5A">
            <w:pPr>
              <w:jc w:val="center"/>
              <w:rPr>
                <w:b/>
                <w:bCs/>
              </w:rPr>
            </w:pPr>
            <w:r w:rsidRPr="00300AD5">
              <w:rPr>
                <w:b/>
                <w:bCs/>
              </w:rPr>
              <w:t>Удал</w:t>
            </w:r>
            <w:proofErr w:type="gramStart"/>
            <w:r w:rsidRPr="00300AD5">
              <w:rPr>
                <w:b/>
                <w:bCs/>
              </w:rPr>
              <w:t>j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F1D5A" w:rsidRPr="00300AD5" w:rsidRDefault="007F1D5A" w:rsidP="007F1D5A">
            <w:pPr>
              <w:rPr>
                <w:b/>
                <w:bCs/>
              </w:rPr>
            </w:pPr>
            <w:r w:rsidRPr="00300AD5">
              <w:rPr>
                <w:b/>
                <w:bCs/>
              </w:rPr>
              <w:t>Кудал</w:t>
            </w:r>
            <w:proofErr w:type="gramStart"/>
            <w:r w:rsidRPr="00300AD5">
              <w:rPr>
                <w:b/>
                <w:bCs/>
              </w:rPr>
              <w:t>j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F1D5A" w:rsidRPr="00300AD5" w:rsidRDefault="007F1D5A" w:rsidP="007F1D5A">
            <w:pPr>
              <w:rPr>
                <w:b/>
                <w:bCs/>
              </w:rPr>
            </w:pPr>
            <w:r w:rsidRPr="00300AD5">
              <w:rPr>
                <w:b/>
                <w:bCs/>
              </w:rPr>
              <w:t>Кнасп</w:t>
            </w:r>
            <w:proofErr w:type="gramStart"/>
            <w:r w:rsidRPr="00300AD5">
              <w:rPr>
                <w:b/>
                <w:bCs/>
              </w:rPr>
              <w:t>j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F1D5A" w:rsidRPr="00300AD5" w:rsidRDefault="007F1D5A" w:rsidP="007F1D5A">
            <w:pPr>
              <w:rPr>
                <w:b/>
                <w:bCs/>
              </w:rPr>
            </w:pPr>
            <w:r w:rsidRPr="00300AD5">
              <w:rPr>
                <w:b/>
                <w:bCs/>
              </w:rPr>
              <w:t>Ктд</w:t>
            </w:r>
            <w:proofErr w:type="gramStart"/>
            <w:r w:rsidRPr="00300AD5">
              <w:rPr>
                <w:b/>
                <w:bCs/>
              </w:rPr>
              <w:t>j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300AD5" w:rsidRDefault="007F1D5A" w:rsidP="007F1D5A">
            <w:pPr>
              <w:jc w:val="center"/>
              <w:rPr>
                <w:b/>
                <w:bCs/>
              </w:rPr>
            </w:pPr>
            <w:r w:rsidRPr="00300AD5">
              <w:rPr>
                <w:b/>
                <w:bCs/>
              </w:rPr>
              <w:t>Sj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F1D5A" w:rsidRPr="00300AD5" w:rsidRDefault="007F1D5A" w:rsidP="007F1D5A">
            <w:pPr>
              <w:jc w:val="center"/>
              <w:rPr>
                <w:b/>
                <w:bCs/>
              </w:rPr>
            </w:pPr>
            <w:r w:rsidRPr="00300AD5">
              <w:rPr>
                <w:b/>
                <w:bCs/>
              </w:rPr>
              <w:t>Удал</w:t>
            </w:r>
            <w:proofErr w:type="gramStart"/>
            <w:r w:rsidRPr="00300AD5">
              <w:rPr>
                <w:b/>
                <w:bCs/>
              </w:rPr>
              <w:t>j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F1D5A" w:rsidRPr="00300AD5" w:rsidRDefault="007F1D5A" w:rsidP="007F1D5A">
            <w:pPr>
              <w:rPr>
                <w:b/>
                <w:bCs/>
              </w:rPr>
            </w:pPr>
            <w:r w:rsidRPr="00300AD5">
              <w:rPr>
                <w:b/>
                <w:bCs/>
              </w:rPr>
              <w:t>Кудал</w:t>
            </w:r>
            <w:proofErr w:type="gramStart"/>
            <w:r w:rsidRPr="00300AD5">
              <w:rPr>
                <w:b/>
                <w:bCs/>
              </w:rPr>
              <w:t>j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F1D5A" w:rsidRPr="00300AD5" w:rsidRDefault="007F1D5A" w:rsidP="007F1D5A">
            <w:pPr>
              <w:rPr>
                <w:b/>
                <w:bCs/>
              </w:rPr>
            </w:pPr>
            <w:r w:rsidRPr="00300AD5">
              <w:rPr>
                <w:b/>
                <w:bCs/>
              </w:rPr>
              <w:t>Кнасп</w:t>
            </w:r>
            <w:proofErr w:type="gramStart"/>
            <w:r w:rsidRPr="00300AD5">
              <w:rPr>
                <w:b/>
                <w:bCs/>
              </w:rPr>
              <w:t>j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F1D5A" w:rsidRPr="00300AD5" w:rsidRDefault="007F1D5A" w:rsidP="007F1D5A">
            <w:pPr>
              <w:rPr>
                <w:b/>
                <w:bCs/>
              </w:rPr>
            </w:pPr>
            <w:r w:rsidRPr="00300AD5">
              <w:rPr>
                <w:b/>
                <w:bCs/>
              </w:rPr>
              <w:t>Ктд</w:t>
            </w:r>
            <w:proofErr w:type="gramStart"/>
            <w:r w:rsidRPr="00300AD5">
              <w:rPr>
                <w:b/>
                <w:bCs/>
              </w:rPr>
              <w:t>j</w:t>
            </w:r>
            <w:proofErr w:type="gram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300AD5" w:rsidRDefault="007F1D5A" w:rsidP="007F1D5A">
            <w:pPr>
              <w:jc w:val="center"/>
              <w:rPr>
                <w:b/>
                <w:bCs/>
              </w:rPr>
            </w:pPr>
            <w:r w:rsidRPr="00300AD5">
              <w:rPr>
                <w:b/>
                <w:bCs/>
              </w:rPr>
              <w:t>Sj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F1D5A" w:rsidRPr="00300AD5" w:rsidRDefault="007F1D5A" w:rsidP="007F1D5A">
            <w:pPr>
              <w:jc w:val="center"/>
              <w:rPr>
                <w:b/>
                <w:bCs/>
              </w:rPr>
            </w:pPr>
            <w:r w:rsidRPr="00300AD5">
              <w:rPr>
                <w:b/>
                <w:bCs/>
              </w:rPr>
              <w:t>Удал</w:t>
            </w:r>
            <w:proofErr w:type="gramStart"/>
            <w:r w:rsidRPr="00300AD5">
              <w:rPr>
                <w:b/>
                <w:bCs/>
              </w:rPr>
              <w:t>j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F1D5A" w:rsidRPr="00300AD5" w:rsidRDefault="007F1D5A" w:rsidP="007F1D5A">
            <w:pPr>
              <w:rPr>
                <w:b/>
                <w:bCs/>
              </w:rPr>
            </w:pPr>
            <w:r w:rsidRPr="00300AD5">
              <w:rPr>
                <w:b/>
                <w:bCs/>
              </w:rPr>
              <w:t>Кудал</w:t>
            </w:r>
            <w:proofErr w:type="gramStart"/>
            <w:r w:rsidRPr="00300AD5">
              <w:rPr>
                <w:b/>
                <w:bCs/>
              </w:rPr>
              <w:t>j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F1D5A" w:rsidRPr="00300AD5" w:rsidRDefault="007F1D5A" w:rsidP="007F1D5A">
            <w:pPr>
              <w:rPr>
                <w:b/>
                <w:bCs/>
              </w:rPr>
            </w:pPr>
            <w:r w:rsidRPr="00300AD5">
              <w:rPr>
                <w:b/>
                <w:bCs/>
              </w:rPr>
              <w:t>Кнасп</w:t>
            </w:r>
            <w:proofErr w:type="gramStart"/>
            <w:r w:rsidRPr="00300AD5">
              <w:rPr>
                <w:b/>
                <w:bCs/>
              </w:rPr>
              <w:t>j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F1D5A" w:rsidRPr="00300AD5" w:rsidRDefault="007F1D5A" w:rsidP="007F1D5A">
            <w:pPr>
              <w:rPr>
                <w:b/>
                <w:bCs/>
              </w:rPr>
            </w:pPr>
            <w:r w:rsidRPr="00300AD5">
              <w:rPr>
                <w:b/>
                <w:bCs/>
              </w:rPr>
              <w:t>Ктд</w:t>
            </w:r>
            <w:proofErr w:type="gramStart"/>
            <w:r w:rsidRPr="00300AD5">
              <w:rPr>
                <w:b/>
                <w:bCs/>
              </w:rPr>
              <w:t>j</w:t>
            </w:r>
            <w:proofErr w:type="gramEnd"/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300AD5" w:rsidRDefault="007F1D5A" w:rsidP="007F1D5A">
            <w:r w:rsidRPr="00300AD5"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Каргасокское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0,0506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0,2667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0,3173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0,2667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0,3297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0,0982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0,2667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0,3648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Павлово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Пашня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5км.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Бондарка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Лозунга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Геологический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Нефтяников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Каргасок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Вертикосское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0,7949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0,0333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0,8283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0,8440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0,0333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0,8774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1,1779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0,0333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1,2112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 xml:space="preserve">Киндальское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67,5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0,4878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0,5545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37,5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0,2362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0,3029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0,4024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0,4691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 xml:space="preserve">Киндальское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Казальцево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Нововасюганское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770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385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2,7823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2,8490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1112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556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3,5021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3,5687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796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398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3,9066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3,9732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Новый Васюган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372,5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604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Айполово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397,5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508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508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 xml:space="preserve">Новоюгинское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42,5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0,3071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0,1333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0,4405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0,3338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0,1333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0,4672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0,4024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0,1333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0,5358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Новоюгино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Староюгино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Б.Грива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49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Наунак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Сосновское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36,5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0,2638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0,3304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0,2331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0,2997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41,5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0,4073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0,4740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Сосновка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Восток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Средневасюганское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680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226,67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1,6381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1,7381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542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180,667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1,1380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1,2380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318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1,0404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0,1000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1,1404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Ср</w:t>
            </w:r>
            <w:proofErr w:type="gramStart"/>
            <w:r w:rsidRPr="00D0485D">
              <w:rPr>
                <w:rFonts w:ascii="Times New Roman" w:hAnsi="Times New Roman"/>
                <w:iCs/>
              </w:rPr>
              <w:t>.В</w:t>
            </w:r>
            <w:proofErr w:type="gramEnd"/>
            <w:r w:rsidRPr="00D0485D">
              <w:rPr>
                <w:rFonts w:ascii="Times New Roman" w:hAnsi="Times New Roman"/>
                <w:iCs/>
              </w:rPr>
              <w:t>асюган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Мыльджино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Тевризское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Среднетымское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609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304,5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2,2005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2,2672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718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359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2,2612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2,3279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121,5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1,1926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1,2592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 xml:space="preserve">Молодежный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287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Напас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371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lastRenderedPageBreak/>
              <w:t>Тевризское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Толпаровское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372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1,3442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1,4108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414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1,3038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1,3705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1,0306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1,0973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 xml:space="preserve">Киевский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Неготка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197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Тымское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0,9178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0,0333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0,9511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0,6551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0,0333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0,6884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0,5300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0,0333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0,5634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Усть-Тымское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0,7227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0,0333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0,7560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0,6866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0,0333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0,7199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0,7754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0,0333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0,8088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Усть-Чижапское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87,5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0,6323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0,6990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0,7432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0,8099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105,5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1,0355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0,0667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1,1022</w:t>
            </w:r>
          </w:p>
        </w:tc>
      </w:tr>
      <w:tr w:rsidR="007F1D5A" w:rsidRPr="00300AD5" w:rsidTr="007F1D5A">
        <w:trPr>
          <w:trHeight w:val="2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Усть-Чижапка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85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33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iCs/>
              </w:rPr>
            </w:pPr>
            <w:r w:rsidRPr="00D0485D">
              <w:rPr>
                <w:rFonts w:ascii="Times New Roman" w:hAnsi="Times New Roman"/>
                <w:iCs/>
              </w:rPr>
              <w:t>Березовка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109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F1D5A" w:rsidRPr="00300AD5" w:rsidTr="007F1D5A">
        <w:trPr>
          <w:trHeight w:val="270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</w:tr>
      <w:tr w:rsidR="007F1D5A" w:rsidRPr="00300AD5" w:rsidTr="007F1D5A">
        <w:trPr>
          <w:trHeight w:val="270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1680,17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12,1421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1,0000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13,14213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</w:rPr>
            </w:pPr>
            <w:r w:rsidRPr="00D0485D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1905,17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11,9999916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12,99999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1222,5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11,99941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D5A" w:rsidRPr="00D0485D" w:rsidRDefault="007F1D5A" w:rsidP="007F1D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485D">
              <w:rPr>
                <w:rFonts w:ascii="Times New Roman" w:hAnsi="Times New Roman"/>
                <w:b/>
                <w:bCs/>
              </w:rPr>
              <w:t>12,999</w:t>
            </w:r>
          </w:p>
        </w:tc>
      </w:tr>
    </w:tbl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center"/>
        <w:rPr>
          <w:b/>
          <w:sz w:val="28"/>
          <w:szCs w:val="28"/>
        </w:rPr>
        <w:sectPr w:rsidR="007F1D5A" w:rsidSect="007F1D5A">
          <w:pgSz w:w="16838" w:h="11906" w:orient="landscape"/>
          <w:pgMar w:top="568" w:right="851" w:bottom="426" w:left="851" w:header="709" w:footer="454" w:gutter="0"/>
          <w:cols w:space="708"/>
          <w:docGrid w:linePitch="360"/>
        </w:sectPr>
      </w:pPr>
    </w:p>
    <w:p w:rsidR="007F1D5A" w:rsidRPr="009B55A4" w:rsidRDefault="007F1D5A" w:rsidP="007F1D5A">
      <w:pPr>
        <w:jc w:val="center"/>
        <w:rPr>
          <w:rFonts w:ascii="Times New Roman" w:hAnsi="Times New Roman"/>
          <w:b/>
          <w:sz w:val="28"/>
          <w:szCs w:val="28"/>
        </w:rPr>
      </w:pPr>
      <w:r w:rsidRPr="009B55A4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7F1D5A" w:rsidRPr="009B55A4" w:rsidRDefault="007F1D5A" w:rsidP="007F1D5A">
      <w:pPr>
        <w:jc w:val="center"/>
        <w:rPr>
          <w:rFonts w:ascii="Times New Roman" w:hAnsi="Times New Roman"/>
          <w:b/>
          <w:sz w:val="28"/>
          <w:szCs w:val="28"/>
        </w:rPr>
      </w:pPr>
      <w:r w:rsidRPr="009B55A4">
        <w:rPr>
          <w:rFonts w:ascii="Times New Roman" w:hAnsi="Times New Roman"/>
          <w:b/>
          <w:sz w:val="28"/>
          <w:szCs w:val="28"/>
        </w:rPr>
        <w:t>нормативно-правовых актов, утверждающих методики и порядки  распределения (определения размера) межбюджетных трансфертов сельским поселениям Каргасокского района</w:t>
      </w:r>
    </w:p>
    <w:p w:rsidR="007F1D5A" w:rsidRPr="00D0485D" w:rsidRDefault="007F1D5A" w:rsidP="007F1D5A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F1D5A" w:rsidRPr="00D0485D" w:rsidRDefault="007F1D5A" w:rsidP="007F1D5A">
      <w:pPr>
        <w:jc w:val="both"/>
        <w:rPr>
          <w:rFonts w:ascii="Times New Roman" w:hAnsi="Times New Roman"/>
          <w:sz w:val="24"/>
          <w:szCs w:val="24"/>
        </w:rPr>
      </w:pPr>
      <w:r w:rsidRPr="00D0485D">
        <w:rPr>
          <w:rFonts w:ascii="Times New Roman" w:hAnsi="Times New Roman"/>
          <w:sz w:val="24"/>
          <w:szCs w:val="24"/>
        </w:rPr>
        <w:t xml:space="preserve">       1. Дотации на поддержку мер по обеспечению сбалансированности бюджетов сельских поселений  -  решение Думы Каргасокского района от 7.06.2011г №64 «О предоставлении иных межбюджетных трансфертов на поддержку мер по обеспечению сбалансированности бюджетов сельских поселений»</w:t>
      </w:r>
    </w:p>
    <w:p w:rsidR="007F1D5A" w:rsidRPr="00D0485D" w:rsidRDefault="007F1D5A" w:rsidP="007F1D5A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0485D">
        <w:rPr>
          <w:rFonts w:ascii="Times New Roman" w:hAnsi="Times New Roman"/>
          <w:sz w:val="24"/>
          <w:szCs w:val="24"/>
        </w:rPr>
        <w:t xml:space="preserve">      2. Иные межбюджетные трансферты (ИМБТ) на обеспечение условий для развития физической культуры и массового спорта – постановление Главы Каргасокского района от 19.02.2021 № 39 «Об утверждении Порядка предоставления и  распределения иных межбюджетных трансфертов бюджетам сельских поселений на обеспечение условий для развития физической культуры и массового спорта»</w:t>
      </w:r>
    </w:p>
    <w:p w:rsidR="007F1D5A" w:rsidRPr="00D0485D" w:rsidRDefault="007F1D5A" w:rsidP="007F1D5A">
      <w:pPr>
        <w:jc w:val="both"/>
        <w:rPr>
          <w:rFonts w:ascii="Times New Roman" w:hAnsi="Times New Roman"/>
          <w:sz w:val="24"/>
          <w:szCs w:val="24"/>
        </w:rPr>
      </w:pPr>
      <w:r w:rsidRPr="00D0485D">
        <w:rPr>
          <w:rFonts w:ascii="Times New Roman" w:hAnsi="Times New Roman"/>
          <w:sz w:val="24"/>
          <w:szCs w:val="24"/>
        </w:rPr>
        <w:t xml:space="preserve">        3. ИМБТ  на дорожную деятельность – Решение Думы Каргасокского района  от 17.02.2023 г № 171 «Об утверждении Порядка распределения из бюджета муниципального образования «Каргасокский район» иных межбюджетных трансфертов бюджетам сельских поселений, входящих в состав Каргасокского района, на дорожную деятельность в границах населенных пунктов сельских поселений»;</w:t>
      </w:r>
    </w:p>
    <w:p w:rsidR="007F1D5A" w:rsidRPr="00D0485D" w:rsidRDefault="007F1D5A" w:rsidP="007F1D5A">
      <w:pPr>
        <w:jc w:val="both"/>
        <w:rPr>
          <w:rFonts w:ascii="Times New Roman" w:hAnsi="Times New Roman"/>
          <w:sz w:val="24"/>
          <w:szCs w:val="24"/>
        </w:rPr>
      </w:pPr>
      <w:r w:rsidRPr="00D0485D">
        <w:rPr>
          <w:rFonts w:ascii="Times New Roman" w:hAnsi="Times New Roman"/>
          <w:sz w:val="24"/>
          <w:szCs w:val="24"/>
        </w:rPr>
        <w:t xml:space="preserve">        4. ИМБТ  на компенсацию расходов по организации электроснабжения от дизельных электростанций – распоряжение Администрации Каргасокского района  от 18.03.2020  № 52 «Об утверждении Порядка предоставления и распределения   иных межбюджетных трансфертов бюджетам сельских поселений Каргасокского района на компенсацию расходов по организации электроснабжения от дизельных электростанций»;</w:t>
      </w:r>
    </w:p>
    <w:p w:rsidR="007F1D5A" w:rsidRPr="00D0485D" w:rsidRDefault="007F1D5A" w:rsidP="007F1D5A">
      <w:pPr>
        <w:jc w:val="both"/>
        <w:rPr>
          <w:rFonts w:ascii="Times New Roman" w:hAnsi="Times New Roman"/>
          <w:sz w:val="24"/>
          <w:szCs w:val="24"/>
        </w:rPr>
      </w:pPr>
      <w:r w:rsidRPr="00D0485D">
        <w:rPr>
          <w:rFonts w:ascii="Times New Roman" w:hAnsi="Times New Roman"/>
          <w:sz w:val="24"/>
          <w:szCs w:val="24"/>
        </w:rPr>
        <w:t xml:space="preserve">        5. </w:t>
      </w:r>
      <w:proofErr w:type="gramStart"/>
      <w:r w:rsidRPr="00D0485D">
        <w:rPr>
          <w:rFonts w:ascii="Times New Roman" w:hAnsi="Times New Roman"/>
          <w:sz w:val="24"/>
          <w:szCs w:val="24"/>
        </w:rPr>
        <w:t>ИМБТ на компенсацию расходов по организации теплоснабжения  теплоснабжающими организациями, использующими в качестве топлива нефть или мазут – постановление АКР от 25.01.2017 №14 « Об утверждении методики распределения иных межбюджетных трансфертов на компенсацию расходов по организации теплоснабжения теплоснабжающими организациями, использующими в качестве топлива нефть или мазут, бюджетам сельских поселений Каргасокского района из бюджета муниципального образования «Каргасокский район»;</w:t>
      </w:r>
      <w:proofErr w:type="gramEnd"/>
    </w:p>
    <w:p w:rsidR="007F1D5A" w:rsidRPr="00D0485D" w:rsidRDefault="007F1D5A" w:rsidP="007F1D5A">
      <w:pPr>
        <w:ind w:hanging="360"/>
        <w:jc w:val="both"/>
        <w:rPr>
          <w:rFonts w:ascii="Times New Roman" w:hAnsi="Times New Roman"/>
          <w:sz w:val="24"/>
          <w:szCs w:val="24"/>
        </w:rPr>
      </w:pPr>
      <w:r w:rsidRPr="00D0485D">
        <w:rPr>
          <w:rFonts w:ascii="Times New Roman" w:hAnsi="Times New Roman"/>
          <w:sz w:val="24"/>
          <w:szCs w:val="24"/>
        </w:rPr>
        <w:t xml:space="preserve">              6. ИМБТ из фонда поддержки отдельных категорий граждан, выезжающих с    территории Каргасокского района – решение Думы Каргасокского района от 10.04.2008 № 351 «Об утверждении Положения о фонде поддержки отдельных категорий граждан, выезжающих с территории Каргасокского района»;</w:t>
      </w:r>
    </w:p>
    <w:p w:rsidR="007F1D5A" w:rsidRPr="00D0485D" w:rsidRDefault="007F1D5A" w:rsidP="007F1D5A">
      <w:pPr>
        <w:jc w:val="both"/>
        <w:rPr>
          <w:rFonts w:ascii="Times New Roman" w:hAnsi="Times New Roman"/>
          <w:sz w:val="24"/>
          <w:szCs w:val="24"/>
        </w:rPr>
      </w:pPr>
      <w:r w:rsidRPr="00D0485D">
        <w:rPr>
          <w:rFonts w:ascii="Times New Roman" w:hAnsi="Times New Roman"/>
          <w:sz w:val="24"/>
          <w:szCs w:val="24"/>
        </w:rPr>
        <w:t xml:space="preserve">         7.  </w:t>
      </w:r>
      <w:proofErr w:type="gramStart"/>
      <w:r w:rsidRPr="00D0485D">
        <w:rPr>
          <w:rFonts w:ascii="Times New Roman" w:hAnsi="Times New Roman"/>
          <w:sz w:val="24"/>
          <w:szCs w:val="24"/>
        </w:rPr>
        <w:t>ИМБТ на ремонт жилья участникам ВОВ – постановление Главы Каргасокского района от 07.02.2023 № 44  «Об утверждении Порядка предоставления и распределения иных межбюджетных трансфертов из  бюджета муниципального образования «Каргасокский район» бюджетам сельских поселений Каргасокского района на оказание помощи в ремонте и (или) переустройстве жилых помещений граждан, не стоящих на учете в качестве нуждающихся в улучшении жилых условий и не реализовавших свое право</w:t>
      </w:r>
      <w:proofErr w:type="gramEnd"/>
      <w:r w:rsidRPr="00D0485D">
        <w:rPr>
          <w:rFonts w:ascii="Times New Roman" w:hAnsi="Times New Roman"/>
          <w:sz w:val="24"/>
          <w:szCs w:val="24"/>
        </w:rPr>
        <w:t xml:space="preserve"> на  улучшение жилищных условий за счет средств федерального и областного бюджета в 2009 и последующих годах, из числа: участников и инвалидов Великой Отечественной войны 1941-1945 годов; труженников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</w:r>
      <w:r w:rsidR="0067782D">
        <w:rPr>
          <w:rFonts w:ascii="Times New Roman" w:hAnsi="Times New Roman"/>
          <w:sz w:val="24"/>
          <w:szCs w:val="24"/>
        </w:rPr>
        <w:t>.</w:t>
      </w:r>
    </w:p>
    <w:p w:rsidR="007F1D5A" w:rsidRPr="00D0485D" w:rsidRDefault="0067782D" w:rsidP="0067782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F1D5A" w:rsidRPr="00D0485D">
        <w:rPr>
          <w:rFonts w:ascii="Times New Roman" w:hAnsi="Times New Roman"/>
          <w:sz w:val="24"/>
          <w:szCs w:val="24"/>
        </w:rPr>
        <w:t>Цели, порядок и условия предоставления иных межбюджетных трансфертов (кроме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назначение) осуществляется в порядке, утвержденном решением Думы Каргасокского района.</w:t>
      </w:r>
    </w:p>
    <w:p w:rsidR="00784DCA" w:rsidRDefault="00784DCA" w:rsidP="0067782D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F1D5A" w:rsidRPr="00D0485D" w:rsidRDefault="007F1D5A" w:rsidP="0067782D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485D">
        <w:rPr>
          <w:rFonts w:ascii="Times New Roman" w:hAnsi="Times New Roman"/>
          <w:sz w:val="24"/>
          <w:szCs w:val="24"/>
        </w:rPr>
        <w:t xml:space="preserve">Цели, порядок и условия предоставления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назначение,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</w:t>
      </w:r>
      <w:r w:rsidRPr="00D0485D">
        <w:rPr>
          <w:rFonts w:ascii="Times New Roman" w:hAnsi="Times New Roman"/>
          <w:sz w:val="24"/>
          <w:szCs w:val="24"/>
        </w:rPr>
        <w:lastRenderedPageBreak/>
        <w:t>актами Томской области»;</w:t>
      </w:r>
    </w:p>
    <w:p w:rsidR="007F1D5A" w:rsidRPr="00D0485D" w:rsidRDefault="007F1D5A" w:rsidP="007F1D5A">
      <w:pPr>
        <w:jc w:val="both"/>
        <w:rPr>
          <w:rFonts w:ascii="Times New Roman" w:hAnsi="Times New Roman"/>
          <w:sz w:val="24"/>
          <w:szCs w:val="24"/>
        </w:rPr>
      </w:pPr>
      <w:r w:rsidRPr="00D0485D">
        <w:rPr>
          <w:rFonts w:ascii="Times New Roman" w:hAnsi="Times New Roman"/>
          <w:sz w:val="24"/>
          <w:szCs w:val="24"/>
        </w:rPr>
        <w:t xml:space="preserve">          9. ИМБТ на ремонт автомобильных дорог местного значения – постановление Администрации Каргасокского района от 20.02.2016 № 37 «Об утверждении порядка предоставления иных межбюджетных трансфертов бюджетам сельских поселений на ремонт автомобильных дорог местного значения»;</w:t>
      </w:r>
    </w:p>
    <w:p w:rsidR="007F1D5A" w:rsidRPr="00D0485D" w:rsidRDefault="007F1D5A" w:rsidP="007F1D5A">
      <w:pPr>
        <w:jc w:val="both"/>
        <w:rPr>
          <w:rFonts w:ascii="Times New Roman" w:hAnsi="Times New Roman"/>
          <w:sz w:val="24"/>
          <w:szCs w:val="24"/>
        </w:rPr>
      </w:pPr>
      <w:r w:rsidRPr="00D0485D">
        <w:rPr>
          <w:rFonts w:ascii="Times New Roman" w:hAnsi="Times New Roman"/>
          <w:sz w:val="24"/>
          <w:szCs w:val="24"/>
        </w:rPr>
        <w:t xml:space="preserve">          10. </w:t>
      </w:r>
      <w:proofErr w:type="gramStart"/>
      <w:r w:rsidRPr="00D0485D">
        <w:rPr>
          <w:rFonts w:ascii="Times New Roman" w:hAnsi="Times New Roman"/>
          <w:sz w:val="24"/>
          <w:szCs w:val="24"/>
        </w:rPr>
        <w:t>ИМБТ на оплату части выплат надбавок и доплат к тарифным ставкам работников культуры – Постановление Администрации Каргасокского района   от 18.06.2020 №124 « Об утверждении Порядка предоставления и распределения иных межбюджетных трансфертов бюджетам сельских поселений Каргасокского района на оплату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окладу);</w:t>
      </w:r>
      <w:proofErr w:type="gramEnd"/>
    </w:p>
    <w:p w:rsidR="007F1D5A" w:rsidRPr="00D0485D" w:rsidRDefault="007F1D5A" w:rsidP="007F1D5A">
      <w:pPr>
        <w:jc w:val="both"/>
        <w:rPr>
          <w:rFonts w:ascii="Times New Roman" w:hAnsi="Times New Roman"/>
          <w:sz w:val="24"/>
          <w:szCs w:val="24"/>
        </w:rPr>
      </w:pPr>
      <w:r w:rsidRPr="00D0485D">
        <w:rPr>
          <w:rFonts w:ascii="Times New Roman" w:hAnsi="Times New Roman"/>
          <w:sz w:val="24"/>
          <w:szCs w:val="24"/>
        </w:rPr>
        <w:t xml:space="preserve">         11. </w:t>
      </w:r>
      <w:proofErr w:type="gramStart"/>
      <w:r w:rsidRPr="00D0485D">
        <w:rPr>
          <w:rFonts w:ascii="Times New Roman" w:hAnsi="Times New Roman"/>
          <w:sz w:val="24"/>
          <w:szCs w:val="24"/>
        </w:rPr>
        <w:t xml:space="preserve">ИМБТ на достижение целевых показателей (дорожная карта)  работникам культуры  - Постановление Администрации Каргасокского района от 18.06.2020 № «Об  утверждении Порядка предоставления и распределения иных межбюджетных трансфертов бюджетам сельских поселений Каргасокского района на достижение целевых показателей по плану мероприятий  («дорожная карта»)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культуры»; </w:t>
      </w:r>
      <w:proofErr w:type="gramEnd"/>
    </w:p>
    <w:p w:rsidR="007F1D5A" w:rsidRPr="00D0485D" w:rsidRDefault="007F1D5A" w:rsidP="007F1D5A">
      <w:pPr>
        <w:jc w:val="both"/>
        <w:rPr>
          <w:rFonts w:ascii="Times New Roman" w:hAnsi="Times New Roman"/>
          <w:sz w:val="24"/>
          <w:szCs w:val="24"/>
        </w:rPr>
      </w:pPr>
      <w:r w:rsidRPr="00D0485D">
        <w:rPr>
          <w:rFonts w:ascii="Times New Roman" w:hAnsi="Times New Roman"/>
          <w:sz w:val="24"/>
          <w:szCs w:val="24"/>
        </w:rPr>
        <w:t xml:space="preserve">        12. </w:t>
      </w:r>
      <w:proofErr w:type="gramStart"/>
      <w:r w:rsidRPr="00D0485D">
        <w:rPr>
          <w:rFonts w:ascii="Times New Roman" w:hAnsi="Times New Roman"/>
          <w:sz w:val="24"/>
          <w:szCs w:val="24"/>
        </w:rPr>
        <w:t>ИМБТ на реализацию мероприятий по охране окружающей среды – Решение Думы Каргасокского района  от 21.06.2023 №197 «Об утверждении Порядка предоставления из бюджета муниципального образования «Каргасокский район» иных межбюджетных трансфертов бюджетам сельских поселений, входящих в состав Каргасокского района, на реализацию мероприятий, указанных в пункте 1  статьи 16.6, пункте 1 статьи 75.1 и пункте 1 статьи 78.2.</w:t>
      </w:r>
      <w:proofErr w:type="gramEnd"/>
      <w:r w:rsidRPr="00D0485D">
        <w:rPr>
          <w:rFonts w:ascii="Times New Roman" w:hAnsi="Times New Roman"/>
          <w:sz w:val="24"/>
          <w:szCs w:val="24"/>
        </w:rPr>
        <w:t xml:space="preserve"> Федерального закона от 10.01.2002 №7-ФЗ «Об охране окружающей среды»;</w:t>
      </w:r>
    </w:p>
    <w:p w:rsidR="007F1D5A" w:rsidRPr="00D0485D" w:rsidRDefault="007F1D5A" w:rsidP="007F1D5A">
      <w:pPr>
        <w:ind w:hanging="360"/>
        <w:jc w:val="both"/>
        <w:rPr>
          <w:rFonts w:ascii="Times New Roman" w:hAnsi="Times New Roman"/>
          <w:sz w:val="24"/>
          <w:szCs w:val="24"/>
        </w:rPr>
      </w:pPr>
      <w:r w:rsidRPr="00D0485D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D0485D">
        <w:rPr>
          <w:rFonts w:ascii="Times New Roman" w:hAnsi="Times New Roman"/>
          <w:sz w:val="24"/>
          <w:szCs w:val="24"/>
        </w:rPr>
        <w:t>13.ИМБТ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 – распоряжение Администрации Каргасокского района от 30.05.2018 № 235 «Об утверждении Методики распределения иных межбюджетных трансфертов бюджетам сельских поселений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сезона».</w:t>
      </w:r>
      <w:proofErr w:type="gramEnd"/>
    </w:p>
    <w:p w:rsidR="007F1D5A" w:rsidRPr="00D0485D" w:rsidRDefault="007F1D5A" w:rsidP="007F1D5A">
      <w:pPr>
        <w:ind w:hanging="360"/>
        <w:jc w:val="both"/>
        <w:rPr>
          <w:rFonts w:ascii="Times New Roman" w:hAnsi="Times New Roman"/>
          <w:sz w:val="24"/>
          <w:szCs w:val="24"/>
        </w:rPr>
      </w:pPr>
      <w:r w:rsidRPr="00D0485D">
        <w:rPr>
          <w:rFonts w:ascii="Times New Roman" w:hAnsi="Times New Roman"/>
          <w:sz w:val="24"/>
          <w:szCs w:val="24"/>
        </w:rPr>
        <w:t xml:space="preserve">               14. </w:t>
      </w:r>
      <w:proofErr w:type="gramStart"/>
      <w:r w:rsidRPr="00D0485D">
        <w:rPr>
          <w:rFonts w:ascii="Times New Roman" w:hAnsi="Times New Roman"/>
          <w:sz w:val="24"/>
          <w:szCs w:val="24"/>
        </w:rPr>
        <w:t>ИМБТ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 – Решение Думы Каргасокского района  от 21.06.2023 №198 « Об утверждении Порядка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поселений, входящих в состав Каргасокского района на подготовку объектов коммунального комплекса Каргасокского района к без аварийному прохождению отопительного</w:t>
      </w:r>
      <w:proofErr w:type="gramEnd"/>
      <w:r w:rsidRPr="00D0485D">
        <w:rPr>
          <w:rFonts w:ascii="Times New Roman" w:hAnsi="Times New Roman"/>
          <w:sz w:val="24"/>
          <w:szCs w:val="24"/>
        </w:rPr>
        <w:t xml:space="preserve"> сезона»;</w:t>
      </w:r>
    </w:p>
    <w:p w:rsidR="007F1D5A" w:rsidRPr="00D0485D" w:rsidRDefault="007F1D5A" w:rsidP="007F1D5A">
      <w:pPr>
        <w:ind w:hanging="360"/>
        <w:jc w:val="both"/>
        <w:rPr>
          <w:rFonts w:ascii="Times New Roman" w:hAnsi="Times New Roman"/>
          <w:sz w:val="24"/>
          <w:szCs w:val="24"/>
        </w:rPr>
      </w:pPr>
      <w:r w:rsidRPr="00D0485D">
        <w:rPr>
          <w:rFonts w:ascii="Times New Roman" w:hAnsi="Times New Roman"/>
          <w:sz w:val="24"/>
          <w:szCs w:val="24"/>
        </w:rPr>
        <w:t xml:space="preserve">                   15. ИМБТ  на проведение </w:t>
      </w:r>
      <w:proofErr w:type="gramStart"/>
      <w:r w:rsidRPr="00D0485D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Pr="00D0485D">
        <w:rPr>
          <w:rFonts w:ascii="Times New Roman" w:hAnsi="Times New Roman"/>
          <w:sz w:val="24"/>
          <w:szCs w:val="24"/>
        </w:rPr>
        <w:t xml:space="preserve"> на обеспечение безопасности жизнедеятельности населения -   Решение Думы Каргасокского района от 08.08.2023г. № 203 «Об утверждении Порядка предоставления на обеспечение безопасности жизнедеятельности населения муниципального образования «Каргасокский район» из бюджета муниципального образования «Каргасокский район» иных межбюджетных трансфертов бюджетам сельских поселений, входящих в состав Каргасокского района»;</w:t>
      </w:r>
    </w:p>
    <w:p w:rsidR="007F1D5A" w:rsidRPr="00D0485D" w:rsidRDefault="007F1D5A" w:rsidP="007F1D5A">
      <w:pPr>
        <w:ind w:hanging="360"/>
        <w:jc w:val="both"/>
        <w:rPr>
          <w:rFonts w:ascii="Times New Roman" w:hAnsi="Times New Roman"/>
          <w:sz w:val="24"/>
          <w:szCs w:val="24"/>
        </w:rPr>
      </w:pPr>
      <w:r w:rsidRPr="00D0485D">
        <w:rPr>
          <w:rFonts w:ascii="Times New Roman" w:hAnsi="Times New Roman"/>
          <w:sz w:val="24"/>
          <w:szCs w:val="24"/>
        </w:rPr>
        <w:t xml:space="preserve">                  16. ИМБТ на обеспечение жителей населенных пунктов услугами связи  - Постановление Администрации Каргасокского района от 03.08.2020 №149 «Об утверждении Порядка предоставления и распределения иных межбюджетных трансфертов бюджетам сельских  поселений Каргасокского района на обеспечение жителей  отдаленных населенных пунктов Каргасокского района услугами связи».</w:t>
      </w: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  <w:sectPr w:rsidR="007F1D5A" w:rsidSect="007F1D5A">
          <w:pgSz w:w="11906" w:h="16838" w:code="9"/>
          <w:pgMar w:top="851" w:right="567" w:bottom="851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16"/>
        <w:tblW w:w="13996" w:type="dxa"/>
        <w:tblLook w:val="04A0"/>
      </w:tblPr>
      <w:tblGrid>
        <w:gridCol w:w="2360"/>
        <w:gridCol w:w="1574"/>
        <w:gridCol w:w="1141"/>
        <w:gridCol w:w="1038"/>
        <w:gridCol w:w="940"/>
        <w:gridCol w:w="1087"/>
        <w:gridCol w:w="895"/>
        <w:gridCol w:w="1581"/>
        <w:gridCol w:w="1120"/>
        <w:gridCol w:w="1140"/>
        <w:gridCol w:w="1120"/>
      </w:tblGrid>
      <w:tr w:rsidR="007F1D5A" w:rsidRPr="005F47EA" w:rsidTr="007F1D5A">
        <w:trPr>
          <w:trHeight w:val="255"/>
        </w:trPr>
        <w:tc>
          <w:tcPr>
            <w:tcW w:w="10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734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47E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F47EA" w:rsidRDefault="007F1D5A" w:rsidP="007F1D5A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5F47EA" w:rsidRDefault="007F1D5A" w:rsidP="007F1D5A"/>
        </w:tc>
      </w:tr>
      <w:tr w:rsidR="007F1D5A" w:rsidRPr="005F47EA" w:rsidTr="007F1D5A">
        <w:trPr>
          <w:trHeight w:val="630"/>
        </w:trPr>
        <w:tc>
          <w:tcPr>
            <w:tcW w:w="13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347">
              <w:rPr>
                <w:rFonts w:ascii="Times New Roman" w:hAnsi="Times New Roman"/>
                <w:b/>
                <w:bCs/>
                <w:sz w:val="24"/>
                <w:szCs w:val="24"/>
              </w:rPr>
              <w:t>Расчет распределения межбюджетных трансфертов бюджетам сельских поселений на компенсацию расходов по организации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электроснабжения от ДЭС на 2024-2026 годы</w:t>
            </w:r>
          </w:p>
        </w:tc>
      </w:tr>
      <w:tr w:rsidR="007F1D5A" w:rsidRPr="005F47EA" w:rsidTr="007F1D5A">
        <w:trPr>
          <w:trHeight w:val="27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7EA">
              <w:rPr>
                <w:rFonts w:ascii="Times New Roman" w:hAnsi="Times New Roman"/>
                <w:b/>
                <w:bCs/>
              </w:rPr>
              <w:t>Наименование поселения</w:t>
            </w:r>
            <w:r w:rsidRPr="005F47EA">
              <w:rPr>
                <w:rFonts w:ascii="Times New Roman" w:hAnsi="Times New Roman"/>
                <w:b/>
                <w:bCs/>
              </w:rPr>
              <w:br/>
              <w:t xml:space="preserve">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7EA">
              <w:rPr>
                <w:rFonts w:ascii="Times New Roman" w:hAnsi="Times New Roman"/>
                <w:b/>
                <w:bCs/>
              </w:rPr>
              <w:t>Среднегодовая численность населения,  чел.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7EA">
              <w:rPr>
                <w:rFonts w:ascii="Times New Roman" w:hAnsi="Times New Roman"/>
                <w:b/>
                <w:bCs/>
              </w:rPr>
              <w:t>Норматив годовой кВт/час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7EA">
              <w:rPr>
                <w:rFonts w:ascii="Times New Roman" w:hAnsi="Times New Roman"/>
                <w:b/>
                <w:bCs/>
              </w:rPr>
              <w:t>Тариф на электроэнергию,  вырабатываемую дизельной электростанцией, установленный на плановый год,  руб./кВт</w:t>
            </w:r>
            <w:proofErr w:type="gramStart"/>
            <w:r w:rsidRPr="005F47EA">
              <w:rPr>
                <w:rFonts w:ascii="Times New Roman" w:hAnsi="Times New Roman"/>
                <w:b/>
                <w:bCs/>
              </w:rPr>
              <w:t>.ч</w:t>
            </w:r>
            <w:proofErr w:type="gramEnd"/>
            <w:r w:rsidRPr="005F47E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7EA">
              <w:rPr>
                <w:rFonts w:ascii="Times New Roman" w:hAnsi="Times New Roman"/>
                <w:b/>
                <w:bCs/>
              </w:rPr>
              <w:t>Тариф для населения в системе централизованного электроснабжения,  руб./кВт</w:t>
            </w:r>
            <w:proofErr w:type="gramStart"/>
            <w:r w:rsidRPr="005F47EA">
              <w:rPr>
                <w:rFonts w:ascii="Times New Roman" w:hAnsi="Times New Roman"/>
                <w:b/>
                <w:bCs/>
              </w:rPr>
              <w:t>.ч</w:t>
            </w:r>
            <w:proofErr w:type="gramEnd"/>
            <w:r w:rsidRPr="005F47E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7EA">
              <w:rPr>
                <w:rFonts w:ascii="Times New Roman" w:hAnsi="Times New Roman"/>
                <w:b/>
                <w:bCs/>
              </w:rPr>
              <w:t>Среднегодовой тариф для возмещения</w:t>
            </w:r>
            <w:r w:rsidRPr="005F47EA">
              <w:rPr>
                <w:rFonts w:ascii="Times New Roman" w:hAnsi="Times New Roman"/>
                <w:b/>
                <w:bCs/>
              </w:rPr>
              <w:br/>
              <w:t xml:space="preserve"> руб. 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7EA">
              <w:rPr>
                <w:rFonts w:ascii="Times New Roman" w:hAnsi="Times New Roman"/>
                <w:b/>
                <w:bCs/>
              </w:rPr>
              <w:t>Размер трансферта (тыс. рублей)</w:t>
            </w:r>
          </w:p>
        </w:tc>
      </w:tr>
      <w:tr w:rsidR="007F1D5A" w:rsidRPr="005F47EA" w:rsidTr="007F1D5A">
        <w:trPr>
          <w:trHeight w:val="18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5F47EA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5F47EA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5F47EA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D5A" w:rsidRPr="005F47EA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D5A" w:rsidRPr="005F47EA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5F47EA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5F47EA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F1D5A" w:rsidRPr="005F47EA" w:rsidTr="007F1D5A">
        <w:trPr>
          <w:trHeight w:val="55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5F47EA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5F47EA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5F47EA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7EA">
              <w:rPr>
                <w:rFonts w:ascii="Times New Roman" w:hAnsi="Times New Roman"/>
                <w:b/>
                <w:bCs/>
              </w:rPr>
              <w:t>с 01 января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7EA">
              <w:rPr>
                <w:rFonts w:ascii="Times New Roman" w:hAnsi="Times New Roman"/>
                <w:b/>
                <w:bCs/>
              </w:rPr>
              <w:t>с 01 июля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7EA">
              <w:rPr>
                <w:rFonts w:ascii="Times New Roman" w:hAnsi="Times New Roman"/>
                <w:b/>
                <w:bCs/>
              </w:rPr>
              <w:t>с 01 января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7EA">
              <w:rPr>
                <w:rFonts w:ascii="Times New Roman" w:hAnsi="Times New Roman"/>
                <w:b/>
                <w:bCs/>
              </w:rPr>
              <w:t>с 01 июля</w:t>
            </w:r>
          </w:p>
        </w:tc>
        <w:tc>
          <w:tcPr>
            <w:tcW w:w="15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1D5A" w:rsidRPr="005F47EA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7EA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7EA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7EA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7F1D5A" w:rsidRPr="005F47EA" w:rsidTr="007F1D5A">
        <w:trPr>
          <w:trHeight w:val="39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F47EA">
              <w:rPr>
                <w:rFonts w:ascii="Times New Roman" w:hAnsi="Times New Roman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F47EA">
              <w:rPr>
                <w:rFonts w:ascii="Times New Roman" w:hAnsi="Times New Roman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F47EA">
              <w:rPr>
                <w:rFonts w:ascii="Times New Roman" w:hAnsi="Times New Roman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F47EA">
              <w:rPr>
                <w:rFonts w:ascii="Times New Roman" w:hAnsi="Times New Roman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F47EA">
              <w:rPr>
                <w:rFonts w:ascii="Times New Roman" w:hAnsi="Times New Roman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F47EA">
              <w:rPr>
                <w:rFonts w:ascii="Times New Roman" w:hAnsi="Times New Roman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F47EA">
              <w:rPr>
                <w:rFonts w:ascii="Times New Roman" w:hAnsi="Times New Roman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F47EA">
              <w:rPr>
                <w:rFonts w:ascii="Times New Roman" w:hAnsi="Times New Roman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F47EA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F47E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F47EA">
              <w:rPr>
                <w:rFonts w:ascii="Times New Roman" w:hAnsi="Times New Roman"/>
              </w:rPr>
              <w:t> </w:t>
            </w:r>
          </w:p>
        </w:tc>
      </w:tr>
      <w:tr w:rsidR="007F1D5A" w:rsidRPr="005F47EA" w:rsidTr="007F1D5A">
        <w:trPr>
          <w:trHeight w:val="5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D5A" w:rsidRPr="00997347" w:rsidRDefault="007F1D5A" w:rsidP="007F1D5A">
            <w:pPr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Новоюгинское СП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211,7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211,7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3,16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3,16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208,54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2 502,5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2 502,5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2 502,5</w:t>
            </w:r>
          </w:p>
        </w:tc>
      </w:tr>
      <w:tr w:rsidR="007F1D5A" w:rsidRPr="005F47EA" w:rsidTr="007F1D5A">
        <w:trPr>
          <w:trHeight w:val="5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D5A" w:rsidRPr="00997347" w:rsidRDefault="007F1D5A" w:rsidP="007F1D5A">
            <w:pPr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Сосновское СП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278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49,39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49,39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3,16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46,23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10 281,6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10 281,6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10 281,6</w:t>
            </w:r>
          </w:p>
        </w:tc>
      </w:tr>
      <w:tr w:rsidR="007F1D5A" w:rsidRPr="005F47EA" w:rsidTr="007F1D5A">
        <w:trPr>
          <w:trHeight w:val="66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97347" w:rsidRDefault="007F1D5A" w:rsidP="007F1D5A">
            <w:pPr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Среднетымское СП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549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42,83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42,83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3,16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39,67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17 423,1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17 423,1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17 423,1</w:t>
            </w:r>
          </w:p>
        </w:tc>
      </w:tr>
      <w:tr w:rsidR="007F1D5A" w:rsidRPr="005F47EA" w:rsidTr="007F1D5A">
        <w:trPr>
          <w:trHeight w:val="6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D5A" w:rsidRPr="00997347" w:rsidRDefault="007F1D5A" w:rsidP="007F1D5A">
            <w:pPr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Средневасюганское СП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76,61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76,61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3,16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73,45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3 408,1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3 408,1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3 408,1</w:t>
            </w:r>
          </w:p>
        </w:tc>
      </w:tr>
      <w:tr w:rsidR="007F1D5A" w:rsidRPr="005F47EA" w:rsidTr="007F1D5A">
        <w:trPr>
          <w:trHeight w:val="5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D5A" w:rsidRPr="00997347" w:rsidRDefault="007F1D5A" w:rsidP="007F1D5A">
            <w:pPr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Толпаровское СП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403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54,51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54,51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3,16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51,35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16 555,2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16 555,2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16 555,2</w:t>
            </w:r>
          </w:p>
        </w:tc>
      </w:tr>
      <w:tr w:rsidR="007F1D5A" w:rsidRPr="005F47EA" w:rsidTr="007F1D5A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97347" w:rsidRDefault="007F1D5A" w:rsidP="007F1D5A">
            <w:pPr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Тымское СП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237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53,26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53,26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3,16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50,10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9 499,0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9 499,0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9 499,0</w:t>
            </w:r>
          </w:p>
        </w:tc>
      </w:tr>
      <w:tr w:rsidR="007F1D5A" w:rsidRPr="005F47EA" w:rsidTr="007F1D5A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D5A" w:rsidRPr="00997347" w:rsidRDefault="007F1D5A" w:rsidP="007F1D5A">
            <w:pPr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Усть-Тымское СП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272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54,31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54,31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3,16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51,15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11 130,2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11 130,2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11 130,2</w:t>
            </w:r>
          </w:p>
        </w:tc>
      </w:tr>
      <w:tr w:rsidR="007F1D5A" w:rsidRPr="005F47EA" w:rsidTr="007F1D5A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D5A" w:rsidRPr="00997347" w:rsidRDefault="007F1D5A" w:rsidP="007F1D5A">
            <w:pPr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Усть-Чижапское СП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61,32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61,32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3,16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58,16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8 095,9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8 095,9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8 095,9</w:t>
            </w:r>
          </w:p>
        </w:tc>
      </w:tr>
      <w:tr w:rsidR="007F1D5A" w:rsidRPr="005F47EA" w:rsidTr="007F1D5A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D5A" w:rsidRPr="00997347" w:rsidRDefault="007F1D5A" w:rsidP="007F1D5A">
            <w:pPr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Нераспределённые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17 689,9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17 689,9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17 689,9</w:t>
            </w:r>
          </w:p>
        </w:tc>
      </w:tr>
      <w:tr w:rsidR="007F1D5A" w:rsidRPr="005F47EA" w:rsidTr="007F1D5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D5A" w:rsidRPr="00997347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97347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7347">
              <w:rPr>
                <w:rFonts w:ascii="Times New Roman" w:hAnsi="Times New Roman"/>
                <w:b/>
                <w:bCs/>
              </w:rPr>
              <w:t>1 986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734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7347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7347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734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734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734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96 585,40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96 585,40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997347" w:rsidRDefault="007F1D5A" w:rsidP="007F1D5A">
            <w:pPr>
              <w:jc w:val="right"/>
              <w:rPr>
                <w:rFonts w:ascii="Times New Roman" w:hAnsi="Times New Roman"/>
              </w:rPr>
            </w:pPr>
            <w:r w:rsidRPr="00997347">
              <w:rPr>
                <w:rFonts w:ascii="Times New Roman" w:hAnsi="Times New Roman"/>
              </w:rPr>
              <w:t>96 585,40</w:t>
            </w:r>
          </w:p>
        </w:tc>
      </w:tr>
    </w:tbl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tbl>
      <w:tblPr>
        <w:tblW w:w="13317" w:type="dxa"/>
        <w:tblInd w:w="95" w:type="dxa"/>
        <w:tblLook w:val="04A0"/>
      </w:tblPr>
      <w:tblGrid>
        <w:gridCol w:w="3889"/>
        <w:gridCol w:w="697"/>
        <w:gridCol w:w="1079"/>
        <w:gridCol w:w="1080"/>
        <w:gridCol w:w="640"/>
        <w:gridCol w:w="640"/>
        <w:gridCol w:w="1764"/>
        <w:gridCol w:w="1764"/>
        <w:gridCol w:w="1764"/>
      </w:tblGrid>
      <w:tr w:rsidR="007F1D5A" w:rsidRPr="005F47EA" w:rsidTr="007F1D5A">
        <w:trPr>
          <w:trHeight w:val="1215"/>
        </w:trPr>
        <w:tc>
          <w:tcPr>
            <w:tcW w:w="13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54C2" w:rsidRDefault="00BD54C2" w:rsidP="007F1D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1D5A" w:rsidRPr="00E23763" w:rsidRDefault="007F1D5A" w:rsidP="007F1D5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3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Распределение субсидии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на 2024-2026 гг.</w:t>
            </w:r>
          </w:p>
        </w:tc>
      </w:tr>
      <w:tr w:rsidR="007F1D5A" w:rsidRPr="005F47EA" w:rsidTr="007F1D5A">
        <w:trPr>
          <w:trHeight w:val="375"/>
        </w:trPr>
        <w:tc>
          <w:tcPr>
            <w:tcW w:w="13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F47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МО "Каргасоский район"</w:t>
            </w:r>
          </w:p>
        </w:tc>
      </w:tr>
      <w:tr w:rsidR="007F1D5A" w:rsidRPr="005F47EA" w:rsidTr="007F1D5A">
        <w:trPr>
          <w:trHeight w:val="300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</w:tr>
      <w:tr w:rsidR="007F1D5A" w:rsidRPr="005F47EA" w:rsidTr="007F1D5A">
        <w:trPr>
          <w:trHeight w:val="300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rPr>
                <w:color w:val="000000"/>
              </w:rPr>
            </w:pPr>
            <w:r w:rsidRPr="005F47EA"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D5A" w:rsidRPr="005F47EA" w:rsidRDefault="007F1D5A" w:rsidP="007F1D5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тыс. </w:t>
            </w:r>
            <w:r w:rsidRPr="005F47EA">
              <w:rPr>
                <w:rFonts w:ascii="Times New Roman" w:hAnsi="Times New Roman"/>
                <w:color w:val="000000"/>
              </w:rPr>
              <w:t>рублей</w:t>
            </w:r>
          </w:p>
        </w:tc>
      </w:tr>
      <w:tr w:rsidR="007F1D5A" w:rsidRPr="005F47EA" w:rsidTr="007F1D5A">
        <w:trPr>
          <w:trHeight w:val="780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7EA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7EA">
              <w:rPr>
                <w:rFonts w:ascii="Times New Roman" w:hAnsi="Times New Roman"/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7EA">
              <w:rPr>
                <w:rFonts w:ascii="Times New Roman" w:hAnsi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5F47EA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5F47EA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F47EA">
              <w:rPr>
                <w:rFonts w:ascii="Times New Roman" w:hAnsi="Times New Roman"/>
                <w:b/>
                <w:bCs/>
                <w:sz w:val="24"/>
                <w:szCs w:val="24"/>
              </w:rPr>
              <w:t>Доп</w:t>
            </w:r>
            <w:proofErr w:type="gramEnd"/>
            <w:r w:rsidRPr="005F4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F47EA">
              <w:rPr>
                <w:rFonts w:ascii="Times New Roman" w:hAnsi="Times New Roman"/>
                <w:b/>
                <w:bCs/>
                <w:sz w:val="24"/>
                <w:szCs w:val="24"/>
              </w:rPr>
              <w:t>Доп</w:t>
            </w:r>
            <w:proofErr w:type="gramEnd"/>
            <w:r w:rsidRPr="005F4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7EA">
              <w:rPr>
                <w:rFonts w:ascii="Times New Roman" w:hAnsi="Times New Roman"/>
                <w:b/>
                <w:bCs/>
                <w:sz w:val="24"/>
                <w:szCs w:val="24"/>
              </w:rPr>
              <w:t>Ассигнования на 2023 год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7EA">
              <w:rPr>
                <w:rFonts w:ascii="Times New Roman" w:hAnsi="Times New Roman"/>
                <w:b/>
                <w:bCs/>
                <w:sz w:val="24"/>
                <w:szCs w:val="24"/>
              </w:rPr>
              <w:t>Ассигнования на 2024 год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D5A" w:rsidRPr="005F47EA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7EA">
              <w:rPr>
                <w:rFonts w:ascii="Times New Roman" w:hAnsi="Times New Roman"/>
                <w:b/>
                <w:bCs/>
                <w:sz w:val="24"/>
                <w:szCs w:val="24"/>
              </w:rPr>
              <w:t>Ассигнования на 2025 год</w:t>
            </w:r>
          </w:p>
        </w:tc>
      </w:tr>
      <w:tr w:rsidR="007F1D5A" w:rsidRPr="005F47EA" w:rsidTr="007F1D5A">
        <w:trPr>
          <w:trHeight w:val="315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Нововасюганское сельское поселение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540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48,1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48,1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48,1</w:t>
            </w:r>
          </w:p>
        </w:tc>
      </w:tr>
      <w:tr w:rsidR="007F1D5A" w:rsidRPr="005F47EA" w:rsidTr="007F1D5A">
        <w:trPr>
          <w:trHeight w:val="315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"Вертикосское сельское поселение"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540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22,7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22,7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22,7</w:t>
            </w:r>
          </w:p>
        </w:tc>
      </w:tr>
      <w:tr w:rsidR="007F1D5A" w:rsidRPr="005F47EA" w:rsidTr="007F1D5A">
        <w:trPr>
          <w:trHeight w:val="315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Средневасюганское сльское поселение Каргасокского района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540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164,6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164,6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164,6</w:t>
            </w:r>
          </w:p>
        </w:tc>
      </w:tr>
      <w:tr w:rsidR="007F1D5A" w:rsidRPr="005F47EA" w:rsidTr="007F1D5A">
        <w:trPr>
          <w:trHeight w:val="315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"Среднетымское сельское поселение"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540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151,1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151,1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151,1</w:t>
            </w:r>
          </w:p>
        </w:tc>
      </w:tr>
      <w:tr w:rsidR="007F1D5A" w:rsidRPr="005F47EA" w:rsidTr="007F1D5A">
        <w:trPr>
          <w:trHeight w:val="315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"Тымское сельское поселение"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540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64,2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64,2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64,2</w:t>
            </w:r>
          </w:p>
        </w:tc>
      </w:tr>
      <w:tr w:rsidR="007F1D5A" w:rsidRPr="005F47EA" w:rsidTr="007F1D5A">
        <w:trPr>
          <w:trHeight w:val="315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 xml:space="preserve"> Усть-Тымское сельское поселение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540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40,3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40,3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40,3</w:t>
            </w:r>
          </w:p>
        </w:tc>
      </w:tr>
      <w:tr w:rsidR="007F1D5A" w:rsidRPr="005F47EA" w:rsidTr="007F1D5A">
        <w:trPr>
          <w:trHeight w:val="315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ИТОГО: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  <w:color w:val="000000"/>
              </w:rPr>
            </w:pPr>
            <w:r w:rsidRPr="002D26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  <w:color w:val="000000"/>
              </w:rPr>
            </w:pPr>
            <w:r w:rsidRPr="002D26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  <w:color w:val="000000"/>
              </w:rPr>
            </w:pPr>
            <w:r w:rsidRPr="002D26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  <w:color w:val="000000"/>
              </w:rPr>
            </w:pPr>
            <w:r w:rsidRPr="002D26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  <w:color w:val="000000"/>
              </w:rPr>
            </w:pPr>
            <w:r w:rsidRPr="002D26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490,9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490,9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490,9</w:t>
            </w:r>
          </w:p>
        </w:tc>
      </w:tr>
    </w:tbl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BD54C2" w:rsidRDefault="00BD54C2" w:rsidP="007F1D5A">
      <w:pPr>
        <w:jc w:val="both"/>
        <w:rPr>
          <w:b/>
          <w:color w:val="FF0000"/>
          <w:sz w:val="28"/>
          <w:szCs w:val="28"/>
        </w:rPr>
      </w:pPr>
    </w:p>
    <w:p w:rsidR="00BD54C2" w:rsidRDefault="00BD54C2" w:rsidP="007F1D5A">
      <w:pPr>
        <w:jc w:val="both"/>
        <w:rPr>
          <w:b/>
          <w:color w:val="FF0000"/>
          <w:sz w:val="28"/>
          <w:szCs w:val="28"/>
        </w:rPr>
      </w:pPr>
    </w:p>
    <w:p w:rsidR="00BD54C2" w:rsidRDefault="00BD54C2" w:rsidP="007F1D5A">
      <w:pPr>
        <w:jc w:val="both"/>
        <w:rPr>
          <w:b/>
          <w:color w:val="FF0000"/>
          <w:sz w:val="28"/>
          <w:szCs w:val="28"/>
        </w:rPr>
      </w:pPr>
    </w:p>
    <w:p w:rsidR="00BD54C2" w:rsidRDefault="00BD54C2" w:rsidP="007F1D5A">
      <w:pPr>
        <w:jc w:val="both"/>
        <w:rPr>
          <w:b/>
          <w:color w:val="FF0000"/>
          <w:sz w:val="28"/>
          <w:szCs w:val="28"/>
        </w:rPr>
      </w:pPr>
    </w:p>
    <w:p w:rsidR="00BD54C2" w:rsidRDefault="00BD54C2" w:rsidP="007F1D5A">
      <w:pPr>
        <w:jc w:val="both"/>
        <w:rPr>
          <w:b/>
          <w:color w:val="FF0000"/>
          <w:sz w:val="28"/>
          <w:szCs w:val="28"/>
        </w:rPr>
      </w:pPr>
    </w:p>
    <w:p w:rsidR="00BD54C2" w:rsidRDefault="00BD54C2" w:rsidP="007F1D5A">
      <w:pPr>
        <w:jc w:val="both"/>
        <w:rPr>
          <w:b/>
          <w:color w:val="FF0000"/>
          <w:sz w:val="28"/>
          <w:szCs w:val="28"/>
        </w:rPr>
      </w:pPr>
    </w:p>
    <w:tbl>
      <w:tblPr>
        <w:tblW w:w="15812" w:type="dxa"/>
        <w:tblInd w:w="95" w:type="dxa"/>
        <w:tblLook w:val="04A0"/>
      </w:tblPr>
      <w:tblGrid>
        <w:gridCol w:w="3701"/>
        <w:gridCol w:w="1926"/>
        <w:gridCol w:w="1581"/>
        <w:gridCol w:w="1568"/>
        <w:gridCol w:w="1556"/>
        <w:gridCol w:w="1240"/>
        <w:gridCol w:w="1900"/>
        <w:gridCol w:w="1380"/>
        <w:gridCol w:w="960"/>
      </w:tblGrid>
      <w:tr w:rsidR="007F1D5A" w:rsidRPr="00F713F2" w:rsidTr="007F1D5A">
        <w:trPr>
          <w:trHeight w:val="330"/>
        </w:trPr>
        <w:tc>
          <w:tcPr>
            <w:tcW w:w="10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D5A" w:rsidRPr="00F713F2" w:rsidRDefault="007F1D5A" w:rsidP="007F1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13F2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Расчет распределения межбюджетных трансфертов сельским поселениям </w:t>
            </w:r>
            <w:proofErr w:type="gramStart"/>
            <w:r w:rsidRPr="00F713F2">
              <w:rPr>
                <w:rFonts w:ascii="Times New Roman" w:hAnsi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F713F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D5A" w:rsidRPr="00F713F2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D5A" w:rsidRPr="00F713F2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F1D5A" w:rsidRPr="00F713F2" w:rsidTr="007F1D5A">
        <w:trPr>
          <w:trHeight w:val="420"/>
        </w:trPr>
        <w:tc>
          <w:tcPr>
            <w:tcW w:w="10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D5A" w:rsidRPr="00F713F2" w:rsidRDefault="007F1D5A" w:rsidP="007F1D5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13F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D5A" w:rsidRPr="00F713F2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D5A" w:rsidRPr="00F713F2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F1D5A" w:rsidRPr="00F713F2" w:rsidTr="007F1D5A">
        <w:trPr>
          <w:trHeight w:val="465"/>
        </w:trPr>
        <w:tc>
          <w:tcPr>
            <w:tcW w:w="10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D5A" w:rsidRPr="00F713F2" w:rsidRDefault="007F1D5A" w:rsidP="007F1D5A">
            <w:pPr>
              <w:rPr>
                <w:rFonts w:ascii="Times New Roman" w:hAnsi="Times New Roman"/>
                <w:sz w:val="26"/>
                <w:szCs w:val="26"/>
              </w:rPr>
            </w:pPr>
            <w:r w:rsidRPr="00F713F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  2024 -2026</w:t>
            </w:r>
            <w:r w:rsidRPr="00F713F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гг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D5A" w:rsidRPr="00F713F2" w:rsidRDefault="007F1D5A" w:rsidP="007F1D5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D5A" w:rsidRPr="00F713F2" w:rsidRDefault="007F1D5A" w:rsidP="007F1D5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>
            <w:pPr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7F1D5A" w:rsidRPr="00F713F2" w:rsidTr="007F1D5A">
        <w:trPr>
          <w:trHeight w:val="255"/>
        </w:trPr>
        <w:tc>
          <w:tcPr>
            <w:tcW w:w="15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D5A" w:rsidRPr="002D2640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т</w:t>
            </w:r>
            <w:r w:rsidRPr="002D2640">
              <w:rPr>
                <w:rFonts w:ascii="Times New Roman" w:hAnsi="Times New Roman"/>
              </w:rPr>
              <w:t>ыс</w:t>
            </w:r>
            <w:proofErr w:type="gramStart"/>
            <w:r w:rsidRPr="002D2640">
              <w:rPr>
                <w:rFonts w:ascii="Times New Roman" w:hAnsi="Times New Roman"/>
              </w:rPr>
              <w:t>.р</w:t>
            </w:r>
            <w:proofErr w:type="gramEnd"/>
            <w:r w:rsidRPr="002D2640">
              <w:rPr>
                <w:rFonts w:ascii="Times New Roman" w:hAnsi="Times New Roman"/>
              </w:rPr>
              <w:t>уб.</w:t>
            </w:r>
          </w:p>
        </w:tc>
      </w:tr>
      <w:tr w:rsidR="007F1D5A" w:rsidRPr="00F713F2" w:rsidTr="007F1D5A">
        <w:trPr>
          <w:trHeight w:val="135"/>
        </w:trPr>
        <w:tc>
          <w:tcPr>
            <w:tcW w:w="14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D5A" w:rsidRPr="00F713F2" w:rsidRDefault="007F1D5A" w:rsidP="007F1D5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</w:tr>
      <w:tr w:rsidR="007F1D5A" w:rsidRPr="00F713F2" w:rsidTr="007F1D5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сельского поселения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713F2">
              <w:rPr>
                <w:rFonts w:ascii="Times New Roman" w:hAnsi="Times New Roman"/>
                <w:b/>
                <w:bCs/>
              </w:rPr>
              <w:t>Кол-во ставок (предварительный объем)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713F2">
              <w:rPr>
                <w:rFonts w:ascii="Times New Roman" w:hAnsi="Times New Roman"/>
                <w:b/>
                <w:bCs/>
              </w:rPr>
              <w:t>Ассигнования 2023 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713F2">
              <w:rPr>
                <w:rFonts w:ascii="Times New Roman" w:hAnsi="Times New Roman"/>
                <w:b/>
                <w:bCs/>
              </w:rPr>
              <w:t>Ассигнования 2024 год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713F2">
              <w:rPr>
                <w:rFonts w:ascii="Times New Roman" w:hAnsi="Times New Roman"/>
                <w:b/>
                <w:bCs/>
              </w:rPr>
              <w:t>Ассигнования 2025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</w:tr>
      <w:tr w:rsidR="007F1D5A" w:rsidRPr="00F713F2" w:rsidTr="007F1D5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 xml:space="preserve">Вертикосское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239,60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239,60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239,60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</w:tr>
      <w:tr w:rsidR="007F1D5A" w:rsidRPr="00F713F2" w:rsidTr="007F1D5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Каргасокское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3114,75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3114,75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3114,75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</w:tr>
      <w:tr w:rsidR="007F1D5A" w:rsidRPr="00F713F2" w:rsidTr="007F1D5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 xml:space="preserve">Киндальское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</w:tr>
      <w:tr w:rsidR="007F1D5A" w:rsidRPr="00F713F2" w:rsidTr="007F1D5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 xml:space="preserve">Нововасюганское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479,19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479,19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479,19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</w:tr>
      <w:tr w:rsidR="007F1D5A" w:rsidRPr="00F713F2" w:rsidTr="007F1D5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 xml:space="preserve">Новоюгинское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299,49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299,49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299,49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</w:tr>
      <w:tr w:rsidR="007F1D5A" w:rsidRPr="00F713F2" w:rsidTr="007F1D5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 xml:space="preserve">Сосновское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299,49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299,49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299,49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</w:tr>
      <w:tr w:rsidR="007F1D5A" w:rsidRPr="00F713F2" w:rsidTr="007F1D5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>Средневасюганское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598,99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598,99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598,99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13" w:name="RANGE!G19"/>
            <w:bookmarkEnd w:id="13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</w:tr>
      <w:tr w:rsidR="007F1D5A" w:rsidRPr="00F713F2" w:rsidTr="007F1D5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 xml:space="preserve">Среднетымское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299,49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299,49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299,49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</w:tr>
      <w:tr w:rsidR="007F1D5A" w:rsidRPr="00F713F2" w:rsidTr="007F1D5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 xml:space="preserve">Толпаровское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179,70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179,70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179,70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</w:tr>
      <w:tr w:rsidR="007F1D5A" w:rsidRPr="00F713F2" w:rsidTr="007F1D5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 xml:space="preserve">Тымское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119,80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119,80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119,80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</w:tr>
      <w:tr w:rsidR="007F1D5A" w:rsidRPr="00F713F2" w:rsidTr="007F1D5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 xml:space="preserve">Устьтымское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119,80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119,80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119,80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</w:tr>
      <w:tr w:rsidR="007F1D5A" w:rsidRPr="00F713F2" w:rsidTr="007F1D5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</w:rPr>
            </w:pPr>
            <w:r w:rsidRPr="002D2640">
              <w:rPr>
                <w:rFonts w:ascii="Times New Roman" w:hAnsi="Times New Roman"/>
              </w:rPr>
              <w:t xml:space="preserve">Устьчижапское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0,2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119,80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119,80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jc w:val="right"/>
            </w:pPr>
            <w:r>
              <w:t>119,80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D5A" w:rsidRPr="00F713F2" w:rsidRDefault="007F1D5A" w:rsidP="007F1D5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</w:tr>
      <w:tr w:rsidR="007F1D5A" w:rsidRPr="00F713F2" w:rsidTr="007F1D5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2D2640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2D2640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5870,10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5870,10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Default="007F1D5A" w:rsidP="007F1D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F713F2" w:rsidRDefault="007F1D5A" w:rsidP="007F1D5A"/>
        </w:tc>
      </w:tr>
    </w:tbl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tbl>
      <w:tblPr>
        <w:tblW w:w="15736" w:type="dxa"/>
        <w:tblInd w:w="108" w:type="dxa"/>
        <w:tblLayout w:type="fixed"/>
        <w:tblLook w:val="04A0"/>
      </w:tblPr>
      <w:tblGrid>
        <w:gridCol w:w="1134"/>
        <w:gridCol w:w="993"/>
        <w:gridCol w:w="855"/>
        <w:gridCol w:w="563"/>
        <w:gridCol w:w="614"/>
        <w:gridCol w:w="379"/>
        <w:gridCol w:w="850"/>
        <w:gridCol w:w="854"/>
        <w:gridCol w:w="1134"/>
        <w:gridCol w:w="1276"/>
        <w:gridCol w:w="992"/>
        <w:gridCol w:w="992"/>
        <w:gridCol w:w="993"/>
        <w:gridCol w:w="705"/>
        <w:gridCol w:w="1036"/>
        <w:gridCol w:w="1209"/>
        <w:gridCol w:w="1157"/>
      </w:tblGrid>
      <w:tr w:rsidR="007F1D5A" w:rsidRPr="009B55A4" w:rsidTr="007F1D5A">
        <w:trPr>
          <w:trHeight w:val="803"/>
        </w:trPr>
        <w:tc>
          <w:tcPr>
            <w:tcW w:w="123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B55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Расчет распределения МБТ на дорожную деятельность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2024</w:t>
            </w:r>
            <w:r w:rsidRPr="009B55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1D5A" w:rsidRPr="009B55A4" w:rsidTr="007F1D5A">
        <w:trPr>
          <w:trHeight w:val="360"/>
        </w:trPr>
        <w:tc>
          <w:tcPr>
            <w:tcW w:w="123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1D5A" w:rsidRPr="009B55A4" w:rsidTr="007F1D5A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1D5A" w:rsidRPr="009B55A4" w:rsidTr="007F1D5A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Сельское поселение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 xml:space="preserve">Потребность общая 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Содержание дорог в границах населенных пунктов сельских поселений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 xml:space="preserve">Коэффициент  инженерного оборудования и </w:t>
            </w:r>
            <w:proofErr w:type="gramStart"/>
            <w:r w:rsidRPr="009B55A4">
              <w:rPr>
                <w:rFonts w:ascii="Times New Roman" w:hAnsi="Times New Roman"/>
                <w:b/>
                <w:bCs/>
              </w:rPr>
              <w:t>обустройства</w:t>
            </w:r>
            <w:proofErr w:type="gramEnd"/>
            <w:r w:rsidRPr="009B55A4">
              <w:rPr>
                <w:rFonts w:ascii="Times New Roman" w:hAnsi="Times New Roman"/>
                <w:b/>
                <w:bCs/>
              </w:rPr>
              <w:t xml:space="preserve"> автомобильных дорог общего пользования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поправочный коэффициент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  <w:r w:rsidRPr="009B55A4">
              <w:rPr>
                <w:rFonts w:ascii="Times New Roman" w:hAnsi="Times New Roman"/>
                <w:color w:val="000000"/>
              </w:rPr>
              <w:t>Прогноз акцизов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  <w:r w:rsidRPr="009B55A4">
              <w:rPr>
                <w:rFonts w:ascii="Times New Roman" w:hAnsi="Times New Roman"/>
                <w:color w:val="000000"/>
              </w:rPr>
              <w:t>Расчетный размер ИМБТ на дор деят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1D5A" w:rsidRPr="009B55A4" w:rsidTr="007F1D5A">
        <w:trPr>
          <w:trHeight w:val="21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Потребность средств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категория дорог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9B55A4">
              <w:rPr>
                <w:rFonts w:ascii="Times New Roman" w:hAnsi="Times New Roman"/>
                <w:b/>
                <w:bCs/>
              </w:rPr>
              <w:t>коэффициент</w:t>
            </w:r>
            <w:proofErr w:type="gramEnd"/>
            <w:r w:rsidRPr="009B55A4">
              <w:rPr>
                <w:rFonts w:ascii="Times New Roman" w:hAnsi="Times New Roman"/>
                <w:b/>
                <w:bCs/>
              </w:rPr>
              <w:t xml:space="preserve"> учитывающий категорию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вид покрытия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коэффициент по типу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 xml:space="preserve">протяженность дорог, </w:t>
            </w:r>
            <w:proofErr w:type="gramStart"/>
            <w:r w:rsidRPr="009B55A4">
              <w:rPr>
                <w:rFonts w:ascii="Times New Roman" w:hAnsi="Times New Roman"/>
                <w:b/>
                <w:bCs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удельный вес дорог в общей протяженности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численность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коэфициент численности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  <w:color w:val="800080"/>
              </w:rPr>
            </w:pPr>
            <w:r>
              <w:rPr>
                <w:rFonts w:ascii="Times New Roman" w:hAnsi="Times New Roman"/>
                <w:b/>
                <w:bCs/>
                <w:color w:val="800080"/>
              </w:rPr>
              <w:t>ИМБТ для предоставления СП2024</w:t>
            </w:r>
            <w:r w:rsidRPr="009B55A4">
              <w:rPr>
                <w:rFonts w:ascii="Times New Roman" w:hAnsi="Times New Roman"/>
                <w:b/>
                <w:bCs/>
                <w:color w:val="800080"/>
              </w:rPr>
              <w:t xml:space="preserve"> г</w:t>
            </w:r>
          </w:p>
        </w:tc>
      </w:tr>
      <w:tr w:rsidR="007F1D5A" w:rsidRPr="009B55A4" w:rsidTr="007F1D5A">
        <w:trPr>
          <w:trHeight w:val="43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Каргасокское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15 580,5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4524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IV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28,029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10,2%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10492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6 575,80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9004,7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9 005</w:t>
            </w:r>
          </w:p>
        </w:tc>
      </w:tr>
      <w:tr w:rsidR="007F1D5A" w:rsidRPr="009B55A4" w:rsidTr="007F1D5A">
        <w:trPr>
          <w:trHeight w:val="3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10932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ГПС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28,4%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</w:tr>
      <w:tr w:rsidR="007F1D5A" w:rsidRPr="009B55A4" w:rsidTr="007F1D5A">
        <w:trPr>
          <w:trHeight w:val="3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125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</w:tr>
      <w:tr w:rsidR="007F1D5A" w:rsidRPr="009B55A4" w:rsidTr="007F1D5A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Вертикосское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601,8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173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0,7%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528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350,6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251,2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251</w:t>
            </w:r>
          </w:p>
        </w:tc>
      </w:tr>
      <w:tr w:rsidR="007F1D5A" w:rsidRPr="009B55A4" w:rsidTr="007F1D5A">
        <w:trPr>
          <w:trHeight w:val="3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ГПС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0,4%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</w:tr>
      <w:tr w:rsidR="007F1D5A" w:rsidRPr="009B55A4" w:rsidTr="007F1D5A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346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2,4%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</w:tr>
      <w:tr w:rsidR="007F1D5A" w:rsidRPr="009B55A4" w:rsidTr="007F1D5A">
        <w:trPr>
          <w:trHeight w:val="6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Нововасюганское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1 230,7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1231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18,691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6,8%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575,2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655,5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655</w:t>
            </w:r>
          </w:p>
        </w:tc>
      </w:tr>
      <w:tr w:rsidR="007F1D5A" w:rsidRPr="009B55A4" w:rsidTr="007F1D5A">
        <w:trPr>
          <w:trHeight w:val="51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Средневасюганское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2 113,5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259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ПДН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1734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1,000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999,6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1 114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1114</w:t>
            </w:r>
          </w:p>
        </w:tc>
      </w:tr>
      <w:tr w:rsidR="007F1D5A" w:rsidRPr="009B55A4" w:rsidTr="007F1D5A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1854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28,16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10,2%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</w:tr>
      <w:tr w:rsidR="007F1D5A" w:rsidRPr="009B55A4" w:rsidTr="007F1D5A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Тевризское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 </w:t>
            </w:r>
          </w:p>
        </w:tc>
      </w:tr>
      <w:tr w:rsidR="007F1D5A" w:rsidRPr="009B55A4" w:rsidTr="007F1D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lastRenderedPageBreak/>
              <w:t>Усть-Чижапское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188,8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189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159,9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29</w:t>
            </w:r>
          </w:p>
        </w:tc>
      </w:tr>
      <w:tr w:rsidR="007F1D5A" w:rsidRPr="009B55A4" w:rsidTr="007F1D5A">
        <w:trPr>
          <w:trHeight w:val="51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Новоюгинское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1 899,7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1900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ГПС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0,4%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1203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925,8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973,9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974</w:t>
            </w:r>
          </w:p>
        </w:tc>
      </w:tr>
      <w:tr w:rsidR="007F1D5A" w:rsidRPr="009B55A4" w:rsidTr="007F1D5A">
        <w:trPr>
          <w:trHeight w:val="6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28,85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10,5%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</w:tr>
      <w:tr w:rsidR="007F1D5A" w:rsidRPr="009B55A4" w:rsidTr="007F1D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Киндальское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252,2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47,8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48</w:t>
            </w:r>
          </w:p>
        </w:tc>
      </w:tr>
      <w:tr w:rsidR="007F1D5A" w:rsidRPr="009B55A4" w:rsidTr="007F1D5A">
        <w:trPr>
          <w:trHeight w:val="6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Сосновское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229,7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6,279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193,8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35,9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36</w:t>
            </w:r>
          </w:p>
        </w:tc>
      </w:tr>
      <w:tr w:rsidR="007F1D5A" w:rsidRPr="009B55A4" w:rsidTr="007F1D5A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Толпаровское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781,0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781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470,6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310,4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310</w:t>
            </w:r>
          </w:p>
        </w:tc>
      </w:tr>
      <w:tr w:rsidR="007F1D5A" w:rsidRPr="009B55A4" w:rsidTr="007F1D5A">
        <w:trPr>
          <w:trHeight w:val="6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Среднетымское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1 126,7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1127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22,001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8,0%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676,6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450,1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450</w:t>
            </w:r>
          </w:p>
        </w:tc>
      </w:tr>
      <w:tr w:rsidR="007F1D5A" w:rsidRPr="009B55A4" w:rsidTr="007F1D5A">
        <w:trPr>
          <w:trHeight w:val="6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Усть-Тымское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585,3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585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5,8%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492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93,3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93</w:t>
            </w:r>
          </w:p>
        </w:tc>
      </w:tr>
      <w:tr w:rsidR="007F1D5A" w:rsidRPr="009B55A4" w:rsidTr="007F1D5A">
        <w:trPr>
          <w:trHeight w:val="6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Тымское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238,8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239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199,9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38,9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39</w:t>
            </w:r>
          </w:p>
        </w:tc>
      </w:tr>
      <w:tr w:rsidR="007F1D5A" w:rsidRPr="009B55A4" w:rsidTr="007F1D5A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Итого по району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24 876,3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24876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275,58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18705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11872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13 004,3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13004</w:t>
            </w:r>
          </w:p>
        </w:tc>
      </w:tr>
    </w:tbl>
    <w:p w:rsidR="007F1D5A" w:rsidRPr="009B55A4" w:rsidRDefault="007F1D5A" w:rsidP="007F1D5A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2132"/>
        <w:gridCol w:w="1129"/>
        <w:gridCol w:w="1134"/>
        <w:gridCol w:w="535"/>
        <w:gridCol w:w="708"/>
        <w:gridCol w:w="1176"/>
        <w:gridCol w:w="832"/>
        <w:gridCol w:w="1153"/>
        <w:gridCol w:w="690"/>
        <w:gridCol w:w="709"/>
        <w:gridCol w:w="567"/>
        <w:gridCol w:w="869"/>
        <w:gridCol w:w="850"/>
        <w:gridCol w:w="983"/>
        <w:gridCol w:w="1209"/>
        <w:gridCol w:w="1059"/>
      </w:tblGrid>
      <w:tr w:rsidR="007F1D5A" w:rsidRPr="009B55A4" w:rsidTr="007F1D5A">
        <w:trPr>
          <w:trHeight w:val="503"/>
        </w:trPr>
        <w:tc>
          <w:tcPr>
            <w:tcW w:w="12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B55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Расчет распределения межбюджетных расходов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дорожную деятельность на 2025</w:t>
            </w:r>
            <w:r w:rsidRPr="009B55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1D5A" w:rsidRPr="009B55A4" w:rsidTr="007F1D5A">
        <w:trPr>
          <w:trHeight w:val="360"/>
        </w:trPr>
        <w:tc>
          <w:tcPr>
            <w:tcW w:w="12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1D5A" w:rsidRPr="009B55A4" w:rsidTr="007F1D5A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1D5A" w:rsidRPr="009B55A4" w:rsidTr="007F1D5A">
        <w:trPr>
          <w:trHeight w:val="36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Сельское поселение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Общий объем выделяемой субсидии</w:t>
            </w:r>
          </w:p>
        </w:tc>
        <w:tc>
          <w:tcPr>
            <w:tcW w:w="7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Содержание дорог в границах населенных пунктов сельских поселений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 xml:space="preserve">Коэффициент  инженерного оборудования и </w:t>
            </w:r>
            <w:proofErr w:type="gramStart"/>
            <w:r w:rsidRPr="009B55A4">
              <w:rPr>
                <w:rFonts w:ascii="Times New Roman" w:hAnsi="Times New Roman"/>
                <w:b/>
                <w:bCs/>
              </w:rPr>
              <w:t>обустройства</w:t>
            </w:r>
            <w:proofErr w:type="gramEnd"/>
            <w:r w:rsidRPr="009B55A4">
              <w:rPr>
                <w:rFonts w:ascii="Times New Roman" w:hAnsi="Times New Roman"/>
                <w:b/>
                <w:bCs/>
              </w:rPr>
              <w:t xml:space="preserve"> автомобильных дорог общего 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поправочный коэффициент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  <w:r w:rsidRPr="009B55A4">
              <w:rPr>
                <w:rFonts w:ascii="Times New Roman" w:hAnsi="Times New Roman"/>
                <w:color w:val="000000"/>
              </w:rPr>
              <w:t>Прогноз акцизов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  <w:r w:rsidRPr="009B55A4">
              <w:rPr>
                <w:rFonts w:ascii="Times New Roman" w:hAnsi="Times New Roman"/>
                <w:color w:val="000000"/>
              </w:rPr>
              <w:t>Расчетный размер ИМБТ на дор деят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1D5A" w:rsidRPr="009B55A4" w:rsidTr="007F1D5A">
        <w:trPr>
          <w:trHeight w:val="217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Субсидия на содержание дорог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категория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9B55A4">
              <w:rPr>
                <w:rFonts w:ascii="Times New Roman" w:hAnsi="Times New Roman"/>
                <w:b/>
                <w:bCs/>
              </w:rPr>
              <w:t>коэффициент</w:t>
            </w:r>
            <w:proofErr w:type="gramEnd"/>
            <w:r w:rsidRPr="009B55A4">
              <w:rPr>
                <w:rFonts w:ascii="Times New Roman" w:hAnsi="Times New Roman"/>
                <w:b/>
                <w:bCs/>
              </w:rPr>
              <w:t xml:space="preserve"> учитывающий категорию дорог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вид покрытия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коэффициент по типу покрытия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 xml:space="preserve">протяженность дорог, </w:t>
            </w:r>
            <w:proofErr w:type="gramStart"/>
            <w:r w:rsidRPr="009B55A4">
              <w:rPr>
                <w:rFonts w:ascii="Times New Roman" w:hAnsi="Times New Roman"/>
                <w:b/>
                <w:bCs/>
              </w:rPr>
              <w:t>км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удельный вес дорог в общей протяженности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численность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коэфициент численности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  <w:color w:val="800080"/>
              </w:rPr>
            </w:pPr>
            <w:r>
              <w:rPr>
                <w:rFonts w:ascii="Times New Roman" w:hAnsi="Times New Roman"/>
                <w:b/>
                <w:bCs/>
                <w:color w:val="800080"/>
              </w:rPr>
              <w:t>ИМБТ для предоставления СП 2025</w:t>
            </w:r>
          </w:p>
        </w:tc>
      </w:tr>
      <w:tr w:rsidR="007F1D5A" w:rsidRPr="009B55A4" w:rsidTr="007F1D5A">
        <w:trPr>
          <w:trHeight w:val="43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Каргасокское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15 648,6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4543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IV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28,029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10,2%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11161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7 017,60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8631,0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8 631</w:t>
            </w:r>
          </w:p>
        </w:tc>
      </w:tr>
      <w:tr w:rsidR="007F1D5A" w:rsidRPr="009B55A4" w:rsidTr="007F1D5A">
        <w:trPr>
          <w:trHeight w:val="39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10980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ГПС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78,16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28,5%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</w:tr>
      <w:tr w:rsidR="007F1D5A" w:rsidRPr="009B55A4" w:rsidTr="007F1D5A">
        <w:trPr>
          <w:trHeight w:val="39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125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0,5%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</w:tr>
      <w:tr w:rsidR="007F1D5A" w:rsidRPr="009B55A4" w:rsidTr="007F1D5A">
        <w:trPr>
          <w:trHeight w:val="49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Вертикосское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604,4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174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0,7%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570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0,7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374,2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230,2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230</w:t>
            </w:r>
          </w:p>
        </w:tc>
      </w:tr>
      <w:tr w:rsidR="007F1D5A" w:rsidRPr="009B55A4" w:rsidTr="007F1D5A">
        <w:trPr>
          <w:trHeight w:val="34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ГПС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0,4%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</w:tr>
      <w:tr w:rsidR="007F1D5A" w:rsidRPr="009B55A4" w:rsidTr="007F1D5A">
        <w:trPr>
          <w:trHeight w:val="36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347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6,75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2,5%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</w:tr>
      <w:tr w:rsidR="007F1D5A" w:rsidRPr="009B55A4" w:rsidTr="007F1D5A">
        <w:trPr>
          <w:trHeight w:val="6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Нововасюганское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1 236,1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1236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18,691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6,8%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613,8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622,3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622</w:t>
            </w:r>
          </w:p>
        </w:tc>
      </w:tr>
      <w:tr w:rsidR="007F1D5A" w:rsidRPr="009B55A4" w:rsidTr="007F1D5A">
        <w:trPr>
          <w:trHeight w:val="510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Средневасюганское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2 122,7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260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ПДН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1,5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2,1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1975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0,9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1066,8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1 056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1056</w:t>
            </w:r>
          </w:p>
        </w:tc>
      </w:tr>
      <w:tr w:rsidR="007F1D5A" w:rsidRPr="009B55A4" w:rsidTr="007F1D5A">
        <w:trPr>
          <w:trHeight w:val="51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1862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28,16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10,3%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0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</w:tr>
      <w:tr w:rsidR="007F1D5A" w:rsidRPr="009B55A4" w:rsidTr="007F1D5A">
        <w:trPr>
          <w:trHeight w:val="5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Тевризское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 </w:t>
            </w:r>
          </w:p>
        </w:tc>
      </w:tr>
      <w:tr w:rsidR="007F1D5A" w:rsidRPr="009B55A4" w:rsidTr="007F1D5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lastRenderedPageBreak/>
              <w:t>Усть-Чижапское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5,16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170,7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18,9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19</w:t>
            </w:r>
          </w:p>
        </w:tc>
      </w:tr>
      <w:tr w:rsidR="007F1D5A" w:rsidRPr="009B55A4" w:rsidTr="007F1D5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 </w:t>
            </w:r>
          </w:p>
        </w:tc>
      </w:tr>
      <w:tr w:rsidR="007F1D5A" w:rsidRPr="009B55A4" w:rsidTr="007F1D5A">
        <w:trPr>
          <w:trHeight w:val="61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Новоюгинское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1 908,0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1908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28,85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10,5%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988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920,0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920</w:t>
            </w:r>
          </w:p>
        </w:tc>
      </w:tr>
      <w:tr w:rsidR="007F1D5A" w:rsidRPr="009B55A4" w:rsidTr="007F1D5A">
        <w:trPr>
          <w:trHeight w:val="51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Киндальское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301,3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301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8,2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3,0%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269,1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32,2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32</w:t>
            </w:r>
          </w:p>
        </w:tc>
      </w:tr>
      <w:tr w:rsidR="007F1D5A" w:rsidRPr="009B55A4" w:rsidTr="007F1D5A">
        <w:trPr>
          <w:trHeight w:val="6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Сосновское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6,279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206,8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24</w:t>
            </w:r>
          </w:p>
        </w:tc>
      </w:tr>
      <w:tr w:rsidR="007F1D5A" w:rsidRPr="009B55A4" w:rsidTr="007F1D5A">
        <w:trPr>
          <w:trHeight w:val="5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Толпаровское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784,4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784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15,25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502,2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282,2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282</w:t>
            </w:r>
          </w:p>
        </w:tc>
      </w:tr>
      <w:tr w:rsidR="007F1D5A" w:rsidRPr="009B55A4" w:rsidTr="007F1D5A">
        <w:trPr>
          <w:trHeight w:val="615"/>
        </w:trPr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Среднетымское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1 131,7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1132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22,001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8,0%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722,1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409,6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410</w:t>
            </w:r>
          </w:p>
        </w:tc>
      </w:tr>
      <w:tr w:rsidR="007F1D5A" w:rsidRPr="009B55A4" w:rsidTr="007F1D5A">
        <w:trPr>
          <w:trHeight w:val="61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Усть-Тымское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587,9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588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5,8%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424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525,2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62,7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63</w:t>
            </w:r>
          </w:p>
        </w:tc>
      </w:tr>
      <w:tr w:rsidR="007F1D5A" w:rsidRPr="009B55A4" w:rsidTr="007F1D5A">
        <w:trPr>
          <w:trHeight w:val="6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Тымское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6,5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213,3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26,5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27</w:t>
            </w:r>
          </w:p>
        </w:tc>
      </w:tr>
      <w:tr w:rsidR="007F1D5A" w:rsidRPr="009B55A4" w:rsidTr="007F1D5A">
        <w:trPr>
          <w:trHeight w:val="7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Итого по району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24 985,1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24985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274,38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12669,80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12 315,3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12316</w:t>
            </w:r>
          </w:p>
        </w:tc>
      </w:tr>
    </w:tbl>
    <w:p w:rsidR="007F1D5A" w:rsidRPr="009B55A4" w:rsidRDefault="007F1D5A" w:rsidP="007F1D5A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p w:rsidR="007F1D5A" w:rsidRDefault="007F1D5A" w:rsidP="007F1D5A">
      <w:pPr>
        <w:jc w:val="both"/>
        <w:rPr>
          <w:b/>
          <w:color w:val="FF0000"/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1701"/>
        <w:gridCol w:w="993"/>
        <w:gridCol w:w="856"/>
        <w:gridCol w:w="709"/>
        <w:gridCol w:w="1134"/>
        <w:gridCol w:w="986"/>
        <w:gridCol w:w="750"/>
        <w:gridCol w:w="1088"/>
        <w:gridCol w:w="897"/>
        <w:gridCol w:w="908"/>
        <w:gridCol w:w="793"/>
        <w:gridCol w:w="992"/>
        <w:gridCol w:w="992"/>
        <w:gridCol w:w="1196"/>
        <w:gridCol w:w="789"/>
        <w:gridCol w:w="951"/>
      </w:tblGrid>
      <w:tr w:rsidR="007F1D5A" w:rsidRPr="009B55A4" w:rsidTr="007F1D5A">
        <w:trPr>
          <w:trHeight w:val="503"/>
        </w:trPr>
        <w:tc>
          <w:tcPr>
            <w:tcW w:w="12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D54C2" w:rsidRDefault="00BD54C2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B55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Расчет распределения межбюджетных расходов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дорожную деятельность на 2026</w:t>
            </w:r>
            <w:r w:rsidRPr="009B55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1D5A" w:rsidRPr="009B55A4" w:rsidTr="007F1D5A">
        <w:trPr>
          <w:trHeight w:val="360"/>
        </w:trPr>
        <w:tc>
          <w:tcPr>
            <w:tcW w:w="12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1D5A" w:rsidRPr="009B55A4" w:rsidTr="007F1D5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1D5A" w:rsidRPr="009B55A4" w:rsidTr="007F1D5A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Сельское поселение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Общий объем выделяемой субсидии</w:t>
            </w:r>
          </w:p>
        </w:tc>
        <w:tc>
          <w:tcPr>
            <w:tcW w:w="81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Содержание дорог в границах населенных пунктов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 xml:space="preserve">Коэффициент  инженерного оборудования и </w:t>
            </w:r>
            <w:proofErr w:type="gramStart"/>
            <w:r w:rsidRPr="009B55A4">
              <w:rPr>
                <w:rFonts w:ascii="Times New Roman" w:hAnsi="Times New Roman"/>
                <w:b/>
                <w:bCs/>
              </w:rPr>
              <w:t>обустройства</w:t>
            </w:r>
            <w:proofErr w:type="gramEnd"/>
            <w:r w:rsidRPr="009B55A4">
              <w:rPr>
                <w:rFonts w:ascii="Times New Roman" w:hAnsi="Times New Roman"/>
                <w:b/>
                <w:bCs/>
              </w:rPr>
              <w:t xml:space="preserve"> автомобильных дорог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поправочный коэффициент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  <w:r w:rsidRPr="009B55A4">
              <w:rPr>
                <w:rFonts w:ascii="Times New Roman" w:hAnsi="Times New Roman"/>
                <w:color w:val="000000"/>
              </w:rPr>
              <w:t>Прогноз акцизов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  <w:r w:rsidRPr="009B55A4">
              <w:rPr>
                <w:rFonts w:ascii="Times New Roman" w:hAnsi="Times New Roman"/>
                <w:color w:val="000000"/>
              </w:rPr>
              <w:t>Расчетный размер ИМБТ на дор деят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1D5A" w:rsidRPr="009B55A4" w:rsidTr="007F1D5A">
        <w:trPr>
          <w:trHeight w:val="21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Субсидия на содержание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категория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9B55A4">
              <w:rPr>
                <w:rFonts w:ascii="Times New Roman" w:hAnsi="Times New Roman"/>
                <w:b/>
                <w:bCs/>
              </w:rPr>
              <w:t>коэффициент</w:t>
            </w:r>
            <w:proofErr w:type="gramEnd"/>
            <w:r w:rsidRPr="009B55A4">
              <w:rPr>
                <w:rFonts w:ascii="Times New Roman" w:hAnsi="Times New Roman"/>
                <w:b/>
                <w:bCs/>
              </w:rPr>
              <w:t xml:space="preserve"> учитывающий категорию дорог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вид покрытия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коэффициент по типу покрытия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 xml:space="preserve">протяженность дорог, </w:t>
            </w:r>
            <w:proofErr w:type="gramStart"/>
            <w:r w:rsidRPr="009B55A4">
              <w:rPr>
                <w:rFonts w:ascii="Times New Roman" w:hAnsi="Times New Roman"/>
                <w:b/>
                <w:bCs/>
              </w:rPr>
              <w:t>км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удельный вес дорог в общей протяженности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численность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9B55A4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коэфициент численности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Default="007F1D5A" w:rsidP="007F1D5A">
            <w:pPr>
              <w:rPr>
                <w:rFonts w:ascii="Times New Roman" w:hAnsi="Times New Roman"/>
                <w:b/>
                <w:bCs/>
                <w:color w:val="800080"/>
              </w:rPr>
            </w:pPr>
            <w:r w:rsidRPr="009B55A4">
              <w:rPr>
                <w:rFonts w:ascii="Times New Roman" w:hAnsi="Times New Roman"/>
                <w:b/>
                <w:bCs/>
                <w:color w:val="800080"/>
              </w:rPr>
              <w:t>ИМБТ для предоставл</w:t>
            </w:r>
            <w:r>
              <w:rPr>
                <w:rFonts w:ascii="Times New Roman" w:hAnsi="Times New Roman"/>
                <w:b/>
                <w:bCs/>
                <w:color w:val="800080"/>
              </w:rPr>
              <w:t>ения СП 2026</w:t>
            </w:r>
          </w:p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  <w:color w:val="800080"/>
              </w:rPr>
            </w:pPr>
          </w:p>
        </w:tc>
      </w:tr>
      <w:tr w:rsidR="007F1D5A" w:rsidRPr="009B55A4" w:rsidTr="007F1D5A">
        <w:trPr>
          <w:trHeight w:val="43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Каргасокское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15 648,6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4543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IV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28,029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10,2%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10373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7 284,30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8364,3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8 364</w:t>
            </w:r>
          </w:p>
        </w:tc>
      </w:tr>
      <w:tr w:rsidR="007F1D5A" w:rsidRPr="009B55A4" w:rsidTr="007F1D5A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10980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ГПС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78,16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28,5%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</w:tr>
      <w:tr w:rsidR="007F1D5A" w:rsidRPr="009B55A4" w:rsidTr="007F1D5A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0,5%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</w:tr>
      <w:tr w:rsidR="007F1D5A" w:rsidRPr="009B55A4" w:rsidTr="007F1D5A">
        <w:trPr>
          <w:trHeight w:val="4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Вертикосское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604,4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0,7%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517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388,4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216,0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216</w:t>
            </w:r>
          </w:p>
        </w:tc>
      </w:tr>
      <w:tr w:rsidR="007F1D5A" w:rsidRPr="009B55A4" w:rsidTr="007F1D5A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ГПС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0,4%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</w:tr>
      <w:tr w:rsidR="007F1D5A" w:rsidRPr="009B55A4" w:rsidTr="007F1D5A">
        <w:trPr>
          <w:trHeight w:val="3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347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6,75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2,5%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</w:tr>
      <w:tr w:rsidR="007F1D5A" w:rsidRPr="009B55A4" w:rsidTr="007F1D5A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Нововасюганское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1 236,1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18,691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6,8%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1867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637,1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599,0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599</w:t>
            </w:r>
          </w:p>
        </w:tc>
      </w:tr>
      <w:tr w:rsidR="007F1D5A" w:rsidRPr="009B55A4" w:rsidTr="007F1D5A">
        <w:trPr>
          <w:trHeight w:val="51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Средневасюганское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2 122,7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ПДН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1,5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0,8%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1678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1107,3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1 015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1015</w:t>
            </w:r>
          </w:p>
        </w:tc>
      </w:tr>
      <w:tr w:rsidR="007F1D5A" w:rsidRPr="009B55A4" w:rsidTr="007F1D5A">
        <w:trPr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1862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28,16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10,3%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0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</w:p>
        </w:tc>
      </w:tr>
      <w:tr w:rsidR="007F1D5A" w:rsidRPr="009B55A4" w:rsidTr="007F1D5A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Тевризское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 </w:t>
            </w:r>
          </w:p>
        </w:tc>
      </w:tr>
      <w:tr w:rsidR="007F1D5A" w:rsidRPr="009B55A4" w:rsidTr="007F1D5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Усть-Чижапское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189,6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5,16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1,9%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177,2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12</w:t>
            </w:r>
          </w:p>
        </w:tc>
      </w:tr>
      <w:tr w:rsidR="007F1D5A" w:rsidRPr="009B55A4" w:rsidTr="007F1D5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 </w:t>
            </w:r>
          </w:p>
        </w:tc>
      </w:tr>
      <w:tr w:rsidR="007F1D5A" w:rsidRPr="009B55A4" w:rsidTr="007F1D5A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Новоюгинское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1 908,0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28,85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10,5%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1188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1025,5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882,5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883</w:t>
            </w:r>
          </w:p>
        </w:tc>
      </w:tr>
      <w:tr w:rsidR="007F1D5A" w:rsidRPr="009B55A4" w:rsidTr="007F1D5A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Киндальское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301,3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8,2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3,0%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279,4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22</w:t>
            </w:r>
          </w:p>
        </w:tc>
      </w:tr>
      <w:tr w:rsidR="007F1D5A" w:rsidRPr="009B55A4" w:rsidTr="007F1D5A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Сосновское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230,7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6,279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2,3%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378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214,6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16</w:t>
            </w:r>
          </w:p>
        </w:tc>
      </w:tr>
      <w:tr w:rsidR="007F1D5A" w:rsidRPr="009B55A4" w:rsidTr="007F1D5A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Толпаровское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784,4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15,25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5,6%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546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521,3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263,1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263</w:t>
            </w:r>
          </w:p>
        </w:tc>
      </w:tr>
      <w:tr w:rsidR="007F1D5A" w:rsidRPr="009B55A4" w:rsidTr="007F1D5A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Среднетымское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1 131,7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1132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22,001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8,0%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749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749,6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382,1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382</w:t>
            </w:r>
          </w:p>
        </w:tc>
      </w:tr>
      <w:tr w:rsidR="007F1D5A" w:rsidRPr="009B55A4" w:rsidTr="007F1D5A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Усть-Тымское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587,9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5,8%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397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545,1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42,8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43</w:t>
            </w:r>
          </w:p>
        </w:tc>
      </w:tr>
      <w:tr w:rsidR="007F1D5A" w:rsidRPr="009B55A4" w:rsidTr="007F1D5A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Тымское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239,8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2,4%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1,186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221,5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18</w:t>
            </w:r>
          </w:p>
        </w:tc>
      </w:tr>
      <w:tr w:rsidR="007F1D5A" w:rsidRPr="009B55A4" w:rsidTr="007F1D5A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9B55A4" w:rsidRDefault="007F1D5A" w:rsidP="007F1D5A">
            <w:pPr>
              <w:rPr>
                <w:rFonts w:ascii="Times New Roman" w:hAnsi="Times New Roman"/>
                <w:b/>
                <w:bCs/>
              </w:rPr>
            </w:pPr>
            <w:r w:rsidRPr="009B55A4">
              <w:rPr>
                <w:rFonts w:ascii="Times New Roman" w:hAnsi="Times New Roman"/>
                <w:b/>
                <w:bCs/>
              </w:rPr>
              <w:t>Итого по району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24 985,1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5089">
              <w:rPr>
                <w:rFonts w:ascii="Times New Roman" w:hAnsi="Times New Roman"/>
                <w:b/>
                <w:bCs/>
              </w:rPr>
              <w:t>24985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274,38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100,0%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18416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5A" w:rsidRPr="000C508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C5089">
              <w:rPr>
                <w:rFonts w:ascii="Times New Roman" w:hAnsi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13151,30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11 833,8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1D5A" w:rsidRPr="000C5089" w:rsidRDefault="007F1D5A" w:rsidP="007F1D5A">
            <w:pPr>
              <w:jc w:val="right"/>
              <w:rPr>
                <w:rFonts w:ascii="Times New Roman" w:hAnsi="Times New Roman"/>
                <w:color w:val="800080"/>
              </w:rPr>
            </w:pPr>
            <w:r w:rsidRPr="000C5089">
              <w:rPr>
                <w:rFonts w:ascii="Times New Roman" w:hAnsi="Times New Roman"/>
                <w:color w:val="800080"/>
              </w:rPr>
              <w:t>11833</w:t>
            </w:r>
          </w:p>
        </w:tc>
      </w:tr>
    </w:tbl>
    <w:p w:rsidR="007F1D5A" w:rsidRDefault="007F1D5A" w:rsidP="007F1D5A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  <w:sectPr w:rsidR="007F1D5A" w:rsidSect="007F1D5A">
          <w:pgSz w:w="16838" w:h="11906" w:orient="landscape"/>
          <w:pgMar w:top="568" w:right="851" w:bottom="568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7F1D5A" w:rsidRDefault="007F1D5A" w:rsidP="007F1D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Список </w:t>
      </w:r>
      <w:r>
        <w:rPr>
          <w:rFonts w:ascii="Times New Roman" w:hAnsi="Times New Roman"/>
          <w:b/>
          <w:sz w:val="24"/>
          <w:szCs w:val="24"/>
        </w:rPr>
        <w:t>Постановлений АКР</w:t>
      </w:r>
      <w:r>
        <w:rPr>
          <w:rFonts w:ascii="Times New Roman" w:hAnsi="Times New Roman"/>
          <w:sz w:val="24"/>
          <w:szCs w:val="24"/>
        </w:rPr>
        <w:t>, утверждающих муниципальные программы на 2022-2027гг.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536"/>
        <w:gridCol w:w="1134"/>
        <w:gridCol w:w="1559"/>
        <w:gridCol w:w="1134"/>
      </w:tblGrid>
      <w:tr w:rsidR="007F1D5A" w:rsidRPr="005B45EC" w:rsidTr="005B45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45EC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B45E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5B45EC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F1D5A" w:rsidRPr="005B45EC" w:rsidRDefault="007F1D5A" w:rsidP="007F1D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45EC">
              <w:rPr>
                <w:rFonts w:ascii="Times New Roman" w:hAnsi="Times New Roman"/>
                <w:b/>
                <w:sz w:val="16"/>
                <w:szCs w:val="16"/>
              </w:rPr>
              <w:t>Заголовок постановления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45EC">
              <w:rPr>
                <w:rFonts w:ascii="Times New Roman" w:hAnsi="Times New Roman"/>
                <w:b/>
                <w:sz w:val="16"/>
                <w:szCs w:val="16"/>
              </w:rPr>
              <w:t>Дата Постановления АКР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45EC">
              <w:rPr>
                <w:rFonts w:ascii="Times New Roman" w:hAnsi="Times New Roman"/>
                <w:b/>
                <w:sz w:val="16"/>
                <w:szCs w:val="16"/>
              </w:rPr>
              <w:t>№ Постановления АКР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45EC">
              <w:rPr>
                <w:rFonts w:ascii="Times New Roman" w:hAnsi="Times New Roman"/>
                <w:b/>
                <w:sz w:val="16"/>
                <w:szCs w:val="16"/>
              </w:rPr>
              <w:t>Примечание</w:t>
            </w:r>
          </w:p>
        </w:tc>
      </w:tr>
      <w:tr w:rsidR="007F1D5A" w:rsidRPr="005B45EC" w:rsidTr="005B45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Об утверждении муниципальной программы «Развитие образования в муниципальном образовании «Каргасокский район»</w:t>
            </w:r>
          </w:p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22.02.2022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01 программа</w:t>
            </w:r>
          </w:p>
        </w:tc>
      </w:tr>
      <w:tr w:rsidR="007F1D5A" w:rsidRPr="005B45EC" w:rsidTr="005B45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Об утверждении муниципальной программы «Развитие культуры и туризма в муниципальном образовании «Каргасокский район»</w:t>
            </w:r>
          </w:p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09.11.2021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02 программа</w:t>
            </w:r>
          </w:p>
        </w:tc>
      </w:tr>
      <w:tr w:rsidR="007F1D5A" w:rsidRPr="005B45EC" w:rsidTr="005B45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Об утверждении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22.12.2021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03 программа</w:t>
            </w:r>
          </w:p>
        </w:tc>
      </w:tr>
      <w:tr w:rsidR="007F1D5A" w:rsidRPr="005B45EC" w:rsidTr="005B45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Об утверждении муниципальной программы «Обеспечение безопасности жизнедеятельности населения муниципального образования «Каргасокский район»</w:t>
            </w:r>
          </w:p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13.04.2022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04 программа</w:t>
            </w:r>
          </w:p>
        </w:tc>
      </w:tr>
      <w:tr w:rsidR="007F1D5A" w:rsidRPr="005B45EC" w:rsidTr="005B45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Об утверждении муниципальной программы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09.02.2022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05 программа</w:t>
            </w:r>
          </w:p>
        </w:tc>
      </w:tr>
      <w:tr w:rsidR="007F1D5A" w:rsidRPr="005B45EC" w:rsidTr="005B45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Об утверждении муниципальной программы «Развитие коммунальной инфраструктуры Каргасокского района»</w:t>
            </w:r>
          </w:p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14.12.2021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06 программа</w:t>
            </w:r>
          </w:p>
        </w:tc>
      </w:tr>
      <w:tr w:rsidR="007F1D5A" w:rsidRPr="005B45EC" w:rsidTr="005B45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      </w:r>
          </w:p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10.01.2022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07 программа</w:t>
            </w:r>
          </w:p>
        </w:tc>
      </w:tr>
      <w:tr w:rsidR="007F1D5A" w:rsidRPr="005B45EC" w:rsidTr="005B45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Об утверждении муниципальной программы «Развитие субъектов малого и среднего предпринимательства, поддержка сельского хозяйства»</w:t>
            </w:r>
          </w:p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01.11.2021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09 программа</w:t>
            </w:r>
          </w:p>
        </w:tc>
      </w:tr>
      <w:tr w:rsidR="007F1D5A" w:rsidRPr="005B45EC" w:rsidTr="005B45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Об утверждении муниципальной программы «Формирование современной городской среды на территории Каргасокского района»</w:t>
            </w:r>
          </w:p>
          <w:p w:rsidR="007F1D5A" w:rsidRPr="005B45EC" w:rsidRDefault="007F1D5A" w:rsidP="007F1D5A">
            <w:pPr>
              <w:tabs>
                <w:tab w:val="left" w:pos="-2552"/>
                <w:tab w:val="left" w:pos="0"/>
              </w:tabs>
              <w:ind w:right="1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23.11.2021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rFonts w:ascii="Times New Roman" w:hAnsi="Times New Roman"/>
                <w:sz w:val="16"/>
                <w:szCs w:val="16"/>
              </w:rPr>
              <w:t>10 программа</w:t>
            </w:r>
          </w:p>
        </w:tc>
      </w:tr>
      <w:tr w:rsidR="007F1D5A" w:rsidRPr="005B45EC" w:rsidTr="005B45EC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5B45EC">
              <w:rPr>
                <w:sz w:val="16"/>
                <w:szCs w:val="16"/>
              </w:rPr>
              <w:t>https://www.kargasok.ru/content/cel_programmi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A" w:rsidRPr="005B45EC" w:rsidRDefault="007F1D5A" w:rsidP="007F1D5A">
            <w:pPr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 w:rsidRPr="005B45EC"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  <w:t>Ссылка на актуал</w:t>
            </w:r>
            <w:proofErr w:type="gramStart"/>
            <w:r w:rsidRPr="005B45EC"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  <w:t>.в</w:t>
            </w:r>
            <w:proofErr w:type="gramEnd"/>
            <w:r w:rsidRPr="005B45EC"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  <w:t>ерсию</w:t>
            </w:r>
          </w:p>
          <w:p w:rsidR="007F1D5A" w:rsidRPr="005B45EC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F1D5A" w:rsidRDefault="007F1D5A" w:rsidP="007F1D5A">
      <w:pPr>
        <w:jc w:val="center"/>
        <w:rPr>
          <w:rFonts w:ascii="Times New Roman" w:hAnsi="Times New Roman"/>
          <w:sz w:val="72"/>
          <w:szCs w:val="72"/>
        </w:rPr>
      </w:pPr>
    </w:p>
    <w:p w:rsidR="005B45EC" w:rsidRDefault="005B45EC" w:rsidP="007F1D5A">
      <w:pPr>
        <w:jc w:val="center"/>
        <w:rPr>
          <w:rFonts w:ascii="Times New Roman" w:hAnsi="Times New Roman"/>
          <w:sz w:val="72"/>
          <w:szCs w:val="72"/>
        </w:rPr>
      </w:pPr>
    </w:p>
    <w:p w:rsidR="005B45EC" w:rsidRDefault="005B45EC" w:rsidP="007F1D5A">
      <w:pPr>
        <w:jc w:val="center"/>
        <w:rPr>
          <w:rFonts w:ascii="Times New Roman" w:hAnsi="Times New Roman"/>
          <w:sz w:val="72"/>
          <w:szCs w:val="72"/>
        </w:rPr>
      </w:pPr>
    </w:p>
    <w:p w:rsidR="005B45EC" w:rsidRDefault="005B45EC" w:rsidP="007F1D5A">
      <w:pPr>
        <w:jc w:val="center"/>
        <w:rPr>
          <w:rFonts w:ascii="Times New Roman" w:hAnsi="Times New Roman"/>
          <w:sz w:val="72"/>
          <w:szCs w:val="72"/>
        </w:rPr>
      </w:pPr>
    </w:p>
    <w:p w:rsidR="005B45EC" w:rsidRDefault="005B45EC" w:rsidP="007F1D5A">
      <w:pPr>
        <w:jc w:val="center"/>
        <w:rPr>
          <w:rFonts w:ascii="Times New Roman" w:hAnsi="Times New Roman"/>
          <w:sz w:val="72"/>
          <w:szCs w:val="72"/>
        </w:rPr>
      </w:pPr>
    </w:p>
    <w:p w:rsidR="005B45EC" w:rsidRDefault="005B45EC" w:rsidP="007F1D5A">
      <w:pPr>
        <w:jc w:val="center"/>
        <w:rPr>
          <w:rFonts w:ascii="Times New Roman" w:hAnsi="Times New Roman"/>
          <w:sz w:val="72"/>
          <w:szCs w:val="72"/>
        </w:rPr>
      </w:pPr>
    </w:p>
    <w:p w:rsidR="005B45EC" w:rsidRDefault="005B45EC" w:rsidP="007F1D5A">
      <w:pPr>
        <w:jc w:val="center"/>
        <w:rPr>
          <w:rFonts w:ascii="Times New Roman" w:hAnsi="Times New Roman"/>
          <w:sz w:val="72"/>
          <w:szCs w:val="72"/>
        </w:rPr>
      </w:pPr>
    </w:p>
    <w:p w:rsidR="007F1D5A" w:rsidRDefault="007F1D5A" w:rsidP="007F1D5A">
      <w:pPr>
        <w:jc w:val="center"/>
        <w:rPr>
          <w:rFonts w:ascii="Times New Roman" w:hAnsi="Times New Roman"/>
          <w:sz w:val="72"/>
          <w:szCs w:val="72"/>
        </w:rPr>
      </w:pPr>
      <w:r w:rsidRPr="00A12DDF">
        <w:rPr>
          <w:rFonts w:ascii="Times New Roman" w:hAnsi="Times New Roman"/>
          <w:sz w:val="72"/>
          <w:szCs w:val="72"/>
        </w:rPr>
        <w:lastRenderedPageBreak/>
        <w:t>Паспорта муниципальных программ муниципального образования «Каргасокский район», предлагаемых к финансированию</w:t>
      </w:r>
      <w:r>
        <w:rPr>
          <w:rFonts w:ascii="Times New Roman" w:hAnsi="Times New Roman"/>
          <w:sz w:val="72"/>
          <w:szCs w:val="72"/>
        </w:rPr>
        <w:t xml:space="preserve"> из местного бюджета на 2024 год и на плановый период 2025 и 2026</w:t>
      </w:r>
      <w:r w:rsidRPr="00A12DDF">
        <w:rPr>
          <w:rFonts w:ascii="Times New Roman" w:hAnsi="Times New Roman"/>
          <w:sz w:val="72"/>
          <w:szCs w:val="72"/>
        </w:rPr>
        <w:t xml:space="preserve"> годов</w:t>
      </w:r>
    </w:p>
    <w:p w:rsidR="007F1D5A" w:rsidRDefault="007F1D5A" w:rsidP="007F1D5A">
      <w:pPr>
        <w:jc w:val="center"/>
        <w:rPr>
          <w:rFonts w:ascii="Times New Roman" w:hAnsi="Times New Roman"/>
          <w:sz w:val="72"/>
          <w:szCs w:val="72"/>
        </w:rPr>
      </w:pPr>
    </w:p>
    <w:p w:rsidR="005B45EC" w:rsidRDefault="005B45EC" w:rsidP="005B45EC">
      <w:pPr>
        <w:rPr>
          <w:rFonts w:ascii="Times New Roman" w:hAnsi="Times New Roman"/>
          <w:sz w:val="72"/>
          <w:szCs w:val="72"/>
        </w:rPr>
        <w:sectPr w:rsidR="005B45EC" w:rsidSect="002D2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D5A" w:rsidRDefault="007F1D5A" w:rsidP="005B45EC">
      <w:pPr>
        <w:rPr>
          <w:rFonts w:ascii="Times New Roman" w:hAnsi="Times New Roman"/>
          <w:sz w:val="72"/>
          <w:szCs w:val="72"/>
        </w:rPr>
      </w:pPr>
    </w:p>
    <w:p w:rsidR="007F1D5A" w:rsidRPr="00A12DDF" w:rsidRDefault="007F1D5A" w:rsidP="007F1D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2DDF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1D5A" w:rsidRDefault="007F1D5A" w:rsidP="007F1D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2DDF">
        <w:rPr>
          <w:rFonts w:ascii="Times New Roman" w:hAnsi="Times New Roman"/>
          <w:b/>
          <w:bCs/>
          <w:sz w:val="24"/>
          <w:szCs w:val="24"/>
        </w:rPr>
        <w:t>МУНИЦИПАЛЬНОЙ ПРОГРАММЫ «Развитие образования в муниципальном образовании «Каргасокский район»</w:t>
      </w:r>
    </w:p>
    <w:p w:rsidR="007F1D5A" w:rsidRPr="00A12DDF" w:rsidRDefault="007F1D5A" w:rsidP="007F1D5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5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7"/>
        <w:gridCol w:w="2982"/>
        <w:gridCol w:w="805"/>
        <w:gridCol w:w="673"/>
        <w:gridCol w:w="677"/>
        <w:gridCol w:w="99"/>
        <w:gridCol w:w="679"/>
        <w:gridCol w:w="681"/>
        <w:gridCol w:w="681"/>
        <w:gridCol w:w="130"/>
        <w:gridCol w:w="712"/>
      </w:tblGrid>
      <w:tr w:rsidR="007F1D5A" w:rsidRPr="004A50BD" w:rsidTr="007F1D5A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(далее – Программа)</w:t>
            </w:r>
          </w:p>
        </w:tc>
        <w:tc>
          <w:tcPr>
            <w:tcW w:w="42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Развитие образования в муниципальном образовании «Каргасокский район»</w:t>
            </w:r>
          </w:p>
        </w:tc>
      </w:tr>
      <w:tr w:rsidR="007F1D5A" w:rsidRPr="004A50BD" w:rsidTr="007F1D5A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42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2022-2027 гг.</w:t>
            </w:r>
          </w:p>
        </w:tc>
      </w:tr>
      <w:tr w:rsidR="007F1D5A" w:rsidRPr="004A50BD" w:rsidTr="007F1D5A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42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Заместитель Главы Каргасокского района по социальным вопросам - начальник отдела по социальной работе</w:t>
            </w:r>
          </w:p>
        </w:tc>
      </w:tr>
      <w:tr w:rsidR="007F1D5A" w:rsidRPr="004A50BD" w:rsidTr="007F1D5A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2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7F1D5A" w:rsidRPr="004A50BD" w:rsidTr="007F1D5A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2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7F1D5A" w:rsidRPr="004A50BD" w:rsidTr="007F1D5A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2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организации, подведомственные Управлению образования, опеки и попечительства муниципального образования «Каргасокский район», Управление образования, опеки и попечительства муниципального образования «Каргасокский район», Администрации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Каргасокского района</w:t>
            </w:r>
            <w:r w:rsidRPr="004A5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50B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A50BD">
              <w:rPr>
                <w:rFonts w:ascii="Times New Roman" w:hAnsi="Times New Roman"/>
                <w:bCs/>
                <w:sz w:val="24"/>
                <w:szCs w:val="24"/>
              </w:rPr>
              <w:t>Управление жилищно-коммунального хозяйства и капитального строительства «Каргасокский район»</w:t>
            </w:r>
          </w:p>
        </w:tc>
      </w:tr>
      <w:tr w:rsidR="007F1D5A" w:rsidRPr="004A50BD" w:rsidTr="007F1D5A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4A50BD">
              <w:rPr>
                <w:rFonts w:ascii="Times New Roman" w:hAnsi="Times New Roman"/>
                <w:sz w:val="24"/>
                <w:szCs w:val="24"/>
              </w:rPr>
              <w:t>реализацию</w:t>
            </w:r>
            <w:proofErr w:type="gramEnd"/>
            <w:r w:rsidRPr="004A5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0BD">
              <w:rPr>
                <w:rFonts w:ascii="Times New Roman" w:hAnsi="Times New Roman"/>
                <w:sz w:val="24"/>
                <w:szCs w:val="24"/>
              </w:rPr>
              <w:lastRenderedPageBreak/>
              <w:t>которой направлена Программа</w:t>
            </w:r>
          </w:p>
        </w:tc>
        <w:tc>
          <w:tcPr>
            <w:tcW w:w="42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7F1D5A" w:rsidRPr="004A50BD" w:rsidTr="007F1D5A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42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Повышение качества образования в муниципальном образовании «Каргасокский район»</w:t>
            </w:r>
          </w:p>
        </w:tc>
      </w:tr>
      <w:tr w:rsidR="007F1D5A" w:rsidRPr="004A50BD" w:rsidTr="007F1D5A"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04B">
              <w:rPr>
                <w:rFonts w:ascii="Times New Roman" w:hAnsi="Times New Roman"/>
                <w:sz w:val="24"/>
                <w:szCs w:val="24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98,91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D86415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15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  <w:r w:rsidRPr="004A5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98,96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98,97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98,98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98,99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D86415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415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F1D5A" w:rsidRPr="004A50BD" w:rsidTr="007F1D5A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2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Задача 1.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Задача 2. Развитие инфраструктуры системы образования муниципального образования «Каргасокский район».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 xml:space="preserve">Задача 3. Улучшение положения детей-сирот и детей, оставшихся без </w:t>
            </w:r>
            <w:r w:rsidRPr="004A50BD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родителей, а также лиц из их числа и недееспособных граждан на территории Каргасокского района.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 xml:space="preserve">Задача 4. Повышение уровня вовлеченности детей и </w:t>
            </w:r>
            <w:r w:rsidRPr="004A50BD">
              <w:rPr>
                <w:rFonts w:ascii="Times New Roman" w:hAnsi="Times New Roman"/>
                <w:spacing w:val="-1"/>
                <w:sz w:val="24"/>
                <w:szCs w:val="24"/>
              </w:rPr>
              <w:t>молодежи в занятия физической культурой и спортом и совершенствование физкультурно-</w:t>
            </w:r>
            <w:r w:rsidRPr="004A50BD">
              <w:rPr>
                <w:rFonts w:ascii="Times New Roman" w:hAnsi="Times New Roman"/>
                <w:sz w:val="24"/>
                <w:szCs w:val="24"/>
              </w:rPr>
              <w:t xml:space="preserve">спортивной работы в образовательных </w:t>
            </w:r>
            <w:r w:rsidRPr="004A50BD">
              <w:rPr>
                <w:rFonts w:ascii="Times New Roman" w:hAnsi="Times New Roman"/>
                <w:spacing w:val="-3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Задача 5.Организация и обеспечение отдыха, оздоровления и занятости детей в каникулярное время.</w:t>
            </w:r>
          </w:p>
        </w:tc>
      </w:tr>
      <w:tr w:rsidR="007F1D5A" w:rsidRPr="004A50BD" w:rsidTr="007F1D5A"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Задача 1.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территории.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Показатель 1 Задачи 1.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8C9">
              <w:rPr>
                <w:rFonts w:ascii="Times New Roman" w:hAnsi="Times New Roman"/>
                <w:sz w:val="24"/>
                <w:szCs w:val="24"/>
              </w:rPr>
              <w:t>Охват детей формами дошкольного образования в возрасте 1 - 7 лет</w:t>
            </w:r>
            <w:r w:rsidRPr="004A50BD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86415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Показатель 2 Задачи 1.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 с признаками необъективности ВПР,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86415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pacing w:val="-4"/>
                <w:sz w:val="24"/>
                <w:szCs w:val="24"/>
              </w:rPr>
              <w:t>Показатель 3 Задачи 1.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Доля </w:t>
            </w:r>
            <w:r w:rsidRPr="004A50B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обучающихся, </w:t>
            </w:r>
            <w:r w:rsidRPr="004A50BD">
              <w:rPr>
                <w:rFonts w:ascii="Times New Roman" w:hAnsi="Times New Roman"/>
                <w:spacing w:val="-3"/>
                <w:sz w:val="24"/>
                <w:szCs w:val="24"/>
              </w:rPr>
              <w:t>участвующих</w:t>
            </w:r>
            <w:r w:rsidRPr="004A50B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A50B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олимпиадах, </w:t>
            </w:r>
            <w:r w:rsidRPr="004A50BD">
              <w:rPr>
                <w:rFonts w:ascii="Times New Roman" w:hAnsi="Times New Roman"/>
                <w:spacing w:val="1"/>
                <w:sz w:val="24"/>
                <w:szCs w:val="24"/>
              </w:rPr>
              <w:t>конкурсах</w:t>
            </w:r>
            <w:r w:rsidRPr="004A50B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соревнованиях </w:t>
            </w:r>
            <w:r w:rsidRPr="004A50B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различного уровня, от общего числа </w:t>
            </w:r>
            <w:r w:rsidRPr="004A50BD">
              <w:rPr>
                <w:rFonts w:ascii="Times New Roman" w:hAnsi="Times New Roman"/>
                <w:spacing w:val="-4"/>
                <w:sz w:val="24"/>
                <w:szCs w:val="24"/>
              </w:rPr>
              <w:t>обучающихся</w:t>
            </w:r>
            <w:r w:rsidRPr="004A50B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A50B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образовательных </w:t>
            </w:r>
            <w:r w:rsidRPr="004A50BD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организациях,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86415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415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  <w:tr w:rsidR="007F1D5A" w:rsidRPr="00C7639D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pacing w:val="-4"/>
                <w:sz w:val="24"/>
                <w:szCs w:val="24"/>
              </w:rPr>
              <w:t>Показатель 4 Задачи 1.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Доля ШНОР и/или ШНСУ, ежегодно показывающих положительную динамику образовательных результатов обучающихся,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</w:tr>
      <w:tr w:rsidR="007F1D5A" w:rsidRPr="00C7639D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pacing w:val="-4"/>
                <w:sz w:val="24"/>
                <w:szCs w:val="24"/>
              </w:rPr>
              <w:t>Показатель 5 Задачи 1.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Доля обучающихся, выбравших для сдачи единого государственного экзамена (далее – ЕГЭ) предметы, соответствующие профилю обучения,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F1D5A" w:rsidRPr="00D86415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pacing w:val="-4"/>
                <w:sz w:val="24"/>
                <w:szCs w:val="24"/>
              </w:rPr>
              <w:t>Показатель 6 Задачи 1.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 xml:space="preserve">Доля руководителей </w:t>
            </w:r>
            <w:r w:rsidRPr="004A50B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организаций, повысивших уровень профессиональных компетенций,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86415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lastRenderedPageBreak/>
              <w:t>55,1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86415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415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86415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86415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86415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86415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86415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pacing w:val="-4"/>
                <w:sz w:val="24"/>
                <w:szCs w:val="24"/>
              </w:rPr>
              <w:t>Показатель 7 Задачи 1.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Доля педагогов (в разрезе учебных предметов), прошедших диагностику профессиональных дефицитов, от общего количества педагогов (в разрезе учебных предметов),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86415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415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pacing w:val="-4"/>
                <w:sz w:val="24"/>
                <w:szCs w:val="24"/>
              </w:rPr>
              <w:t>Показатель 8 Задачи 1.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в организациях различной организационно-правовой формы и формы собственности, в общей численности детей и молодежи в возрасте 5-18 лет,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86415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415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Задача 2. Развитие инфраструктуры системы образования муниципального образования «Каргасокский район».</w:t>
            </w:r>
          </w:p>
        </w:tc>
      </w:tr>
      <w:tr w:rsidR="007F1D5A" w:rsidRPr="00C7639D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Показатель 1 задачи 2.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которых предоставлена возможность обучаться в соответствии с современными требованиями организации образовательного процесса,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50B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86415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C7639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Задача 3. 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района.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 xml:space="preserve">Показатель 1 задачи 3. Количество детей-сирот и детей, оставшихся без попечения родителей, а также лиц из их числа и недееспособных граждан, </w:t>
            </w:r>
            <w:r w:rsidRPr="004A50B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обеспеченных в полном объеме социальными гарантиями, чел.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 xml:space="preserve">Задача 4. Повышение уровня вовлеченности детей и </w:t>
            </w:r>
            <w:r w:rsidRPr="004A50BD">
              <w:rPr>
                <w:rFonts w:ascii="Times New Roman" w:hAnsi="Times New Roman"/>
                <w:spacing w:val="-1"/>
                <w:sz w:val="24"/>
                <w:szCs w:val="24"/>
              </w:rPr>
              <w:t>молодежи в занятия физической культурой и спортом и совершенствование физкультурно-</w:t>
            </w:r>
            <w:r w:rsidRPr="004A50BD">
              <w:rPr>
                <w:rFonts w:ascii="Times New Roman" w:hAnsi="Times New Roman"/>
                <w:sz w:val="24"/>
                <w:szCs w:val="24"/>
              </w:rPr>
              <w:t xml:space="preserve">спортивной работы в образовательных </w:t>
            </w:r>
            <w:r w:rsidRPr="004A50BD">
              <w:rPr>
                <w:rFonts w:ascii="Times New Roman" w:hAnsi="Times New Roman"/>
                <w:spacing w:val="-3"/>
                <w:sz w:val="24"/>
                <w:szCs w:val="24"/>
              </w:rPr>
              <w:t>организациях.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pacing w:val="-1"/>
                <w:sz w:val="24"/>
                <w:szCs w:val="24"/>
              </w:rPr>
              <w:t>Показатель 1 Задачи 4.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Доля детей 5-18 лет, систематически </w:t>
            </w:r>
            <w:r w:rsidRPr="004A50B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занимающихся физической культурой и спортом по </w:t>
            </w:r>
            <w:r w:rsidRPr="004A50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дополнительным общеобразовательным </w:t>
            </w:r>
            <w:r w:rsidRPr="004A50BD">
              <w:rPr>
                <w:rFonts w:ascii="Times New Roman" w:hAnsi="Times New Roman"/>
                <w:sz w:val="24"/>
                <w:szCs w:val="24"/>
              </w:rPr>
              <w:t xml:space="preserve">программам в области физической культуры и </w:t>
            </w:r>
            <w:r w:rsidRPr="004A50BD">
              <w:rPr>
                <w:rFonts w:ascii="Times New Roman" w:hAnsi="Times New Roman"/>
                <w:spacing w:val="-1"/>
                <w:sz w:val="24"/>
                <w:szCs w:val="24"/>
              </w:rPr>
              <w:t>спорта на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азах образовательных организаций</w:t>
            </w:r>
            <w:r w:rsidRPr="004A50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4A50BD">
              <w:rPr>
                <w:rFonts w:ascii="Times New Roman" w:hAnsi="Times New Roman"/>
                <w:sz w:val="24"/>
                <w:szCs w:val="24"/>
              </w:rPr>
              <w:t>в общей численности детей 5-18 лет, проживающих в Каргасокском районе,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86415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41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F1D5A" w:rsidRPr="00D86415" w:rsidTr="007F1D5A"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86415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415">
              <w:rPr>
                <w:rFonts w:ascii="Times New Roman" w:hAnsi="Times New Roman"/>
                <w:sz w:val="24"/>
                <w:szCs w:val="24"/>
              </w:rPr>
              <w:t>Задача 5. Организация и обеспечение отдыха, оздоровления и занятости детей в каникулярное время.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Показатель 1 Задачи 5.</w:t>
            </w:r>
          </w:p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 xml:space="preserve">Численность детей, </w:t>
            </w:r>
            <w:r w:rsidRPr="004A50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охваченных организованными формами отдыха детей и их оздоровления</w:t>
            </w:r>
            <w:r w:rsidRPr="004A50BD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86415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D86415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</w:tr>
      <w:tr w:rsidR="007F1D5A" w:rsidRPr="004A50BD" w:rsidTr="007F1D5A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2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Подпрограмма 1. Развитие общего и дополнительного образования.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Подпрограмма 2. Развитие инфраструктуры системы образования муниципального образования «Каргасокский район».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Подпрограмма 3. Реализация полномочий по организации и осуществлению деятельности по опеке и попечительству.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Подпрограмма 4. Развитие физической культуры и спорта.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Подпрограмма 5. Организация и обеспечение отдыха, оздоровления и занятости детей.</w:t>
            </w:r>
          </w:p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Подпрограмма 6. Обеспечивающая 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1D5A" w:rsidRPr="004A50BD" w:rsidTr="007F1D5A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Программы (далее - ВЦП) (при наличии)</w:t>
            </w:r>
          </w:p>
        </w:tc>
        <w:tc>
          <w:tcPr>
            <w:tcW w:w="42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1D5A" w:rsidRPr="004A50BD" w:rsidTr="007F1D5A">
        <w:trPr>
          <w:trHeight w:val="1061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Программы (с детализацией по годам реализации Программы) тыс. руб.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7F1D5A" w:rsidRPr="0032776C" w:rsidTr="007F1D5A"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32776C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188258,2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32776C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49281,4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32776C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83821,39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32776C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58960,42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32776C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50171,34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32776C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32776C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1640,7</w:t>
            </w:r>
          </w:p>
        </w:tc>
      </w:tr>
      <w:tr w:rsidR="007F1D5A" w:rsidRPr="0032776C" w:rsidTr="007F1D5A"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32776C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3539904,8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32776C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589856,0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32776C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654919,95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32776C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742484,79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32776C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591537,03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32776C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593008,9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32776C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593008,9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1353770,1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214658,8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254026,0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215975,0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215795,0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236278,9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236328,9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129078,3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43997,4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19719,9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21562,5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21562,5</w:t>
            </w:r>
          </w:p>
        </w:tc>
      </w:tr>
      <w:tr w:rsidR="007F1D5A" w:rsidRPr="004A50BD" w:rsidTr="007F1D5A"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BD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5211011,4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875259,8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1036764,73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1037140,11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877403,28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852491,0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A50BD" w:rsidRDefault="007F1D5A" w:rsidP="007F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852541,0</w:t>
            </w:r>
          </w:p>
        </w:tc>
      </w:tr>
    </w:tbl>
    <w:p w:rsidR="007F1D5A" w:rsidRPr="001B50F8" w:rsidRDefault="007F1D5A" w:rsidP="007F1D5A">
      <w:pPr>
        <w:jc w:val="center"/>
        <w:rPr>
          <w:rFonts w:ascii="Times New Roman" w:hAnsi="Times New Roman"/>
          <w:sz w:val="24"/>
          <w:szCs w:val="24"/>
        </w:rPr>
      </w:pPr>
    </w:p>
    <w:p w:rsidR="007F1D5A" w:rsidRDefault="007F1D5A" w:rsidP="007F1D5A">
      <w:pPr>
        <w:jc w:val="center"/>
        <w:rPr>
          <w:rFonts w:ascii="Times New Roman" w:hAnsi="Times New Roman"/>
          <w:sz w:val="72"/>
          <w:szCs w:val="72"/>
        </w:rPr>
      </w:pPr>
    </w:p>
    <w:p w:rsidR="005B45EC" w:rsidRDefault="005B45EC" w:rsidP="005B45EC">
      <w:pPr>
        <w:rPr>
          <w:rFonts w:ascii="Times New Roman" w:hAnsi="Times New Roman"/>
          <w:sz w:val="72"/>
          <w:szCs w:val="72"/>
        </w:rPr>
        <w:sectPr w:rsidR="005B45EC" w:rsidSect="002D2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D5A" w:rsidRDefault="007F1D5A" w:rsidP="005B45EC">
      <w:pPr>
        <w:rPr>
          <w:rFonts w:ascii="Times New Roman" w:hAnsi="Times New Roman"/>
          <w:sz w:val="72"/>
          <w:szCs w:val="72"/>
        </w:rPr>
      </w:pPr>
    </w:p>
    <w:p w:rsidR="007F1D5A" w:rsidRPr="00A12DDF" w:rsidRDefault="007F1D5A" w:rsidP="007F1D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D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1D5A" w:rsidRDefault="007F1D5A" w:rsidP="007F1D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DF">
        <w:rPr>
          <w:rFonts w:ascii="Times New Roman" w:hAnsi="Times New Roman" w:cs="Times New Roman"/>
          <w:b/>
          <w:sz w:val="24"/>
          <w:szCs w:val="24"/>
        </w:rPr>
        <w:t>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</w:t>
      </w:r>
    </w:p>
    <w:p w:rsidR="007F1D5A" w:rsidRPr="00A12DDF" w:rsidRDefault="007F1D5A" w:rsidP="007F1D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78"/>
        <w:gridCol w:w="1843"/>
        <w:gridCol w:w="986"/>
        <w:gridCol w:w="386"/>
        <w:gridCol w:w="329"/>
        <w:gridCol w:w="425"/>
        <w:gridCol w:w="551"/>
        <w:gridCol w:w="441"/>
        <w:gridCol w:w="405"/>
        <w:gridCol w:w="264"/>
        <w:gridCol w:w="581"/>
        <w:gridCol w:w="224"/>
        <w:gridCol w:w="622"/>
        <w:gridCol w:w="183"/>
        <w:gridCol w:w="663"/>
      </w:tblGrid>
      <w:tr w:rsidR="007F1D5A" w:rsidRPr="004701FF" w:rsidTr="007F1D5A">
        <w:trPr>
          <w:trHeight w:val="125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4701FF">
              <w:rPr>
                <w:rFonts w:ascii="Times New Roman" w:hAnsi="Times New Roman"/>
              </w:rPr>
              <w:t>муниципальной</w:t>
            </w:r>
            <w:proofErr w:type="gramEnd"/>
          </w:p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программы (далее - Программа)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</w:tr>
      <w:tr w:rsidR="007F1D5A" w:rsidRPr="004701FF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Сроки (этапы) реализации Программы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2022-2027 гг</w:t>
            </w:r>
            <w:proofErr w:type="gramStart"/>
            <w:r w:rsidRPr="004701FF">
              <w:rPr>
                <w:rFonts w:ascii="Times New Roman" w:hAnsi="Times New Roman"/>
              </w:rPr>
              <w:t>..</w:t>
            </w:r>
            <w:proofErr w:type="gramEnd"/>
          </w:p>
        </w:tc>
      </w:tr>
      <w:tr w:rsidR="007F1D5A" w:rsidRPr="004701FF" w:rsidTr="007F1D5A">
        <w:trPr>
          <w:trHeight w:val="56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Куратор Программы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</w:tc>
      </w:tr>
      <w:tr w:rsidR="007F1D5A" w:rsidRPr="004701FF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Отдел жизнеобеспечения района Администрации Каргасокского района</w:t>
            </w:r>
          </w:p>
        </w:tc>
      </w:tr>
      <w:tr w:rsidR="007F1D5A" w:rsidRPr="004701FF" w:rsidTr="007F1D5A">
        <w:trPr>
          <w:trHeight w:val="50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Отдел по социальной работе Администрации Каргасокского района;</w:t>
            </w:r>
          </w:p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Отдел бухгалтерского учета и отчетности Администрации Каргасокского района;</w:t>
            </w:r>
          </w:p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7F1D5A" w:rsidRPr="004701FF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Участники  Программы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Отдел жизнеобеспечения района Администрации Каргасокского района</w:t>
            </w:r>
          </w:p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Отдел по социальной работе Администрации Каргасокского района</w:t>
            </w:r>
          </w:p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 xml:space="preserve">Муниципальное казенное учреждение «Управление </w:t>
            </w:r>
          </w:p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жилищно-коммунального хозяйства и капитального строительства» муниципального образования «Каргасокский район»</w:t>
            </w:r>
          </w:p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Отдел бухгалтерского учета и отчетности Администрации Каргасокского района</w:t>
            </w:r>
          </w:p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Департамент по социально-экономическому развитию села Томской области</w:t>
            </w:r>
          </w:p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Департамент архитектуры и строительства Томской области</w:t>
            </w:r>
          </w:p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Администрации сельских поселений</w:t>
            </w:r>
          </w:p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Управление образования, опеки и попечительства муниципального образования «Каргасокский район</w:t>
            </w:r>
          </w:p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Отдел культуры и туризма Администрации Каргасокского района</w:t>
            </w:r>
          </w:p>
        </w:tc>
      </w:tr>
      <w:tr w:rsidR="007F1D5A" w:rsidRPr="004701FF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4701FF">
              <w:rPr>
                <w:rFonts w:ascii="Times New Roman" w:hAnsi="Times New Roman"/>
              </w:rPr>
              <w:t>реализацию</w:t>
            </w:r>
            <w:proofErr w:type="gramEnd"/>
            <w:r w:rsidRPr="004701FF">
              <w:rPr>
                <w:rFonts w:ascii="Times New Roman" w:hAnsi="Times New Roman"/>
              </w:rPr>
              <w:t xml:space="preserve"> которой направлена Программа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Обеспечение высокого качества жизни населения, развития человеческого капитала, обеспечение стандартов благосостояния, социального благополучия и безопасности населения</w:t>
            </w:r>
          </w:p>
        </w:tc>
      </w:tr>
      <w:tr w:rsidR="007F1D5A" w:rsidRPr="004701FF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Цель  Программы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jc w:val="both"/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Повышение доступности жилья, а также качества и надежности предоставления жилищно-коммунальных услуг населению муниципального образования «Каргасокский район»</w:t>
            </w:r>
          </w:p>
        </w:tc>
      </w:tr>
      <w:tr w:rsidR="007F1D5A" w:rsidRPr="004701FF" w:rsidTr="007F1D5A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 xml:space="preserve">Показатели цели Программы и их </w:t>
            </w:r>
            <w:r w:rsidRPr="004701FF">
              <w:rPr>
                <w:rFonts w:ascii="Times New Roman" w:hAnsi="Times New Roman"/>
              </w:rPr>
              <w:lastRenderedPageBreak/>
              <w:t>значения (с детализацией по годам реализации)</w:t>
            </w:r>
          </w:p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lastRenderedPageBreak/>
              <w:t>Показатели цели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2027</w:t>
            </w:r>
          </w:p>
        </w:tc>
      </w:tr>
      <w:tr w:rsidR="007F1D5A" w:rsidRPr="004701FF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 xml:space="preserve">Доля граждан, </w:t>
            </w:r>
            <w:r w:rsidRPr="004701FF">
              <w:rPr>
                <w:rFonts w:ascii="Times New Roman" w:hAnsi="Times New Roman"/>
              </w:rPr>
              <w:lastRenderedPageBreak/>
              <w:t>улучшивших жилищные условия в рамках Программы, от общей численности, участников, %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51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78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52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53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84</w:t>
            </w:r>
          </w:p>
        </w:tc>
      </w:tr>
      <w:tr w:rsidR="007F1D5A" w:rsidRPr="004701FF" w:rsidTr="007F1D5A"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 xml:space="preserve">Количество построенных, реконструированных или капитально отремонтированных в рамках Программы объектов социальной и коммунальной инфраструктуры, ед.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3</w:t>
            </w:r>
          </w:p>
        </w:tc>
      </w:tr>
      <w:tr w:rsidR="007F1D5A" w:rsidRPr="004701FF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Задачи Программы</w:t>
            </w:r>
          </w:p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jc w:val="both"/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Задача 1. Улучшение качества жизни сельского населения.</w:t>
            </w:r>
          </w:p>
          <w:p w:rsidR="007F1D5A" w:rsidRPr="004701FF" w:rsidRDefault="007F1D5A" w:rsidP="007F1D5A">
            <w:pPr>
              <w:jc w:val="both"/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Задача 2. Устойчивое сокращение непригодного для проживания жилищного фонда.</w:t>
            </w:r>
          </w:p>
          <w:p w:rsidR="007F1D5A" w:rsidRPr="004701FF" w:rsidRDefault="007F1D5A" w:rsidP="007F1D5A">
            <w:pPr>
              <w:jc w:val="both"/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Задача 3. Улучшение жилищных условий молодых семей в Каргасокском районе.</w:t>
            </w:r>
          </w:p>
          <w:p w:rsidR="007F1D5A" w:rsidRPr="004701FF" w:rsidRDefault="007F1D5A" w:rsidP="007F1D5A">
            <w:pPr>
              <w:jc w:val="both"/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 xml:space="preserve">Задача 4. Повышение </w:t>
            </w:r>
            <w:proofErr w:type="gramStart"/>
            <w:r w:rsidRPr="004701FF">
              <w:rPr>
                <w:rFonts w:ascii="Times New Roman" w:hAnsi="Times New Roman"/>
              </w:rPr>
              <w:t>качества условий проживания ветеранов Великой Отечественной войны</w:t>
            </w:r>
            <w:proofErr w:type="gramEnd"/>
            <w:r w:rsidRPr="004701FF">
              <w:rPr>
                <w:rFonts w:ascii="Times New Roman" w:hAnsi="Times New Roman"/>
              </w:rPr>
              <w:t xml:space="preserve"> 1941-1945 годов и вдов участников Великой Отечественной войны 1941-1945 годов (далее ветераны ВОВ и вдовы участников ВОВ) путем оказания помощи в ремонте жилых помещений, в которых проживают ветераны ВОВ и вдовы участников ВОВ.</w:t>
            </w:r>
          </w:p>
        </w:tc>
      </w:tr>
      <w:tr w:rsidR="007F1D5A" w:rsidRPr="004701FF" w:rsidTr="007F1D5A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Показатели задач  Программы и их значения (с детализацией по годам реализации)</w:t>
            </w:r>
          </w:p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Задача 1. Улучшение качества жизни сельского населения</w:t>
            </w:r>
          </w:p>
        </w:tc>
      </w:tr>
      <w:tr w:rsidR="007F1D5A" w:rsidRPr="004701FF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Показатели задачи 1.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2027</w:t>
            </w:r>
          </w:p>
        </w:tc>
      </w:tr>
      <w:tr w:rsidR="007F1D5A" w:rsidRPr="004701FF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 xml:space="preserve">Количество семей, улучшивших жилищные условия в рамках подпрограммы, семей 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</w:t>
            </w:r>
          </w:p>
        </w:tc>
      </w:tr>
      <w:tr w:rsidR="007F1D5A" w:rsidRPr="004701FF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Количество реализованных инвестиционных проектов, ед.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1</w:t>
            </w:r>
          </w:p>
        </w:tc>
      </w:tr>
      <w:tr w:rsidR="007F1D5A" w:rsidRPr="004701FF" w:rsidTr="007F1D5A">
        <w:trPr>
          <w:trHeight w:val="595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Задача 2. Устойчивое сокращение непригодного для проживания жилищного фонда</w:t>
            </w:r>
          </w:p>
        </w:tc>
      </w:tr>
      <w:tr w:rsidR="007F1D5A" w:rsidRPr="004701FF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Показатели задачи 2.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2027</w:t>
            </w:r>
          </w:p>
        </w:tc>
      </w:tr>
      <w:tr w:rsidR="007F1D5A" w:rsidRPr="004701FF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Площадь ликвидированного жилищного фонда, кв</w:t>
            </w:r>
            <w:proofErr w:type="gramStart"/>
            <w:r w:rsidRPr="004701FF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354,51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833,4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-</w:t>
            </w:r>
          </w:p>
        </w:tc>
      </w:tr>
      <w:tr w:rsidR="007F1D5A" w:rsidRPr="004701FF" w:rsidTr="007F1D5A"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Задача 3. Улучшение жилищных условий молодых семей в Каргасокском районе</w:t>
            </w:r>
          </w:p>
        </w:tc>
      </w:tr>
      <w:tr w:rsidR="007F1D5A" w:rsidRPr="004701FF" w:rsidTr="007F1D5A">
        <w:trPr>
          <w:trHeight w:val="466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Показатели задачи 3.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2027</w:t>
            </w:r>
          </w:p>
        </w:tc>
      </w:tr>
      <w:tr w:rsidR="007F1D5A" w:rsidRPr="004701FF" w:rsidTr="007F1D5A"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 xml:space="preserve">Количество молодых семей, </w:t>
            </w:r>
            <w:r w:rsidRPr="004701FF">
              <w:rPr>
                <w:rFonts w:ascii="Times New Roman" w:hAnsi="Times New Roman"/>
              </w:rPr>
              <w:lastRenderedPageBreak/>
              <w:t xml:space="preserve">улучшивших жилищные условия, семей.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-</w:t>
            </w:r>
          </w:p>
        </w:tc>
      </w:tr>
      <w:tr w:rsidR="007F1D5A" w:rsidRPr="004701FF" w:rsidTr="007F1D5A"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 xml:space="preserve">Задача 4. Повышение </w:t>
            </w:r>
            <w:proofErr w:type="gramStart"/>
            <w:r w:rsidRPr="004701FF">
              <w:rPr>
                <w:rFonts w:ascii="Times New Roman" w:hAnsi="Times New Roman"/>
              </w:rPr>
              <w:t>качества условий проживания ветеранов Великой Отечественной войны</w:t>
            </w:r>
            <w:proofErr w:type="gramEnd"/>
            <w:r w:rsidRPr="004701FF">
              <w:rPr>
                <w:rFonts w:ascii="Times New Roman" w:hAnsi="Times New Roman"/>
              </w:rPr>
              <w:t xml:space="preserve"> 1941-1945 годов и вдов участников Великой Отечественной войны 1941-1945 годов (далее ветераны ВОВ и вдовы участников ВОВ) путем оказания помощи в ремонте жилых помещений, в которых проживают ветераны ВОВ и вдовы участников ВОВ</w:t>
            </w:r>
          </w:p>
        </w:tc>
      </w:tr>
      <w:tr w:rsidR="007F1D5A" w:rsidRPr="004701FF" w:rsidTr="007F1D5A"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Показатели задачи 4.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2027</w:t>
            </w:r>
          </w:p>
        </w:tc>
      </w:tr>
      <w:tr w:rsidR="007F1D5A" w:rsidRPr="004701FF" w:rsidTr="007F1D5A"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Количество ветеранов ВОВ и вдов участников ВОВ, которым оказана помощь в ремонте жилых помещений, чел.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3</w:t>
            </w:r>
          </w:p>
        </w:tc>
      </w:tr>
      <w:tr w:rsidR="007F1D5A" w:rsidRPr="004701FF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FF150B" w:rsidP="007F1D5A">
            <w:pPr>
              <w:jc w:val="both"/>
              <w:rPr>
                <w:rFonts w:ascii="Times New Roman" w:hAnsi="Times New Roman"/>
                <w:u w:val="single"/>
              </w:rPr>
            </w:pPr>
            <w:r w:rsidRPr="004701FF">
              <w:rPr>
                <w:rFonts w:ascii="Times New Roman" w:hAnsi="Times New Roman"/>
              </w:rPr>
              <w:fldChar w:fldCharType="begin"/>
            </w:r>
            <w:r w:rsidR="007F1D5A" w:rsidRPr="004701FF">
              <w:rPr>
                <w:rFonts w:ascii="Times New Roman" w:hAnsi="Times New Roman"/>
              </w:rPr>
              <w:instrText>HYPERLINK  \l "Подпрограмма1"</w:instrText>
            </w:r>
            <w:r w:rsidRPr="004701FF">
              <w:rPr>
                <w:rFonts w:ascii="Times New Roman" w:hAnsi="Times New Roman"/>
              </w:rPr>
              <w:fldChar w:fldCharType="separate"/>
            </w:r>
            <w:r w:rsidR="007F1D5A" w:rsidRPr="004701FF">
              <w:rPr>
                <w:rFonts w:ascii="Times New Roman" w:hAnsi="Times New Roman"/>
                <w:u w:val="single"/>
              </w:rPr>
              <w:t>Подпрограмма 1. Комплексное развитие сельских территорий Каргасокского района</w:t>
            </w:r>
          </w:p>
          <w:p w:rsidR="007F1D5A" w:rsidRPr="004701FF" w:rsidRDefault="00FF150B" w:rsidP="007F1D5A">
            <w:pPr>
              <w:jc w:val="both"/>
              <w:rPr>
                <w:rFonts w:ascii="Times New Roman" w:hAnsi="Times New Roman"/>
                <w:u w:val="single"/>
              </w:rPr>
            </w:pPr>
            <w:r w:rsidRPr="004701FF">
              <w:rPr>
                <w:rFonts w:ascii="Times New Roman" w:hAnsi="Times New Roman"/>
              </w:rPr>
              <w:fldChar w:fldCharType="end"/>
            </w:r>
            <w:r w:rsidRPr="004701FF">
              <w:rPr>
                <w:rFonts w:ascii="Times New Roman" w:hAnsi="Times New Roman"/>
              </w:rPr>
              <w:fldChar w:fldCharType="begin"/>
            </w:r>
            <w:r w:rsidR="007F1D5A" w:rsidRPr="004701FF">
              <w:rPr>
                <w:rFonts w:ascii="Times New Roman" w:hAnsi="Times New Roman"/>
              </w:rPr>
              <w:instrText>HYPERLINK  \l "Подпрограмма2"</w:instrText>
            </w:r>
            <w:r w:rsidRPr="004701FF">
              <w:rPr>
                <w:rFonts w:ascii="Times New Roman" w:hAnsi="Times New Roman"/>
              </w:rPr>
              <w:fldChar w:fldCharType="separate"/>
            </w:r>
            <w:r w:rsidR="007F1D5A" w:rsidRPr="004701FF">
              <w:rPr>
                <w:rFonts w:ascii="Times New Roman" w:hAnsi="Times New Roman"/>
                <w:u w:val="single"/>
              </w:rPr>
              <w:t>Подпрограмма 2. Ликвидация ветхого и аварийного муниципального жилищного фонда</w:t>
            </w:r>
          </w:p>
          <w:p w:rsidR="007F1D5A" w:rsidRPr="004701FF" w:rsidRDefault="00FF150B" w:rsidP="007F1D5A">
            <w:pPr>
              <w:jc w:val="both"/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fldChar w:fldCharType="end"/>
            </w:r>
            <w:hyperlink w:anchor="Par2333" w:history="1">
              <w:r w:rsidR="007F1D5A" w:rsidRPr="004701FF">
                <w:rPr>
                  <w:rFonts w:ascii="Times New Roman" w:hAnsi="Times New Roman"/>
                  <w:u w:val="single"/>
                </w:rPr>
                <w:t>Подпрограмма 3. Обеспечение жильем молодых семей в Каргасокском районе</w:t>
              </w:r>
            </w:hyperlink>
          </w:p>
          <w:p w:rsidR="007F1D5A" w:rsidRPr="004701FF" w:rsidRDefault="00FF150B" w:rsidP="007F1D5A">
            <w:pPr>
              <w:jc w:val="both"/>
              <w:rPr>
                <w:rFonts w:ascii="Times New Roman" w:hAnsi="Times New Roman"/>
                <w:u w:val="single"/>
              </w:rPr>
            </w:pPr>
            <w:r w:rsidRPr="004701FF">
              <w:rPr>
                <w:rFonts w:ascii="Times New Roman" w:hAnsi="Times New Roman"/>
              </w:rPr>
              <w:fldChar w:fldCharType="begin"/>
            </w:r>
            <w:r w:rsidR="007F1D5A" w:rsidRPr="004701FF">
              <w:rPr>
                <w:rFonts w:ascii="Times New Roman" w:hAnsi="Times New Roman"/>
              </w:rPr>
              <w:instrText xml:space="preserve"> HYPERLINK  \l "Подпрограмма4" </w:instrText>
            </w:r>
            <w:r w:rsidRPr="004701FF">
              <w:rPr>
                <w:rFonts w:ascii="Times New Roman" w:hAnsi="Times New Roman"/>
              </w:rPr>
              <w:fldChar w:fldCharType="separate"/>
            </w:r>
            <w:r w:rsidR="007F1D5A" w:rsidRPr="004701FF">
              <w:rPr>
                <w:rFonts w:ascii="Times New Roman" w:hAnsi="Times New Roman"/>
                <w:u w:val="single"/>
              </w:rPr>
              <w:t>Подпрограмма 4. Оказание помощи в ремонте жилья ветеранов Великой Отечественной войны 1941-1945 годов и вдов участников Великой Отечественной войны 1941-1945 годов</w:t>
            </w:r>
          </w:p>
          <w:p w:rsidR="007F1D5A" w:rsidRPr="004701FF" w:rsidRDefault="00FF150B" w:rsidP="007F1D5A">
            <w:pPr>
              <w:jc w:val="both"/>
              <w:rPr>
                <w:rFonts w:ascii="Times New Roman" w:hAnsi="Times New Roman"/>
                <w:lang w:val="en-US"/>
              </w:rPr>
            </w:pPr>
            <w:r w:rsidRPr="004701FF">
              <w:rPr>
                <w:rFonts w:ascii="Times New Roman" w:hAnsi="Times New Roman"/>
              </w:rPr>
              <w:fldChar w:fldCharType="end"/>
            </w:r>
            <w:hyperlink w:anchor="Par679" w:history="1">
              <w:r w:rsidR="007F1D5A" w:rsidRPr="004701FF">
                <w:rPr>
                  <w:rFonts w:ascii="Times New Roman" w:hAnsi="Times New Roman"/>
                  <w:u w:val="single"/>
                </w:rPr>
                <w:t>Подпрограмма 5. Обеспечивающая подпрограмма</w:t>
              </w:r>
            </w:hyperlink>
          </w:p>
        </w:tc>
      </w:tr>
      <w:tr w:rsidR="007F1D5A" w:rsidRPr="004701FF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 xml:space="preserve">Ведомственные целевые Программы, входящие в состав подпрограммы   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  <w:r w:rsidRPr="004701FF">
              <w:rPr>
                <w:rFonts w:ascii="Times New Roman" w:hAnsi="Times New Roman"/>
              </w:rPr>
              <w:t>Отсутствуют</w:t>
            </w:r>
          </w:p>
        </w:tc>
      </w:tr>
      <w:tr w:rsidR="007F1D5A" w:rsidRPr="004701FF" w:rsidTr="007F1D5A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  <w:sz w:val="26"/>
                <w:szCs w:val="26"/>
              </w:rPr>
            </w:pPr>
            <w:r w:rsidRPr="004701FF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 (с детализацией по годам реализации Программы),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701FF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  <w:sz w:val="26"/>
                <w:szCs w:val="26"/>
              </w:rPr>
            </w:pPr>
            <w:r w:rsidRPr="004701F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  <w:sz w:val="26"/>
                <w:szCs w:val="26"/>
              </w:rPr>
            </w:pPr>
            <w:r w:rsidRPr="004701F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  <w:sz w:val="26"/>
                <w:szCs w:val="26"/>
              </w:rPr>
            </w:pPr>
            <w:r w:rsidRPr="004701F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  <w:sz w:val="26"/>
                <w:szCs w:val="26"/>
              </w:rPr>
            </w:pPr>
            <w:r w:rsidRPr="004701FF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  <w:sz w:val="26"/>
                <w:szCs w:val="26"/>
              </w:rPr>
            </w:pPr>
            <w:r w:rsidRPr="004701FF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  <w:sz w:val="26"/>
                <w:szCs w:val="26"/>
              </w:rPr>
            </w:pPr>
            <w:r w:rsidRPr="004701FF"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  <w:sz w:val="26"/>
                <w:szCs w:val="26"/>
              </w:rPr>
            </w:pPr>
            <w:r w:rsidRPr="004701FF">
              <w:rPr>
                <w:rFonts w:ascii="Times New Roman" w:hAnsi="Times New Roman"/>
                <w:sz w:val="26"/>
                <w:szCs w:val="26"/>
              </w:rPr>
              <w:t>2027</w:t>
            </w:r>
          </w:p>
        </w:tc>
      </w:tr>
      <w:tr w:rsidR="007F1D5A" w:rsidRPr="004701FF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701F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ind w:hanging="96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356460,935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1052,0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55047,111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126530,732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173831,065</w:t>
            </w:r>
          </w:p>
        </w:tc>
      </w:tr>
      <w:tr w:rsidR="007F1D5A" w:rsidRPr="004701FF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701F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36385,280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5193,7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6551,085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4423,900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4423,900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7414,922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8677,819</w:t>
            </w:r>
          </w:p>
        </w:tc>
      </w:tr>
      <w:tr w:rsidR="007F1D5A" w:rsidRPr="004701FF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701F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ind w:left="-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382324,203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60578,7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58485,000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58005,000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58005,000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70782,130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76468,4</w:t>
            </w:r>
          </w:p>
        </w:tc>
      </w:tr>
      <w:tr w:rsidR="007F1D5A" w:rsidRPr="004701FF" w:rsidTr="007F1D5A">
        <w:trPr>
          <w:trHeight w:val="540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701F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2815,776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2038,1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4701FF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4701FF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388,8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4701FF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388,8</w:t>
            </w:r>
          </w:p>
        </w:tc>
      </w:tr>
      <w:tr w:rsidR="007F1D5A" w:rsidRPr="004701FF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701FF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701FF" w:rsidRDefault="007F1D5A" w:rsidP="007F1D5A">
            <w:pPr>
              <w:rPr>
                <w:rFonts w:ascii="Times New Roman" w:hAnsi="Times New Roman"/>
                <w:sz w:val="24"/>
                <w:szCs w:val="24"/>
              </w:rPr>
            </w:pPr>
            <w:r w:rsidRPr="004701FF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ind w:lef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778286,194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68862,5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ind w:left="-44"/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120083,196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62428,900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62428,900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205116,620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5A" w:rsidRPr="004701FF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4701FF">
              <w:rPr>
                <w:rFonts w:ascii="Times New Roman" w:hAnsi="Times New Roman"/>
                <w:sz w:val="16"/>
                <w:szCs w:val="16"/>
              </w:rPr>
              <w:t>259366,120</w:t>
            </w:r>
          </w:p>
        </w:tc>
      </w:tr>
    </w:tbl>
    <w:p w:rsidR="007F1D5A" w:rsidRPr="001B50F8" w:rsidRDefault="007F1D5A" w:rsidP="007F1D5A">
      <w:pPr>
        <w:jc w:val="center"/>
        <w:rPr>
          <w:rFonts w:ascii="Times New Roman" w:hAnsi="Times New Roman"/>
          <w:sz w:val="24"/>
          <w:szCs w:val="24"/>
        </w:rPr>
      </w:pPr>
    </w:p>
    <w:p w:rsidR="005B45EC" w:rsidRDefault="005B45EC" w:rsidP="005B45EC">
      <w:pPr>
        <w:rPr>
          <w:rFonts w:ascii="Times New Roman" w:hAnsi="Times New Roman"/>
          <w:sz w:val="72"/>
          <w:szCs w:val="72"/>
        </w:rPr>
        <w:sectPr w:rsidR="005B45EC" w:rsidSect="002D2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D5A" w:rsidRDefault="007F1D5A" w:rsidP="005B45EC">
      <w:pPr>
        <w:contextualSpacing/>
        <w:rPr>
          <w:rFonts w:ascii="Times New Roman" w:hAnsi="Times New Roman"/>
          <w:b/>
          <w:sz w:val="24"/>
          <w:szCs w:val="24"/>
        </w:rPr>
      </w:pPr>
    </w:p>
    <w:p w:rsidR="007F1D5A" w:rsidRPr="00A12DDF" w:rsidRDefault="007F1D5A" w:rsidP="007F1D5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2DDF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7F1D5A" w:rsidRPr="00A12DDF" w:rsidRDefault="007F1D5A" w:rsidP="007F1D5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2DDF">
        <w:rPr>
          <w:rFonts w:ascii="Times New Roman" w:hAnsi="Times New Roman"/>
          <w:b/>
          <w:sz w:val="24"/>
          <w:szCs w:val="24"/>
        </w:rPr>
        <w:t>«РАЗВИТИЕ КУЛЬТУРЫ И ТУРИЗМА В МУНИЦИПАЛЬНОМ ОБРАЗОВАНИИ</w:t>
      </w:r>
    </w:p>
    <w:p w:rsidR="007F1D5A" w:rsidRDefault="007F1D5A" w:rsidP="007F1D5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2DDF">
        <w:rPr>
          <w:rFonts w:ascii="Times New Roman" w:hAnsi="Times New Roman"/>
          <w:b/>
          <w:sz w:val="24"/>
          <w:szCs w:val="24"/>
        </w:rPr>
        <w:t>«КАРГАСОКСКИЙ РАЙОН»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126"/>
        <w:gridCol w:w="709"/>
        <w:gridCol w:w="709"/>
        <w:gridCol w:w="708"/>
        <w:gridCol w:w="709"/>
        <w:gridCol w:w="709"/>
        <w:gridCol w:w="709"/>
        <w:gridCol w:w="708"/>
      </w:tblGrid>
      <w:tr w:rsidR="007F1D5A" w:rsidRPr="00F62F17" w:rsidTr="007F1D5A">
        <w:tc>
          <w:tcPr>
            <w:tcW w:w="2660" w:type="dxa"/>
          </w:tcPr>
          <w:p w:rsidR="007F1D5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F62F17">
              <w:rPr>
                <w:rFonts w:ascii="Times New Roman" w:hAnsi="Times New Roman"/>
              </w:rPr>
              <w:t>муниципальной</w:t>
            </w:r>
            <w:proofErr w:type="gramEnd"/>
            <w:r w:rsidRPr="00F62F17">
              <w:rPr>
                <w:rFonts w:ascii="Times New Roman" w:hAnsi="Times New Roman"/>
              </w:rPr>
              <w:t xml:space="preserve"> </w:t>
            </w:r>
          </w:p>
          <w:p w:rsidR="007F1D5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F1D5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программы (далее – Программа)</w:t>
            </w:r>
          </w:p>
        </w:tc>
        <w:tc>
          <w:tcPr>
            <w:tcW w:w="7087" w:type="dxa"/>
            <w:gridSpan w:val="8"/>
            <w:vAlign w:val="center"/>
          </w:tcPr>
          <w:p w:rsidR="007F1D5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Развитие культуры и туризма в муниципальном образовании</w:t>
            </w:r>
          </w:p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«Каргасокский район»</w:t>
            </w:r>
          </w:p>
        </w:tc>
      </w:tr>
      <w:tr w:rsidR="007F1D5A" w:rsidRPr="00F62F17" w:rsidTr="007F1D5A">
        <w:tc>
          <w:tcPr>
            <w:tcW w:w="2660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Сроки (этапы) реализации Программы</w:t>
            </w:r>
          </w:p>
        </w:tc>
        <w:tc>
          <w:tcPr>
            <w:tcW w:w="7087" w:type="dxa"/>
            <w:gridSpan w:val="8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2022-2027 годы</w:t>
            </w:r>
          </w:p>
        </w:tc>
      </w:tr>
      <w:tr w:rsidR="007F1D5A" w:rsidRPr="00F62F17" w:rsidTr="007F1D5A">
        <w:tc>
          <w:tcPr>
            <w:tcW w:w="2660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Куратор Программы</w:t>
            </w:r>
          </w:p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gridSpan w:val="8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Заместитель Главы Каргасокского района по социальным вопросам – начальник отдела по социальной работе</w:t>
            </w:r>
          </w:p>
        </w:tc>
      </w:tr>
      <w:tr w:rsidR="007F1D5A" w:rsidRPr="00F62F17" w:rsidTr="007F1D5A">
        <w:tc>
          <w:tcPr>
            <w:tcW w:w="2660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7087" w:type="dxa"/>
            <w:gridSpan w:val="8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</w:tr>
      <w:tr w:rsidR="007F1D5A" w:rsidRPr="00F62F17" w:rsidTr="007F1D5A">
        <w:tc>
          <w:tcPr>
            <w:tcW w:w="2660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7087" w:type="dxa"/>
            <w:gridSpan w:val="8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район».</w:t>
            </w:r>
          </w:p>
        </w:tc>
      </w:tr>
      <w:tr w:rsidR="007F1D5A" w:rsidRPr="00F62F17" w:rsidTr="007F1D5A">
        <w:tc>
          <w:tcPr>
            <w:tcW w:w="2660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7087" w:type="dxa"/>
            <w:gridSpan w:val="8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МКУ Отдел культуры и туризма Администрации Каргасокского района,</w:t>
            </w:r>
          </w:p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район»,</w:t>
            </w:r>
          </w:p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МБУК «Каргасокский районный Дом культуры»,</w:t>
            </w:r>
          </w:p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МБУК «Каргасокская центральная районная библиотека»,</w:t>
            </w:r>
          </w:p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МБОУ ДО «Каргасокская детская школа искусств».</w:t>
            </w:r>
          </w:p>
        </w:tc>
      </w:tr>
      <w:tr w:rsidR="007F1D5A" w:rsidRPr="00F62F17" w:rsidTr="007F1D5A">
        <w:tc>
          <w:tcPr>
            <w:tcW w:w="2660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F62F17">
              <w:rPr>
                <w:rFonts w:ascii="Times New Roman" w:hAnsi="Times New Roman"/>
              </w:rPr>
              <w:t>реализацию</w:t>
            </w:r>
            <w:proofErr w:type="gramEnd"/>
            <w:r w:rsidRPr="00F62F17">
              <w:rPr>
                <w:rFonts w:ascii="Times New Roman" w:hAnsi="Times New Roman"/>
              </w:rPr>
              <w:t xml:space="preserve"> которой направлена Программа</w:t>
            </w:r>
          </w:p>
        </w:tc>
        <w:tc>
          <w:tcPr>
            <w:tcW w:w="7087" w:type="dxa"/>
            <w:gridSpan w:val="8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высокого качества жизни населения, развития человеческого капитала, обеспечение стандартов благосостояния, социального благополучия и безопасности населения</w:t>
            </w:r>
          </w:p>
        </w:tc>
      </w:tr>
      <w:tr w:rsidR="007F1D5A" w:rsidRPr="00F62F17" w:rsidTr="007F1D5A">
        <w:trPr>
          <w:trHeight w:val="607"/>
        </w:trPr>
        <w:tc>
          <w:tcPr>
            <w:tcW w:w="2660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7087" w:type="dxa"/>
            <w:gridSpan w:val="8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Повышение качества и доступности услуг в сфере культуры и туризма в муниципальном образовании «Каргасокский район»</w:t>
            </w:r>
          </w:p>
        </w:tc>
      </w:tr>
      <w:tr w:rsidR="007F1D5A" w:rsidRPr="00F62F17" w:rsidTr="007F1D5A">
        <w:trPr>
          <w:trHeight w:val="344"/>
        </w:trPr>
        <w:tc>
          <w:tcPr>
            <w:tcW w:w="2660" w:type="dxa"/>
            <w:vMerge w:val="restart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2126" w:type="dxa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709" w:type="dxa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2022</w:t>
            </w:r>
          </w:p>
        </w:tc>
        <w:tc>
          <w:tcPr>
            <w:tcW w:w="708" w:type="dxa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2026</w:t>
            </w:r>
          </w:p>
        </w:tc>
        <w:tc>
          <w:tcPr>
            <w:tcW w:w="708" w:type="dxa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2027</w:t>
            </w:r>
          </w:p>
        </w:tc>
      </w:tr>
      <w:tr w:rsidR="007F1D5A" w:rsidRPr="00F62F17" w:rsidTr="007F1D5A">
        <w:trPr>
          <w:trHeight w:val="276"/>
        </w:trPr>
        <w:tc>
          <w:tcPr>
            <w:tcW w:w="2660" w:type="dxa"/>
            <w:vMerge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F1D5A" w:rsidRPr="00F62F17" w:rsidRDefault="007F1D5A" w:rsidP="007F1D5A">
            <w:pPr>
              <w:contextualSpacing/>
              <w:jc w:val="both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1. Индекс участия населения Каргасокского района в культурно-досуговых мероприятиях, проводимых муниципальным</w:t>
            </w:r>
            <w:r>
              <w:rPr>
                <w:rFonts w:ascii="Times New Roman" w:hAnsi="Times New Roman"/>
              </w:rPr>
              <w:t>и</w:t>
            </w:r>
            <w:r w:rsidRPr="00F62F17">
              <w:rPr>
                <w:rFonts w:ascii="Times New Roman" w:hAnsi="Times New Roman"/>
              </w:rPr>
              <w:t xml:space="preserve"> учреждениями культуры, ед. на жителя</w:t>
            </w:r>
          </w:p>
        </w:tc>
        <w:tc>
          <w:tcPr>
            <w:tcW w:w="709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3,7</w:t>
            </w:r>
          </w:p>
        </w:tc>
        <w:tc>
          <w:tcPr>
            <w:tcW w:w="709" w:type="dxa"/>
          </w:tcPr>
          <w:p w:rsidR="007F1D5A" w:rsidRPr="0087023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870232">
              <w:rPr>
                <w:rFonts w:ascii="Times New Roman" w:hAnsi="Times New Roman"/>
              </w:rPr>
              <w:t>8,5</w:t>
            </w:r>
          </w:p>
        </w:tc>
        <w:tc>
          <w:tcPr>
            <w:tcW w:w="708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11,2</w:t>
            </w:r>
          </w:p>
        </w:tc>
        <w:tc>
          <w:tcPr>
            <w:tcW w:w="709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11,3</w:t>
            </w:r>
          </w:p>
        </w:tc>
        <w:tc>
          <w:tcPr>
            <w:tcW w:w="709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11,3</w:t>
            </w:r>
          </w:p>
        </w:tc>
        <w:tc>
          <w:tcPr>
            <w:tcW w:w="709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11,3</w:t>
            </w:r>
          </w:p>
        </w:tc>
        <w:tc>
          <w:tcPr>
            <w:tcW w:w="708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11,3</w:t>
            </w:r>
          </w:p>
        </w:tc>
      </w:tr>
    </w:tbl>
    <w:p w:rsidR="007F1D5A" w:rsidRDefault="007F1D5A" w:rsidP="007F1D5A"/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34"/>
        <w:gridCol w:w="850"/>
        <w:gridCol w:w="142"/>
        <w:gridCol w:w="709"/>
        <w:gridCol w:w="709"/>
        <w:gridCol w:w="141"/>
        <w:gridCol w:w="567"/>
        <w:gridCol w:w="284"/>
        <w:gridCol w:w="425"/>
        <w:gridCol w:w="425"/>
        <w:gridCol w:w="284"/>
        <w:gridCol w:w="567"/>
        <w:gridCol w:w="142"/>
        <w:gridCol w:w="708"/>
      </w:tblGrid>
      <w:tr w:rsidR="007F1D5A" w:rsidRPr="00F62F17" w:rsidTr="007F1D5A">
        <w:trPr>
          <w:trHeight w:val="1123"/>
        </w:trPr>
        <w:tc>
          <w:tcPr>
            <w:tcW w:w="2660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</w:tcPr>
          <w:p w:rsidR="007F1D5A" w:rsidRPr="006F7122" w:rsidRDefault="007F1D5A" w:rsidP="007F1D5A">
            <w:pPr>
              <w:contextualSpacing/>
              <w:jc w:val="both"/>
              <w:rPr>
                <w:rFonts w:ascii="Times New Roman" w:hAnsi="Times New Roman"/>
              </w:rPr>
            </w:pPr>
            <w:r w:rsidRPr="006F7122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Общий объем туристского потока  в Каргасокском районе, тыс. чел.</w:t>
            </w:r>
          </w:p>
        </w:tc>
        <w:tc>
          <w:tcPr>
            <w:tcW w:w="709" w:type="dxa"/>
          </w:tcPr>
          <w:p w:rsidR="007F1D5A" w:rsidRPr="006F712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</w:tcPr>
          <w:p w:rsidR="007F1D5A" w:rsidRPr="006F7122" w:rsidRDefault="007F1D5A" w:rsidP="007F1D5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08" w:type="dxa"/>
            <w:gridSpan w:val="2"/>
          </w:tcPr>
          <w:p w:rsidR="007F1D5A" w:rsidRPr="006F712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709" w:type="dxa"/>
            <w:gridSpan w:val="2"/>
          </w:tcPr>
          <w:p w:rsidR="007F1D5A" w:rsidRPr="006F712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709" w:type="dxa"/>
            <w:gridSpan w:val="2"/>
          </w:tcPr>
          <w:p w:rsidR="007F1D5A" w:rsidRPr="006F712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709" w:type="dxa"/>
            <w:gridSpan w:val="2"/>
          </w:tcPr>
          <w:p w:rsidR="007F1D5A" w:rsidRPr="006F712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08" w:type="dxa"/>
          </w:tcPr>
          <w:p w:rsidR="007F1D5A" w:rsidRPr="006F712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7F1D5A" w:rsidRPr="00F62F17" w:rsidTr="007F1D5A">
        <w:tc>
          <w:tcPr>
            <w:tcW w:w="2660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7087" w:type="dxa"/>
            <w:gridSpan w:val="14"/>
            <w:vAlign w:val="center"/>
          </w:tcPr>
          <w:p w:rsidR="007F1D5A" w:rsidRPr="00F62F17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Задача 1. Развитие культуры в Каргасокском районе</w:t>
            </w:r>
          </w:p>
          <w:p w:rsidR="007F1D5A" w:rsidRPr="00F62F17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7F1D5A" w:rsidRPr="00F62F17" w:rsidTr="007F1D5A">
        <w:trPr>
          <w:trHeight w:val="618"/>
        </w:trPr>
        <w:tc>
          <w:tcPr>
            <w:tcW w:w="2660" w:type="dxa"/>
            <w:vMerge w:val="restart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984" w:type="dxa"/>
            <w:gridSpan w:val="2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851" w:type="dxa"/>
            <w:gridSpan w:val="2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gridSpan w:val="2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2026</w:t>
            </w:r>
          </w:p>
        </w:tc>
        <w:tc>
          <w:tcPr>
            <w:tcW w:w="708" w:type="dxa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2027</w:t>
            </w:r>
          </w:p>
        </w:tc>
      </w:tr>
      <w:tr w:rsidR="007F1D5A" w:rsidRPr="00F62F17" w:rsidTr="007F1D5A">
        <w:trPr>
          <w:trHeight w:val="424"/>
        </w:trPr>
        <w:tc>
          <w:tcPr>
            <w:tcW w:w="2660" w:type="dxa"/>
            <w:vMerge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gridSpan w:val="14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Задача 1. Развитие культуры в Каргасокском районе</w:t>
            </w:r>
          </w:p>
        </w:tc>
      </w:tr>
      <w:tr w:rsidR="007F1D5A" w:rsidRPr="00F62F17" w:rsidTr="007F1D5A">
        <w:trPr>
          <w:trHeight w:val="185"/>
        </w:trPr>
        <w:tc>
          <w:tcPr>
            <w:tcW w:w="2660" w:type="dxa"/>
            <w:vMerge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7F1D5A" w:rsidRPr="00F62F17" w:rsidRDefault="007F1D5A" w:rsidP="007F1D5A">
            <w:pPr>
              <w:contextualSpacing/>
              <w:jc w:val="both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 xml:space="preserve">1.Количество </w:t>
            </w:r>
            <w:r w:rsidRPr="00F62F17">
              <w:rPr>
                <w:rFonts w:ascii="Times New Roman" w:hAnsi="Times New Roman"/>
              </w:rPr>
              <w:lastRenderedPageBreak/>
              <w:t>посещений библиотек, ед.</w:t>
            </w:r>
          </w:p>
        </w:tc>
        <w:tc>
          <w:tcPr>
            <w:tcW w:w="851" w:type="dxa"/>
            <w:gridSpan w:val="2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lastRenderedPageBreak/>
              <w:t>75 000</w:t>
            </w:r>
          </w:p>
        </w:tc>
        <w:tc>
          <w:tcPr>
            <w:tcW w:w="709" w:type="dxa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t>1450</w:t>
            </w:r>
            <w:r w:rsidRPr="00CF78EA">
              <w:rPr>
                <w:rFonts w:ascii="Times New Roman" w:hAnsi="Times New Roman"/>
              </w:rPr>
              <w:lastRenderedPageBreak/>
              <w:t>00</w:t>
            </w:r>
          </w:p>
        </w:tc>
        <w:tc>
          <w:tcPr>
            <w:tcW w:w="708" w:type="dxa"/>
            <w:gridSpan w:val="2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lastRenderedPageBreak/>
              <w:t>1450</w:t>
            </w:r>
            <w:r w:rsidRPr="00CF78EA">
              <w:rPr>
                <w:rFonts w:ascii="Times New Roman" w:hAnsi="Times New Roman"/>
              </w:rPr>
              <w:lastRenderedPageBreak/>
              <w:t>00</w:t>
            </w:r>
          </w:p>
        </w:tc>
        <w:tc>
          <w:tcPr>
            <w:tcW w:w="709" w:type="dxa"/>
            <w:gridSpan w:val="2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lastRenderedPageBreak/>
              <w:t>1450</w:t>
            </w:r>
            <w:r w:rsidRPr="00CF78EA">
              <w:rPr>
                <w:rFonts w:ascii="Times New Roman" w:hAnsi="Times New Roman"/>
              </w:rPr>
              <w:lastRenderedPageBreak/>
              <w:t>00</w:t>
            </w:r>
          </w:p>
        </w:tc>
        <w:tc>
          <w:tcPr>
            <w:tcW w:w="709" w:type="dxa"/>
            <w:gridSpan w:val="2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lastRenderedPageBreak/>
              <w:t>1450</w:t>
            </w:r>
            <w:r w:rsidRPr="00CF78EA">
              <w:rPr>
                <w:rFonts w:ascii="Times New Roman" w:hAnsi="Times New Roman"/>
              </w:rPr>
              <w:lastRenderedPageBreak/>
              <w:t>00</w:t>
            </w:r>
          </w:p>
        </w:tc>
        <w:tc>
          <w:tcPr>
            <w:tcW w:w="709" w:type="dxa"/>
            <w:gridSpan w:val="2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lastRenderedPageBreak/>
              <w:t>1450</w:t>
            </w:r>
            <w:r w:rsidRPr="00CF78EA">
              <w:rPr>
                <w:rFonts w:ascii="Times New Roman" w:hAnsi="Times New Roman"/>
              </w:rPr>
              <w:lastRenderedPageBreak/>
              <w:t>00</w:t>
            </w:r>
          </w:p>
        </w:tc>
        <w:tc>
          <w:tcPr>
            <w:tcW w:w="708" w:type="dxa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lastRenderedPageBreak/>
              <w:t>1450</w:t>
            </w:r>
            <w:r w:rsidRPr="00CF78EA">
              <w:rPr>
                <w:rFonts w:ascii="Times New Roman" w:hAnsi="Times New Roman"/>
              </w:rPr>
              <w:lastRenderedPageBreak/>
              <w:t>00</w:t>
            </w:r>
          </w:p>
        </w:tc>
      </w:tr>
      <w:tr w:rsidR="007F1D5A" w:rsidRPr="00F62F17" w:rsidTr="007F1D5A">
        <w:trPr>
          <w:trHeight w:val="185"/>
        </w:trPr>
        <w:tc>
          <w:tcPr>
            <w:tcW w:w="2660" w:type="dxa"/>
            <w:vMerge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7F1D5A" w:rsidRPr="00F62F17" w:rsidRDefault="007F1D5A" w:rsidP="007F1D5A">
            <w:pPr>
              <w:contextualSpacing/>
              <w:jc w:val="both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2. Количество участников культурно-досуговых мероприятий, чел.</w:t>
            </w:r>
          </w:p>
        </w:tc>
        <w:tc>
          <w:tcPr>
            <w:tcW w:w="851" w:type="dxa"/>
            <w:gridSpan w:val="2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t>58000</w:t>
            </w:r>
          </w:p>
        </w:tc>
        <w:tc>
          <w:tcPr>
            <w:tcW w:w="709" w:type="dxa"/>
          </w:tcPr>
          <w:p w:rsidR="007F1D5A" w:rsidRPr="0087023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870232">
              <w:rPr>
                <w:rFonts w:ascii="Times New Roman" w:hAnsi="Times New Roman"/>
              </w:rPr>
              <w:t>145500</w:t>
            </w:r>
          </w:p>
        </w:tc>
        <w:tc>
          <w:tcPr>
            <w:tcW w:w="708" w:type="dxa"/>
            <w:gridSpan w:val="2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t>195000</w:t>
            </w:r>
          </w:p>
        </w:tc>
        <w:tc>
          <w:tcPr>
            <w:tcW w:w="709" w:type="dxa"/>
            <w:gridSpan w:val="2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t>197000</w:t>
            </w:r>
          </w:p>
        </w:tc>
        <w:tc>
          <w:tcPr>
            <w:tcW w:w="709" w:type="dxa"/>
            <w:gridSpan w:val="2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t>197000</w:t>
            </w:r>
          </w:p>
        </w:tc>
        <w:tc>
          <w:tcPr>
            <w:tcW w:w="709" w:type="dxa"/>
            <w:gridSpan w:val="2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t>197000</w:t>
            </w:r>
          </w:p>
        </w:tc>
        <w:tc>
          <w:tcPr>
            <w:tcW w:w="708" w:type="dxa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t>197000</w:t>
            </w:r>
          </w:p>
        </w:tc>
      </w:tr>
      <w:tr w:rsidR="007F1D5A" w:rsidRPr="00F62F17" w:rsidTr="007F1D5A">
        <w:trPr>
          <w:trHeight w:val="185"/>
        </w:trPr>
        <w:tc>
          <w:tcPr>
            <w:tcW w:w="2660" w:type="dxa"/>
            <w:vMerge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7F1D5A" w:rsidRPr="00F62F17" w:rsidRDefault="007F1D5A" w:rsidP="007F1D5A">
            <w:pPr>
              <w:contextualSpacing/>
              <w:jc w:val="both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3. Количество учащихся МБОУ ДО «Каргасокская   ДШИ», чел.</w:t>
            </w:r>
          </w:p>
        </w:tc>
        <w:tc>
          <w:tcPr>
            <w:tcW w:w="851" w:type="dxa"/>
            <w:gridSpan w:val="2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t>325</w:t>
            </w:r>
          </w:p>
        </w:tc>
        <w:tc>
          <w:tcPr>
            <w:tcW w:w="709" w:type="dxa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t>325</w:t>
            </w:r>
          </w:p>
        </w:tc>
        <w:tc>
          <w:tcPr>
            <w:tcW w:w="708" w:type="dxa"/>
            <w:gridSpan w:val="2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t>325</w:t>
            </w:r>
          </w:p>
        </w:tc>
        <w:tc>
          <w:tcPr>
            <w:tcW w:w="709" w:type="dxa"/>
            <w:gridSpan w:val="2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t>335</w:t>
            </w:r>
          </w:p>
        </w:tc>
        <w:tc>
          <w:tcPr>
            <w:tcW w:w="709" w:type="dxa"/>
            <w:gridSpan w:val="2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t>335</w:t>
            </w:r>
          </w:p>
        </w:tc>
        <w:tc>
          <w:tcPr>
            <w:tcW w:w="709" w:type="dxa"/>
            <w:gridSpan w:val="2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t>345</w:t>
            </w:r>
          </w:p>
        </w:tc>
        <w:tc>
          <w:tcPr>
            <w:tcW w:w="708" w:type="dxa"/>
          </w:tcPr>
          <w:p w:rsidR="007F1D5A" w:rsidRPr="00CF78E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CF78EA">
              <w:rPr>
                <w:rFonts w:ascii="Times New Roman" w:hAnsi="Times New Roman"/>
              </w:rPr>
              <w:t>345</w:t>
            </w:r>
          </w:p>
        </w:tc>
      </w:tr>
      <w:tr w:rsidR="007F1D5A" w:rsidRPr="00F62F17" w:rsidTr="007F1D5A">
        <w:trPr>
          <w:trHeight w:val="133"/>
        </w:trPr>
        <w:tc>
          <w:tcPr>
            <w:tcW w:w="2660" w:type="dxa"/>
            <w:vMerge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gridSpan w:val="14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7F1D5A" w:rsidRPr="00F62F17" w:rsidTr="007F1D5A">
        <w:trPr>
          <w:trHeight w:val="133"/>
        </w:trPr>
        <w:tc>
          <w:tcPr>
            <w:tcW w:w="2660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7F1D5A" w:rsidRPr="00F62F17" w:rsidRDefault="007F1D5A" w:rsidP="007F1D5A">
            <w:pPr>
              <w:contextualSpacing/>
              <w:jc w:val="both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Количество мероприятий, направленных на развитие внутреннего и въездного туризма, ед.</w:t>
            </w:r>
          </w:p>
        </w:tc>
        <w:tc>
          <w:tcPr>
            <w:tcW w:w="851" w:type="dxa"/>
            <w:gridSpan w:val="2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</w:t>
            </w:r>
          </w:p>
        </w:tc>
      </w:tr>
      <w:tr w:rsidR="007F1D5A" w:rsidRPr="00F62F17" w:rsidTr="007F1D5A">
        <w:tc>
          <w:tcPr>
            <w:tcW w:w="2660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7087" w:type="dxa"/>
            <w:gridSpan w:val="14"/>
          </w:tcPr>
          <w:p w:rsidR="007F1D5A" w:rsidRPr="00F62F17" w:rsidRDefault="007F1D5A" w:rsidP="007F1D5A">
            <w:pPr>
              <w:contextualSpacing/>
              <w:jc w:val="both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Подпрограмма 1. Развитие культуры в Каргасокском районе</w:t>
            </w:r>
          </w:p>
          <w:p w:rsidR="007F1D5A" w:rsidRPr="00F62F17" w:rsidRDefault="007F1D5A" w:rsidP="007F1D5A">
            <w:pPr>
              <w:contextualSpacing/>
              <w:jc w:val="both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7F1D5A" w:rsidRPr="00F62F17" w:rsidRDefault="007F1D5A" w:rsidP="007F1D5A">
            <w:pPr>
              <w:contextualSpacing/>
              <w:jc w:val="both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Подпрограмма 3. Обеспечивающая подпрограмма</w:t>
            </w:r>
          </w:p>
        </w:tc>
      </w:tr>
      <w:tr w:rsidR="007F1D5A" w:rsidRPr="00F62F17" w:rsidTr="007F1D5A">
        <w:tc>
          <w:tcPr>
            <w:tcW w:w="2660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7087" w:type="dxa"/>
            <w:gridSpan w:val="14"/>
            <w:vAlign w:val="center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Отсутствуют</w:t>
            </w:r>
          </w:p>
        </w:tc>
      </w:tr>
      <w:tr w:rsidR="007F1D5A" w:rsidRPr="00F62F17" w:rsidTr="007F1D5A">
        <w:trPr>
          <w:trHeight w:val="521"/>
        </w:trPr>
        <w:tc>
          <w:tcPr>
            <w:tcW w:w="2660" w:type="dxa"/>
            <w:vMerge w:val="restart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 xml:space="preserve"> (с детализацией по годам реализации Программы) тыс. руб.</w:t>
            </w:r>
          </w:p>
        </w:tc>
        <w:tc>
          <w:tcPr>
            <w:tcW w:w="1134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0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gridSpan w:val="2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gridSpan w:val="2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gridSpan w:val="2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gridSpan w:val="2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gridSpan w:val="2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gridSpan w:val="2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2027</w:t>
            </w:r>
          </w:p>
        </w:tc>
      </w:tr>
      <w:tr w:rsidR="007F1D5A" w:rsidRPr="00F62F17" w:rsidTr="007F1D5A">
        <w:trPr>
          <w:trHeight w:val="583"/>
        </w:trPr>
        <w:tc>
          <w:tcPr>
            <w:tcW w:w="2660" w:type="dxa"/>
            <w:vMerge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7F1D5A" w:rsidRPr="00A1191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A11912">
              <w:rPr>
                <w:rFonts w:ascii="Times New Roman" w:hAnsi="Times New Roman"/>
              </w:rPr>
              <w:t>5438,03</w:t>
            </w:r>
          </w:p>
        </w:tc>
        <w:tc>
          <w:tcPr>
            <w:tcW w:w="851" w:type="dxa"/>
            <w:gridSpan w:val="2"/>
          </w:tcPr>
          <w:p w:rsidR="007F1D5A" w:rsidRPr="00870232" w:rsidRDefault="007F1D5A" w:rsidP="007F1D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232">
              <w:rPr>
                <w:rFonts w:ascii="Times New Roman" w:hAnsi="Times New Roman"/>
                <w:sz w:val="18"/>
                <w:szCs w:val="18"/>
              </w:rPr>
              <w:t>179,57</w:t>
            </w:r>
          </w:p>
        </w:tc>
        <w:tc>
          <w:tcPr>
            <w:tcW w:w="850" w:type="dxa"/>
            <w:gridSpan w:val="2"/>
          </w:tcPr>
          <w:p w:rsidR="007F1D5A" w:rsidRPr="003C454A" w:rsidRDefault="007F1D5A" w:rsidP="007F1D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54A">
              <w:rPr>
                <w:rFonts w:ascii="Times New Roman" w:hAnsi="Times New Roman"/>
              </w:rPr>
              <w:t>258,46</w:t>
            </w:r>
          </w:p>
        </w:tc>
        <w:tc>
          <w:tcPr>
            <w:tcW w:w="851" w:type="dxa"/>
            <w:gridSpan w:val="2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F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F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7F1D5A" w:rsidRPr="00E112A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E112AA">
              <w:rPr>
                <w:rFonts w:ascii="Times New Roman" w:hAnsi="Times New Roman"/>
              </w:rPr>
              <w:t>5000,0</w:t>
            </w:r>
          </w:p>
        </w:tc>
        <w:tc>
          <w:tcPr>
            <w:tcW w:w="850" w:type="dxa"/>
            <w:gridSpan w:val="2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F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F1D5A" w:rsidRPr="00F62F17" w:rsidTr="007F1D5A">
        <w:trPr>
          <w:trHeight w:val="283"/>
        </w:trPr>
        <w:tc>
          <w:tcPr>
            <w:tcW w:w="2660" w:type="dxa"/>
            <w:vMerge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Областной бюдже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50" w:type="dxa"/>
          </w:tcPr>
          <w:p w:rsidR="007F1D5A" w:rsidRPr="00A1191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A11912">
              <w:rPr>
                <w:rFonts w:ascii="Times New Roman" w:hAnsi="Times New Roman"/>
              </w:rPr>
              <w:t>192280,08</w:t>
            </w:r>
          </w:p>
        </w:tc>
        <w:tc>
          <w:tcPr>
            <w:tcW w:w="851" w:type="dxa"/>
            <w:gridSpan w:val="2"/>
          </w:tcPr>
          <w:p w:rsidR="007F1D5A" w:rsidRPr="0087023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870232">
              <w:rPr>
                <w:rFonts w:ascii="Times New Roman" w:hAnsi="Times New Roman"/>
              </w:rPr>
              <w:t>46914,16</w:t>
            </w:r>
          </w:p>
        </w:tc>
        <w:tc>
          <w:tcPr>
            <w:tcW w:w="850" w:type="dxa"/>
            <w:gridSpan w:val="2"/>
          </w:tcPr>
          <w:p w:rsidR="007F1D5A" w:rsidRPr="003C454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3C454A">
              <w:rPr>
                <w:rFonts w:ascii="Times New Roman" w:hAnsi="Times New Roman"/>
              </w:rPr>
              <w:t>53961,92</w:t>
            </w:r>
          </w:p>
        </w:tc>
        <w:tc>
          <w:tcPr>
            <w:tcW w:w="851" w:type="dxa"/>
            <w:gridSpan w:val="2"/>
          </w:tcPr>
          <w:p w:rsidR="007F1D5A" w:rsidRPr="000857E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2 170,9</w:t>
            </w:r>
            <w:r w:rsidRPr="000857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1D5A" w:rsidRPr="000857E2" w:rsidRDefault="007F1D5A" w:rsidP="007F1D5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2 170,9</w:t>
            </w:r>
            <w:r w:rsidRPr="000857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7F1D5A" w:rsidRPr="000857E2" w:rsidRDefault="007F1D5A" w:rsidP="007F1D5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43531,10</w:t>
            </w:r>
          </w:p>
        </w:tc>
        <w:tc>
          <w:tcPr>
            <w:tcW w:w="850" w:type="dxa"/>
            <w:gridSpan w:val="2"/>
          </w:tcPr>
          <w:p w:rsidR="007F1D5A" w:rsidRPr="000857E2" w:rsidRDefault="007F1D5A" w:rsidP="007F1D5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43531,10</w:t>
            </w:r>
          </w:p>
        </w:tc>
      </w:tr>
      <w:tr w:rsidR="007F1D5A" w:rsidRPr="00F62F17" w:rsidTr="007F1D5A">
        <w:trPr>
          <w:trHeight w:val="283"/>
        </w:trPr>
        <w:tc>
          <w:tcPr>
            <w:tcW w:w="2660" w:type="dxa"/>
            <w:vMerge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0" w:type="dxa"/>
          </w:tcPr>
          <w:p w:rsidR="007F1D5A" w:rsidRPr="00A1191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A11912">
              <w:rPr>
                <w:rFonts w:ascii="Times New Roman" w:hAnsi="Times New Roman"/>
              </w:rPr>
              <w:t>511374,66</w:t>
            </w:r>
          </w:p>
        </w:tc>
        <w:tc>
          <w:tcPr>
            <w:tcW w:w="851" w:type="dxa"/>
            <w:gridSpan w:val="2"/>
          </w:tcPr>
          <w:p w:rsidR="007F1D5A" w:rsidRPr="0087023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870232">
              <w:rPr>
                <w:rFonts w:ascii="Times New Roman" w:hAnsi="Times New Roman"/>
              </w:rPr>
              <w:t>92534,11</w:t>
            </w:r>
          </w:p>
        </w:tc>
        <w:tc>
          <w:tcPr>
            <w:tcW w:w="850" w:type="dxa"/>
            <w:gridSpan w:val="2"/>
          </w:tcPr>
          <w:p w:rsidR="007F1D5A" w:rsidRPr="003C454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3C454A">
              <w:rPr>
                <w:rFonts w:ascii="Times New Roman" w:hAnsi="Times New Roman"/>
              </w:rPr>
              <w:t>91254,47</w:t>
            </w:r>
          </w:p>
        </w:tc>
        <w:tc>
          <w:tcPr>
            <w:tcW w:w="851" w:type="dxa"/>
            <w:gridSpan w:val="2"/>
          </w:tcPr>
          <w:p w:rsidR="007F1D5A" w:rsidRPr="000857E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87276</w:t>
            </w:r>
            <w:r w:rsidRPr="000857E2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7F1D5A" w:rsidRPr="000857E2" w:rsidRDefault="007F1D5A" w:rsidP="007F1D5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87376,54</w:t>
            </w:r>
          </w:p>
        </w:tc>
        <w:tc>
          <w:tcPr>
            <w:tcW w:w="851" w:type="dxa"/>
            <w:gridSpan w:val="2"/>
          </w:tcPr>
          <w:p w:rsidR="007F1D5A" w:rsidRPr="000857E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857E2">
              <w:rPr>
                <w:rFonts w:ascii="Times New Roman" w:hAnsi="Times New Roman"/>
              </w:rPr>
              <w:t>1211,50</w:t>
            </w:r>
          </w:p>
        </w:tc>
        <w:tc>
          <w:tcPr>
            <w:tcW w:w="850" w:type="dxa"/>
            <w:gridSpan w:val="2"/>
          </w:tcPr>
          <w:p w:rsidR="007F1D5A" w:rsidRPr="000857E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0857E2">
              <w:rPr>
                <w:rFonts w:ascii="Times New Roman" w:hAnsi="Times New Roman"/>
              </w:rPr>
              <w:t>71721,50</w:t>
            </w:r>
          </w:p>
        </w:tc>
      </w:tr>
      <w:tr w:rsidR="007F1D5A" w:rsidRPr="00F62F17" w:rsidTr="007F1D5A">
        <w:trPr>
          <w:trHeight w:val="283"/>
        </w:trPr>
        <w:tc>
          <w:tcPr>
            <w:tcW w:w="2660" w:type="dxa"/>
            <w:vMerge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7F1D5A" w:rsidRPr="00A11912" w:rsidRDefault="007F1D5A" w:rsidP="007F1D5A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9987,70</w:t>
            </w:r>
          </w:p>
        </w:tc>
        <w:tc>
          <w:tcPr>
            <w:tcW w:w="851" w:type="dxa"/>
            <w:gridSpan w:val="2"/>
          </w:tcPr>
          <w:p w:rsidR="007F1D5A" w:rsidRPr="0087023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87023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7F1D5A" w:rsidRPr="003C454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1997,54</w:t>
            </w:r>
          </w:p>
        </w:tc>
        <w:tc>
          <w:tcPr>
            <w:tcW w:w="851" w:type="dxa"/>
            <w:gridSpan w:val="2"/>
          </w:tcPr>
          <w:p w:rsidR="007F1D5A" w:rsidRPr="000857E2" w:rsidRDefault="007F1D5A" w:rsidP="007F1D5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1997,54</w:t>
            </w:r>
          </w:p>
        </w:tc>
        <w:tc>
          <w:tcPr>
            <w:tcW w:w="850" w:type="dxa"/>
            <w:gridSpan w:val="2"/>
          </w:tcPr>
          <w:p w:rsidR="007F1D5A" w:rsidRPr="000857E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1997,54</w:t>
            </w:r>
          </w:p>
        </w:tc>
        <w:tc>
          <w:tcPr>
            <w:tcW w:w="851" w:type="dxa"/>
            <w:gridSpan w:val="2"/>
          </w:tcPr>
          <w:p w:rsidR="007F1D5A" w:rsidRPr="000857E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1997,54</w:t>
            </w:r>
          </w:p>
        </w:tc>
        <w:tc>
          <w:tcPr>
            <w:tcW w:w="850" w:type="dxa"/>
            <w:gridSpan w:val="2"/>
          </w:tcPr>
          <w:p w:rsidR="007F1D5A" w:rsidRPr="000857E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1997,54</w:t>
            </w:r>
          </w:p>
        </w:tc>
      </w:tr>
      <w:tr w:rsidR="007F1D5A" w:rsidRPr="00F62F17" w:rsidTr="007F1D5A">
        <w:trPr>
          <w:trHeight w:val="283"/>
        </w:trPr>
        <w:tc>
          <w:tcPr>
            <w:tcW w:w="2660" w:type="dxa"/>
            <w:vMerge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F1D5A" w:rsidRPr="00F62F17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F62F17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850" w:type="dxa"/>
          </w:tcPr>
          <w:p w:rsidR="007F1D5A" w:rsidRPr="00A11912" w:rsidRDefault="007F1D5A" w:rsidP="007F1D5A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119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19080,47</w:t>
            </w:r>
          </w:p>
        </w:tc>
        <w:tc>
          <w:tcPr>
            <w:tcW w:w="851" w:type="dxa"/>
            <w:gridSpan w:val="2"/>
          </w:tcPr>
          <w:p w:rsidR="007F1D5A" w:rsidRPr="0087023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870232">
              <w:rPr>
                <w:rFonts w:ascii="Times New Roman" w:hAnsi="Times New Roman"/>
              </w:rPr>
              <w:t>139627,84</w:t>
            </w:r>
          </w:p>
        </w:tc>
        <w:tc>
          <w:tcPr>
            <w:tcW w:w="850" w:type="dxa"/>
            <w:gridSpan w:val="2"/>
          </w:tcPr>
          <w:p w:rsidR="007F1D5A" w:rsidRPr="003C454A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3C45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47472,39</w:t>
            </w:r>
          </w:p>
        </w:tc>
        <w:tc>
          <w:tcPr>
            <w:tcW w:w="851" w:type="dxa"/>
            <w:gridSpan w:val="2"/>
          </w:tcPr>
          <w:p w:rsidR="007F1D5A" w:rsidRPr="000857E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91444,98</w:t>
            </w:r>
          </w:p>
        </w:tc>
        <w:tc>
          <w:tcPr>
            <w:tcW w:w="850" w:type="dxa"/>
            <w:gridSpan w:val="2"/>
          </w:tcPr>
          <w:p w:rsidR="007F1D5A" w:rsidRPr="000857E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91544,98</w:t>
            </w:r>
          </w:p>
        </w:tc>
        <w:tc>
          <w:tcPr>
            <w:tcW w:w="851" w:type="dxa"/>
            <w:gridSpan w:val="2"/>
          </w:tcPr>
          <w:p w:rsidR="007F1D5A" w:rsidRPr="000857E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131740,14</w:t>
            </w:r>
          </w:p>
        </w:tc>
        <w:tc>
          <w:tcPr>
            <w:tcW w:w="850" w:type="dxa"/>
            <w:gridSpan w:val="2"/>
          </w:tcPr>
          <w:p w:rsidR="007F1D5A" w:rsidRPr="000857E2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117250,14</w:t>
            </w:r>
          </w:p>
        </w:tc>
      </w:tr>
    </w:tbl>
    <w:p w:rsidR="005B45EC" w:rsidRDefault="005B45EC" w:rsidP="005B45EC">
      <w:pPr>
        <w:contextualSpacing/>
        <w:rPr>
          <w:rFonts w:ascii="Times New Roman" w:hAnsi="Times New Roman"/>
          <w:b/>
          <w:sz w:val="24"/>
          <w:szCs w:val="24"/>
        </w:rPr>
        <w:sectPr w:rsidR="005B45EC" w:rsidSect="002D2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jc w:val="center"/>
        <w:rPr>
          <w:rFonts w:ascii="Times New Roman" w:hAnsi="Times New Roman"/>
          <w:b/>
          <w:bCs/>
        </w:rPr>
      </w:pPr>
      <w:r w:rsidRPr="00A12DDF">
        <w:rPr>
          <w:rFonts w:ascii="Times New Roman" w:hAnsi="Times New Roman"/>
          <w:b/>
          <w:bCs/>
        </w:rPr>
        <w:t xml:space="preserve">Паспорт </w:t>
      </w:r>
    </w:p>
    <w:p w:rsidR="007F1D5A" w:rsidRPr="00A12DDF" w:rsidRDefault="007F1D5A" w:rsidP="007F1D5A">
      <w:pPr>
        <w:jc w:val="center"/>
        <w:rPr>
          <w:rFonts w:ascii="Times New Roman" w:hAnsi="Times New Roman"/>
          <w:b/>
          <w:bCs/>
        </w:rPr>
      </w:pPr>
      <w:r w:rsidRPr="00A12DDF">
        <w:rPr>
          <w:rFonts w:ascii="Times New Roman" w:hAnsi="Times New Roman"/>
          <w:b/>
          <w:bCs/>
        </w:rPr>
        <w:t>муниципальной программы</w:t>
      </w:r>
    </w:p>
    <w:p w:rsidR="007F1D5A" w:rsidRDefault="007F1D5A" w:rsidP="007F1D5A">
      <w:pPr>
        <w:jc w:val="center"/>
        <w:rPr>
          <w:rFonts w:ascii="Times New Roman" w:hAnsi="Times New Roman"/>
          <w:b/>
          <w:bCs/>
        </w:rPr>
      </w:pPr>
      <w:r w:rsidRPr="00A12DDF">
        <w:rPr>
          <w:rFonts w:ascii="Times New Roman" w:hAnsi="Times New Roman"/>
          <w:b/>
          <w:bCs/>
        </w:rPr>
        <w:t>«</w:t>
      </w:r>
      <w:hyperlink r:id="rId12" w:history="1">
        <w:r w:rsidRPr="00A12DDF">
          <w:rPr>
            <w:rFonts w:ascii="Times New Roman" w:hAnsi="Times New Roman"/>
            <w:b/>
            <w:bCs/>
          </w:rPr>
          <w:t>Обеспечение</w:t>
        </w:r>
      </w:hyperlink>
      <w:r w:rsidRPr="00A12DDF">
        <w:rPr>
          <w:rFonts w:ascii="Times New Roman" w:hAnsi="Times New Roman"/>
          <w:b/>
          <w:bCs/>
        </w:rPr>
        <w:t xml:space="preserve"> безопасности жизнедеятельности населения </w:t>
      </w:r>
    </w:p>
    <w:p w:rsidR="007F1D5A" w:rsidRDefault="007F1D5A" w:rsidP="007F1D5A">
      <w:pPr>
        <w:jc w:val="center"/>
        <w:rPr>
          <w:rFonts w:ascii="Times New Roman" w:hAnsi="Times New Roman"/>
          <w:b/>
          <w:bCs/>
        </w:rPr>
      </w:pPr>
      <w:r w:rsidRPr="00A12DDF">
        <w:rPr>
          <w:rFonts w:ascii="Times New Roman" w:hAnsi="Times New Roman"/>
          <w:b/>
          <w:bCs/>
        </w:rPr>
        <w:t>муниципального образования «Каргасокский район»</w:t>
      </w:r>
    </w:p>
    <w:p w:rsidR="007F1D5A" w:rsidRDefault="007F1D5A" w:rsidP="007F1D5A">
      <w:pPr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8"/>
        <w:gridCol w:w="1781"/>
        <w:gridCol w:w="642"/>
        <w:gridCol w:w="72"/>
        <w:gridCol w:w="240"/>
        <w:gridCol w:w="394"/>
        <w:gridCol w:w="8"/>
        <w:gridCol w:w="425"/>
        <w:gridCol w:w="259"/>
        <w:gridCol w:w="8"/>
        <w:gridCol w:w="560"/>
        <w:gridCol w:w="129"/>
        <w:gridCol w:w="10"/>
        <w:gridCol w:w="689"/>
        <w:gridCol w:w="6"/>
        <w:gridCol w:w="683"/>
        <w:gridCol w:w="6"/>
        <w:gridCol w:w="11"/>
        <w:gridCol w:w="680"/>
        <w:gridCol w:w="25"/>
        <w:gridCol w:w="573"/>
      </w:tblGrid>
      <w:tr w:rsidR="007F1D5A" w:rsidRPr="005E7470" w:rsidTr="007F1D5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37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FF150B" w:rsidP="007F1D5A">
            <w:pPr>
              <w:ind w:right="79"/>
              <w:rPr>
                <w:rFonts w:ascii="Times New Roman" w:hAnsi="Times New Roman"/>
              </w:rPr>
            </w:pPr>
            <w:hyperlink r:id="rId13" w:history="1">
              <w:r w:rsidR="007F1D5A" w:rsidRPr="005E7470">
                <w:rPr>
                  <w:rFonts w:ascii="Times New Roman" w:hAnsi="Times New Roman"/>
                </w:rPr>
                <w:t>Обеспечение</w:t>
              </w:r>
            </w:hyperlink>
            <w:r w:rsidR="007F1D5A" w:rsidRPr="005E7470">
              <w:rPr>
                <w:rFonts w:ascii="Times New Roman" w:hAnsi="Times New Roman"/>
              </w:rPr>
              <w:t xml:space="preserve"> безопасности жизнедеятельности населения муниципального образования «Каргасокский район»</w:t>
            </w:r>
            <w:r w:rsidR="007F1D5A">
              <w:rPr>
                <w:rFonts w:ascii="Times New Roman" w:hAnsi="Times New Roman"/>
              </w:rPr>
              <w:t>.</w:t>
            </w:r>
          </w:p>
        </w:tc>
      </w:tr>
      <w:tr w:rsidR="007F1D5A" w:rsidRPr="009F007D" w:rsidTr="007F1D5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Сроки (этапы) реализации Программы</w:t>
            </w:r>
          </w:p>
        </w:tc>
        <w:tc>
          <w:tcPr>
            <w:tcW w:w="37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9F007D" w:rsidRDefault="007F1D5A" w:rsidP="007F1D5A">
            <w:pPr>
              <w:rPr>
                <w:rFonts w:ascii="Times New Roman" w:hAnsi="Times New Roman"/>
              </w:rPr>
            </w:pPr>
            <w:r w:rsidRPr="009F007D">
              <w:rPr>
                <w:rFonts w:ascii="Times New Roman" w:hAnsi="Times New Roman"/>
              </w:rPr>
              <w:t>2022-2027 гг.</w:t>
            </w:r>
          </w:p>
        </w:tc>
      </w:tr>
      <w:tr w:rsidR="007F1D5A" w:rsidRPr="005E7470" w:rsidTr="007F1D5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Куратор Программы</w:t>
            </w:r>
          </w:p>
        </w:tc>
        <w:tc>
          <w:tcPr>
            <w:tcW w:w="37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Заместитель Главы Каргасокского района по общественной безопасности – начальник отдела общественной безопасности</w:t>
            </w:r>
          </w:p>
        </w:tc>
      </w:tr>
      <w:tr w:rsidR="007F1D5A" w:rsidRPr="005E7470" w:rsidTr="007F1D5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37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Отдел общественной безопасности Администрации Каргасокского района</w:t>
            </w:r>
          </w:p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</w:tr>
      <w:tr w:rsidR="007F1D5A" w:rsidRPr="005E7470" w:rsidTr="007F1D5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37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F7B7B" w:rsidRDefault="007F1D5A" w:rsidP="007F1D5A">
            <w:pPr>
              <w:shd w:val="clear" w:color="auto" w:fill="FFFFFF"/>
              <w:rPr>
                <w:rFonts w:ascii="YS Text" w:hAnsi="YS Text"/>
                <w:color w:val="000000"/>
                <w:sz w:val="19"/>
                <w:szCs w:val="19"/>
              </w:rPr>
            </w:pPr>
            <w:r w:rsidRPr="004F7B7B">
              <w:rPr>
                <w:rFonts w:ascii="YS Text" w:hAnsi="YS Text"/>
                <w:color w:val="000000"/>
                <w:sz w:val="19"/>
                <w:szCs w:val="19"/>
              </w:rPr>
              <w:t>1) Управлениеобразования, опеки ипопечительствамуниципальногообразования</w:t>
            </w:r>
            <w:proofErr w:type="gramStart"/>
            <w:r w:rsidRPr="004F7B7B">
              <w:rPr>
                <w:rFonts w:ascii="YS Text" w:hAnsi="YS Text"/>
                <w:color w:val="000000"/>
                <w:sz w:val="19"/>
                <w:szCs w:val="19"/>
              </w:rPr>
              <w:t>«К</w:t>
            </w:r>
            <w:proofErr w:type="gramEnd"/>
            <w:r w:rsidRPr="004F7B7B">
              <w:rPr>
                <w:rFonts w:ascii="YS Text" w:hAnsi="YS Text"/>
                <w:color w:val="000000"/>
                <w:sz w:val="19"/>
                <w:szCs w:val="19"/>
              </w:rPr>
              <w:t>аргасокский район»;</w:t>
            </w:r>
          </w:p>
          <w:p w:rsidR="007F1D5A" w:rsidRPr="004F7B7B" w:rsidRDefault="007F1D5A" w:rsidP="007F1D5A">
            <w:pPr>
              <w:shd w:val="clear" w:color="auto" w:fill="FFFFFF"/>
              <w:rPr>
                <w:rFonts w:ascii="YS Text" w:hAnsi="YS Text"/>
                <w:color w:val="000000"/>
                <w:sz w:val="19"/>
                <w:szCs w:val="19"/>
              </w:rPr>
            </w:pPr>
            <w:r w:rsidRPr="004F7B7B">
              <w:rPr>
                <w:rFonts w:ascii="YS Text" w:hAnsi="YS Text"/>
                <w:color w:val="000000"/>
                <w:sz w:val="19"/>
                <w:szCs w:val="19"/>
              </w:rPr>
              <w:t>2) Муниципальноеказенное учреждениеОтдел культуры и туризмаАдминистрацииКаргасокского района;</w:t>
            </w:r>
          </w:p>
          <w:p w:rsidR="007F1D5A" w:rsidRPr="004F7B7B" w:rsidRDefault="007F1D5A" w:rsidP="007F1D5A">
            <w:pPr>
              <w:shd w:val="clear" w:color="auto" w:fill="FFFFFF"/>
              <w:rPr>
                <w:rFonts w:ascii="YS Text" w:hAnsi="YS Text"/>
                <w:color w:val="000000"/>
                <w:sz w:val="19"/>
                <w:szCs w:val="19"/>
              </w:rPr>
            </w:pPr>
            <w:r w:rsidRPr="004F7B7B">
              <w:rPr>
                <w:rFonts w:ascii="YS Text" w:hAnsi="YS Text"/>
                <w:color w:val="000000"/>
                <w:sz w:val="19"/>
                <w:szCs w:val="19"/>
              </w:rPr>
              <w:t>3) Отделжизнеобеспечения районаАдминистрацииКаргасокского района;</w:t>
            </w:r>
          </w:p>
          <w:p w:rsidR="007F1D5A" w:rsidRPr="005E7470" w:rsidRDefault="007F1D5A" w:rsidP="007F1D5A">
            <w:pPr>
              <w:shd w:val="clear" w:color="auto" w:fill="FFFFFF"/>
              <w:rPr>
                <w:rFonts w:ascii="Times New Roman" w:hAnsi="Times New Roman"/>
              </w:rPr>
            </w:pPr>
            <w:r w:rsidRPr="004F7B7B">
              <w:rPr>
                <w:rFonts w:ascii="YS Text" w:hAnsi="YS Text"/>
                <w:color w:val="000000"/>
                <w:sz w:val="19"/>
                <w:szCs w:val="19"/>
              </w:rPr>
              <w:t>4) Отдел по социальнойработе АдминистрацииКаргасокского района</w:t>
            </w:r>
            <w:r>
              <w:rPr>
                <w:rFonts w:ascii="YS Text" w:hAnsi="YS Text"/>
                <w:color w:val="000000"/>
                <w:sz w:val="19"/>
                <w:szCs w:val="19"/>
              </w:rPr>
              <w:t>.</w:t>
            </w:r>
          </w:p>
        </w:tc>
      </w:tr>
      <w:tr w:rsidR="007F1D5A" w:rsidRPr="005E7470" w:rsidTr="007F1D5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37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E1D2A" w:rsidRDefault="007F1D5A" w:rsidP="007F1D5A">
            <w:pPr>
              <w:ind w:right="79"/>
              <w:rPr>
                <w:rFonts w:ascii="Times New Roman" w:hAnsi="Times New Roman"/>
              </w:rPr>
            </w:pPr>
            <w:r w:rsidRPr="00DE1D2A">
              <w:rPr>
                <w:rFonts w:ascii="Times New Roman" w:hAnsi="Times New Roman"/>
              </w:rPr>
              <w:t>Администрация Каргасокского района;</w:t>
            </w:r>
          </w:p>
          <w:p w:rsidR="007F1D5A" w:rsidRPr="00DE1D2A" w:rsidRDefault="007F1D5A" w:rsidP="007F1D5A">
            <w:pPr>
              <w:ind w:right="79"/>
              <w:rPr>
                <w:rFonts w:ascii="Times New Roman" w:hAnsi="Times New Roman"/>
              </w:rPr>
            </w:pPr>
            <w:r w:rsidRPr="00DE1D2A">
              <w:rPr>
                <w:rFonts w:ascii="Times New Roman" w:hAnsi="Times New Roman"/>
              </w:rPr>
              <w:t>Управление образования, опеки и попечительства муниципального образования «Каргасокский район»;</w:t>
            </w:r>
          </w:p>
          <w:p w:rsidR="007F1D5A" w:rsidRPr="00DE1D2A" w:rsidRDefault="007F1D5A" w:rsidP="007F1D5A">
            <w:pPr>
              <w:ind w:right="79"/>
              <w:rPr>
                <w:rFonts w:ascii="Times New Roman" w:hAnsi="Times New Roman"/>
              </w:rPr>
            </w:pPr>
            <w:r w:rsidRPr="00DE1D2A">
              <w:rPr>
                <w:rFonts w:ascii="Times New Roman" w:hAnsi="Times New Roman"/>
              </w:rPr>
              <w:t>Отдел культуры и туризма Администрации Каргасокского района;</w:t>
            </w:r>
          </w:p>
          <w:p w:rsidR="007F1D5A" w:rsidRPr="00DE1D2A" w:rsidRDefault="007F1D5A" w:rsidP="007F1D5A">
            <w:pPr>
              <w:ind w:right="80"/>
              <w:rPr>
                <w:rFonts w:ascii="Times New Roman" w:hAnsi="Times New Roman"/>
              </w:rPr>
            </w:pPr>
            <w:r w:rsidRPr="00DE1D2A">
              <w:rPr>
                <w:rFonts w:ascii="Times New Roman" w:hAnsi="Times New Roman"/>
              </w:rPr>
              <w:t>Отдел общественной безопасности Администрации Каргасокского района;</w:t>
            </w:r>
          </w:p>
          <w:p w:rsidR="007F1D5A" w:rsidRPr="00DE1D2A" w:rsidRDefault="007F1D5A" w:rsidP="007F1D5A">
            <w:pPr>
              <w:ind w:right="79"/>
              <w:rPr>
                <w:rFonts w:ascii="Times New Roman" w:hAnsi="Times New Roman"/>
              </w:rPr>
            </w:pPr>
            <w:r w:rsidRPr="00DE1D2A">
              <w:rPr>
                <w:rFonts w:ascii="Times New Roman" w:hAnsi="Times New Roman" w:cs="Calibri"/>
              </w:rPr>
              <w:t>Отдел жизнеобеспечения района Администрации Каргасокского района;</w:t>
            </w:r>
          </w:p>
          <w:p w:rsidR="007F1D5A" w:rsidRPr="00DE1D2A" w:rsidRDefault="007F1D5A" w:rsidP="007F1D5A">
            <w:pPr>
              <w:ind w:right="79"/>
              <w:rPr>
                <w:rFonts w:ascii="Times New Roman" w:hAnsi="Times New Roman"/>
              </w:rPr>
            </w:pPr>
            <w:r w:rsidRPr="00DE1D2A">
              <w:rPr>
                <w:rFonts w:ascii="Times New Roman" w:hAnsi="Times New Roman"/>
              </w:rPr>
              <w:t>Отдел по социальной работе Администрации Каргасокского района;</w:t>
            </w:r>
          </w:p>
          <w:p w:rsidR="007F1D5A" w:rsidRPr="00DE1D2A" w:rsidRDefault="007F1D5A" w:rsidP="007F1D5A">
            <w:pPr>
              <w:ind w:right="79"/>
              <w:rPr>
                <w:rFonts w:ascii="Times New Roman" w:hAnsi="Times New Roman"/>
              </w:rPr>
            </w:pPr>
            <w:r w:rsidRPr="00DE1D2A">
              <w:rPr>
                <w:rFonts w:ascii="Times New Roman" w:hAnsi="Times New Roman"/>
              </w:rPr>
              <w:t>муниципальные образовательные организации района Каргасокского района;</w:t>
            </w:r>
          </w:p>
          <w:p w:rsidR="007F1D5A" w:rsidRPr="00DE1D2A" w:rsidRDefault="007F1D5A" w:rsidP="007F1D5A">
            <w:pPr>
              <w:ind w:right="79"/>
              <w:rPr>
                <w:rFonts w:ascii="Times New Roman" w:hAnsi="Times New Roman"/>
              </w:rPr>
            </w:pPr>
            <w:r w:rsidRPr="00DE1D2A">
              <w:rPr>
                <w:rFonts w:ascii="Times New Roman" w:hAnsi="Times New Roman"/>
              </w:rPr>
              <w:t>муниципальные учреждения культуры Каргасокского района;</w:t>
            </w:r>
          </w:p>
          <w:p w:rsidR="007F1D5A" w:rsidRPr="00DE1D2A" w:rsidRDefault="007F1D5A" w:rsidP="007F1D5A">
            <w:pPr>
              <w:ind w:right="80"/>
              <w:rPr>
                <w:rFonts w:ascii="Times New Roman" w:hAnsi="Times New Roman"/>
              </w:rPr>
            </w:pPr>
            <w:r w:rsidRPr="00DE1D2A">
              <w:rPr>
                <w:rFonts w:ascii="Times New Roman" w:hAnsi="Times New Roman"/>
              </w:rPr>
              <w:t>Администрации сельских поселений Каргасокского района;</w:t>
            </w:r>
          </w:p>
          <w:p w:rsidR="007F1D5A" w:rsidRPr="00DE1D2A" w:rsidRDefault="007F1D5A" w:rsidP="007F1D5A">
            <w:pPr>
              <w:rPr>
                <w:rFonts w:ascii="Times New Roman" w:hAnsi="Times New Roman" w:cs="Calibri"/>
              </w:rPr>
            </w:pPr>
            <w:r w:rsidRPr="00DE1D2A">
              <w:rPr>
                <w:rFonts w:ascii="Times New Roman" w:hAnsi="Times New Roman" w:cs="Calibri"/>
              </w:rPr>
              <w:t>МКУ «Управление жилищно-коммунального хозяйства и капитального строительства» муниципального образования «Каргасокский район»;</w:t>
            </w:r>
          </w:p>
          <w:p w:rsidR="007F1D5A" w:rsidRPr="00DE1D2A" w:rsidRDefault="007F1D5A" w:rsidP="007F1D5A">
            <w:pPr>
              <w:ind w:right="80"/>
              <w:rPr>
                <w:rFonts w:ascii="Times New Roman" w:hAnsi="Times New Roman"/>
              </w:rPr>
            </w:pPr>
            <w:r w:rsidRPr="00DE1D2A">
              <w:rPr>
                <w:rFonts w:ascii="Times New Roman" w:hAnsi="Times New Roman"/>
              </w:rPr>
              <w:t>ОГБПОУ «Каргасокский техникум промышленности и речного транспорта»;</w:t>
            </w:r>
          </w:p>
          <w:p w:rsidR="007F1D5A" w:rsidRPr="00DE1D2A" w:rsidRDefault="007F1D5A" w:rsidP="007F1D5A">
            <w:pPr>
              <w:ind w:right="79"/>
              <w:rPr>
                <w:rFonts w:ascii="Times New Roman" w:hAnsi="Times New Roman"/>
              </w:rPr>
            </w:pPr>
            <w:r w:rsidRPr="00DE1D2A">
              <w:rPr>
                <w:rFonts w:ascii="Times New Roman" w:hAnsi="Times New Roman"/>
              </w:rPr>
              <w:t>Отдел Министерства внутренних дел Российской Федерации по Каргасокскому району;</w:t>
            </w:r>
          </w:p>
          <w:p w:rsidR="007F1D5A" w:rsidRPr="00DE1D2A" w:rsidRDefault="007F1D5A" w:rsidP="007F1D5A">
            <w:pPr>
              <w:ind w:right="80"/>
              <w:rPr>
                <w:rFonts w:ascii="Times New Roman" w:hAnsi="Times New Roman"/>
              </w:rPr>
            </w:pPr>
            <w:r w:rsidRPr="00DE1D2A">
              <w:rPr>
                <w:rFonts w:ascii="Times New Roman" w:hAnsi="Times New Roman"/>
              </w:rPr>
              <w:t>Территориальные подразделения федеральных органов государственной власти и органов государственной власти Томской области;</w:t>
            </w:r>
          </w:p>
          <w:p w:rsidR="007F1D5A" w:rsidRPr="005E7470" w:rsidRDefault="007F1D5A" w:rsidP="007F1D5A">
            <w:pPr>
              <w:ind w:right="79"/>
              <w:rPr>
                <w:rFonts w:ascii="Times New Roman" w:hAnsi="Times New Roman"/>
              </w:rPr>
            </w:pPr>
            <w:r w:rsidRPr="00DE1D2A">
              <w:rPr>
                <w:rFonts w:ascii="Times New Roman" w:hAnsi="Times New Roman"/>
              </w:rPr>
              <w:t>Руководители (собственники) потенциальных объектов террористических посягательств и мест массового пребывания людей, включенных в муниципальный Перечень потенциальных объектов террористических посягательств и мест массового пребывания людей.</w:t>
            </w:r>
          </w:p>
        </w:tc>
      </w:tr>
      <w:tr w:rsidR="007F1D5A" w:rsidRPr="005E7470" w:rsidTr="007F1D5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5E7470">
              <w:rPr>
                <w:rFonts w:ascii="Times New Roman" w:hAnsi="Times New Roman"/>
              </w:rPr>
              <w:t>реализацию</w:t>
            </w:r>
            <w:proofErr w:type="gramEnd"/>
            <w:r w:rsidRPr="005E7470">
              <w:rPr>
                <w:rFonts w:ascii="Times New Roman" w:hAnsi="Times New Roman"/>
              </w:rPr>
              <w:t xml:space="preserve"> которой направлена Программа</w:t>
            </w:r>
          </w:p>
        </w:tc>
        <w:tc>
          <w:tcPr>
            <w:tcW w:w="37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ind w:right="79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Повышение уровня и качества жизни населения на территории Каргасокского района, развитие человеческого капитала</w:t>
            </w:r>
          </w:p>
          <w:p w:rsidR="007F1D5A" w:rsidRPr="005E7470" w:rsidRDefault="007F1D5A" w:rsidP="007F1D5A">
            <w:pPr>
              <w:ind w:right="79"/>
              <w:rPr>
                <w:rFonts w:ascii="Times New Roman" w:hAnsi="Times New Roman"/>
              </w:rPr>
            </w:pPr>
          </w:p>
        </w:tc>
      </w:tr>
      <w:tr w:rsidR="007F1D5A" w:rsidRPr="005E7470" w:rsidTr="007F1D5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37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Повышение уровня безопасности населения муниципального образования «Каргасокский район»</w:t>
            </w:r>
          </w:p>
        </w:tc>
      </w:tr>
      <w:tr w:rsidR="007F1D5A" w:rsidRPr="005E7470" w:rsidTr="007F1D5A"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 xml:space="preserve">Показатели цели Программы и их значения (с </w:t>
            </w:r>
            <w:r w:rsidRPr="005E7470">
              <w:rPr>
                <w:rFonts w:ascii="Times New Roman" w:hAnsi="Times New Roman"/>
              </w:rPr>
              <w:lastRenderedPageBreak/>
              <w:t>детализацией по годам реализации)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lastRenderedPageBreak/>
              <w:t>Показатели цели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7F1D5A" w:rsidRPr="006465A1" w:rsidTr="007F1D5A">
        <w:trPr>
          <w:trHeight w:val="207"/>
        </w:trPr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32C09">
              <w:rPr>
                <w:rFonts w:ascii="Times New Roman" w:hAnsi="Times New Roman"/>
              </w:rPr>
              <w:t xml:space="preserve">. Сокращение количества погибших в </w:t>
            </w:r>
            <w:r w:rsidRPr="00432C09">
              <w:rPr>
                <w:rFonts w:ascii="Times New Roman" w:hAnsi="Times New Roman"/>
              </w:rPr>
              <w:lastRenderedPageBreak/>
              <w:t xml:space="preserve">результате дорожно-транспортных происшествий (далее </w:t>
            </w:r>
            <w:r>
              <w:rPr>
                <w:rFonts w:ascii="Times New Roman" w:hAnsi="Times New Roman"/>
              </w:rPr>
              <w:t>– ДТП)</w:t>
            </w:r>
            <w:r w:rsidRPr="00432C09">
              <w:rPr>
                <w:rFonts w:ascii="Times New Roman" w:hAnsi="Times New Roman"/>
              </w:rPr>
              <w:t>, ед.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6465A1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1D5A" w:rsidRPr="00340DA2" w:rsidTr="007F1D5A">
        <w:trPr>
          <w:trHeight w:val="207"/>
        </w:trPr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32C09">
              <w:rPr>
                <w:rFonts w:ascii="Times New Roman" w:hAnsi="Times New Roman"/>
              </w:rPr>
              <w:t>. Сокращение количества пострадавших в результа</w:t>
            </w:r>
            <w:r>
              <w:rPr>
                <w:rFonts w:ascii="Times New Roman" w:hAnsi="Times New Roman"/>
              </w:rPr>
              <w:t>те ДТП</w:t>
            </w:r>
            <w:r w:rsidRPr="00432C09">
              <w:rPr>
                <w:rFonts w:ascii="Times New Roman" w:hAnsi="Times New Roman"/>
              </w:rPr>
              <w:t>, ед.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340DA2" w:rsidRDefault="007F1D5A" w:rsidP="007F1D5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</w:p>
        </w:tc>
      </w:tr>
      <w:tr w:rsidR="007F1D5A" w:rsidTr="007F1D5A"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rPr>
                <w:rFonts w:ascii="Times New Roman" w:hAnsi="Times New Roman"/>
              </w:rPr>
            </w:pPr>
            <w:r w:rsidRPr="007F7BAB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Создание надежной системы и условий для устранения предпосылок распространения экстремисткой и террористической идеологии на </w:t>
            </w:r>
            <w:r w:rsidRPr="00F739EA">
              <w:rPr>
                <w:rFonts w:ascii="Times New Roman" w:hAnsi="Times New Roman"/>
              </w:rPr>
              <w:t>территории МО «Каргасокский район»</w:t>
            </w:r>
            <w:r>
              <w:rPr>
                <w:rFonts w:ascii="Times New Roman" w:hAnsi="Times New Roman"/>
              </w:rPr>
              <w:t>, число случаев распространения</w:t>
            </w:r>
            <w:r w:rsidRPr="00F739EA">
              <w:rPr>
                <w:rFonts w:ascii="Times New Roman" w:hAnsi="Times New Roman"/>
              </w:rPr>
              <w:t>.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Default="007F1D5A" w:rsidP="007F1D5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7F1D5A" w:rsidRPr="00827EA3" w:rsidTr="007F1D5A"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Доля населенных пунктов, обеспеченных системами сбора и удаления отходов от общего числа населенных пунктов, %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827EA3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7F1D5A" w:rsidRPr="00827EA3" w:rsidTr="007F1D5A"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Доля приоритетных объектов социальной сферы доступных для инвалидов и других МГН в Каргасокском районе, %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827EA3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</w:tr>
      <w:tr w:rsidR="007F1D5A" w:rsidRPr="00FA23A3" w:rsidTr="007F1D5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37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FA23A3" w:rsidRDefault="007F1D5A" w:rsidP="007F1D5A">
            <w:pPr>
              <w:ind w:right="79"/>
              <w:rPr>
                <w:rFonts w:ascii="Times New Roman" w:hAnsi="Times New Roman"/>
              </w:rPr>
            </w:pPr>
            <w:r w:rsidRPr="00FA23A3">
              <w:rPr>
                <w:rFonts w:ascii="Times New Roman" w:hAnsi="Times New Roman"/>
              </w:rPr>
              <w:t>Задача 1.Создание условий для сокращения количества лиц, погибших в результате ДТП, количества ДТП.</w:t>
            </w:r>
          </w:p>
          <w:p w:rsidR="007F1D5A" w:rsidRPr="00FA23A3" w:rsidRDefault="007F1D5A" w:rsidP="007F1D5A">
            <w:pPr>
              <w:ind w:right="79"/>
              <w:rPr>
                <w:rFonts w:ascii="Times New Roman" w:hAnsi="Times New Roman"/>
              </w:rPr>
            </w:pPr>
            <w:r w:rsidRPr="00FA23A3">
              <w:rPr>
                <w:rFonts w:ascii="Times New Roman" w:hAnsi="Times New Roman"/>
              </w:rPr>
              <w:t>Задача 2. Снижение уровня преступности и уровня наркомании.</w:t>
            </w:r>
          </w:p>
          <w:p w:rsidR="007F1D5A" w:rsidRPr="00FA23A3" w:rsidRDefault="007F1D5A" w:rsidP="007F1D5A">
            <w:pPr>
              <w:ind w:right="79"/>
              <w:rPr>
                <w:rFonts w:ascii="Times New Roman" w:hAnsi="Times New Roman"/>
              </w:rPr>
            </w:pPr>
            <w:r w:rsidRPr="00FA23A3">
              <w:rPr>
                <w:rFonts w:ascii="Times New Roman" w:hAnsi="Times New Roman"/>
              </w:rPr>
              <w:t xml:space="preserve">Задача 3.Предотвращение на территории Каргасокского района преступлений экстремистского и террористического характера, а также обеспечение надлежащего уровня антитеррористической защищенности муниципальных объектов (территорий), расположенных в муниципальном образовании. </w:t>
            </w:r>
          </w:p>
          <w:p w:rsidR="007F1D5A" w:rsidRPr="00FA23A3" w:rsidRDefault="007F1D5A" w:rsidP="007F1D5A">
            <w:pPr>
              <w:ind w:right="79"/>
              <w:rPr>
                <w:rFonts w:ascii="Times New Roman" w:hAnsi="Times New Roman"/>
              </w:rPr>
            </w:pPr>
            <w:r w:rsidRPr="00FA23A3">
              <w:rPr>
                <w:rFonts w:ascii="Times New Roman" w:hAnsi="Times New Roman"/>
              </w:rPr>
              <w:t>Задача 4. Улучшение экологической обстановки на территории Каргасокского района.</w:t>
            </w:r>
          </w:p>
          <w:p w:rsidR="007F1D5A" w:rsidRPr="00FA23A3" w:rsidRDefault="007F1D5A" w:rsidP="007F1D5A">
            <w:pPr>
              <w:ind w:right="79"/>
              <w:rPr>
                <w:rFonts w:ascii="Times New Roman" w:hAnsi="Times New Roman"/>
              </w:rPr>
            </w:pPr>
            <w:r w:rsidRPr="00FA23A3">
              <w:rPr>
                <w:rFonts w:ascii="Times New Roman" w:hAnsi="Times New Roman"/>
              </w:rPr>
              <w:t>Задача 5.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Каргасокском район.</w:t>
            </w:r>
          </w:p>
        </w:tc>
      </w:tr>
      <w:tr w:rsidR="007F1D5A" w:rsidRPr="005E7470" w:rsidTr="007F1D5A"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2021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2022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2023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2024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2025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2026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7F1D5A" w:rsidRPr="00432C09" w:rsidTr="007F1D5A"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37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1. </w:t>
            </w:r>
            <w:r w:rsidRPr="00432C09">
              <w:rPr>
                <w:rFonts w:ascii="Times New Roman" w:hAnsi="Times New Roman"/>
              </w:rPr>
              <w:t>Создание условий для сокращения количества лиц, погибших в результате ДТП, количества ДТП</w:t>
            </w:r>
          </w:p>
          <w:p w:rsidR="007F1D5A" w:rsidRPr="00432C09" w:rsidRDefault="007F1D5A" w:rsidP="007F1D5A">
            <w:pPr>
              <w:ind w:right="79"/>
              <w:rPr>
                <w:rFonts w:ascii="Times New Roman" w:hAnsi="Times New Roman"/>
              </w:rPr>
            </w:pPr>
          </w:p>
        </w:tc>
      </w:tr>
      <w:tr w:rsidR="007F1D5A" w:rsidRPr="00432C09" w:rsidTr="007F1D5A"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задачи 1</w:t>
            </w:r>
            <w:r w:rsidRPr="00432C09">
              <w:rPr>
                <w:rFonts w:ascii="Times New Roman" w:hAnsi="Times New Roman"/>
              </w:rPr>
              <w:t>. Количество лиц, погибших в результате ДТП, чел.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</w:p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0</w:t>
            </w:r>
          </w:p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</w:p>
        </w:tc>
      </w:tr>
      <w:tr w:rsidR="007F1D5A" w:rsidRPr="00432C09" w:rsidTr="007F1D5A"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 задачи 1</w:t>
            </w:r>
            <w:r w:rsidRPr="00432C09">
              <w:rPr>
                <w:rFonts w:ascii="Times New Roman" w:hAnsi="Times New Roman"/>
              </w:rPr>
              <w:t>. Количество ДТП, с пострадавшими, ед.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</w:p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F1D5A" w:rsidRPr="00432C09" w:rsidTr="007F1D5A"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37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Задача 2. Снижение уровня преступности и уровня наркомании</w:t>
            </w:r>
          </w:p>
        </w:tc>
      </w:tr>
      <w:tr w:rsidR="007F1D5A" w:rsidRPr="00046173" w:rsidTr="007F1D5A">
        <w:trPr>
          <w:trHeight w:val="735"/>
        </w:trPr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Показатель 1 задачи 2. Количество зарегистрированных преступлений, совершенных на территории муниципального образования «Каргасокский район», ед.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432C09">
              <w:rPr>
                <w:rFonts w:ascii="Times New Roman" w:hAnsi="Times New Roman"/>
              </w:rPr>
              <w:t>5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310</w:t>
            </w:r>
          </w:p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</w:p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722CE" w:rsidRDefault="007F1D5A" w:rsidP="007F1D5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305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D722CE" w:rsidRDefault="007F1D5A" w:rsidP="007F1D5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  <w:lang w:val="en-US"/>
              </w:rPr>
            </w:pPr>
            <w:r w:rsidRPr="00432C09">
              <w:rPr>
                <w:rFonts w:ascii="Times New Roman" w:hAnsi="Times New Roman"/>
                <w:lang w:val="en-US"/>
              </w:rPr>
              <w:t>29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</w:p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046173" w:rsidRDefault="007F1D5A" w:rsidP="007F1D5A">
            <w:pPr>
              <w:jc w:val="center"/>
              <w:rPr>
                <w:rFonts w:ascii="Times New Roman" w:hAnsi="Times New Roman"/>
                <w:lang w:val="en-US"/>
              </w:rPr>
            </w:pPr>
            <w:r w:rsidRPr="00046173">
              <w:rPr>
                <w:rFonts w:ascii="Times New Roman" w:hAnsi="Times New Roman"/>
              </w:rPr>
              <w:t>29</w:t>
            </w:r>
            <w:r w:rsidRPr="00046173">
              <w:rPr>
                <w:rFonts w:ascii="Times New Roman" w:hAnsi="Times New Roman"/>
                <w:lang w:val="en-US"/>
              </w:rPr>
              <w:t>0</w:t>
            </w:r>
          </w:p>
          <w:p w:rsidR="007F1D5A" w:rsidRPr="00046173" w:rsidRDefault="007F1D5A" w:rsidP="007F1D5A">
            <w:pPr>
              <w:jc w:val="center"/>
              <w:rPr>
                <w:rFonts w:ascii="Times New Roman" w:hAnsi="Times New Roman"/>
              </w:rPr>
            </w:pPr>
          </w:p>
          <w:p w:rsidR="007F1D5A" w:rsidRPr="00046173" w:rsidRDefault="007F1D5A" w:rsidP="007F1D5A">
            <w:pPr>
              <w:jc w:val="center"/>
              <w:rPr>
                <w:rFonts w:ascii="Times New Roman" w:hAnsi="Times New Roman"/>
              </w:rPr>
            </w:pPr>
          </w:p>
        </w:tc>
      </w:tr>
      <w:tr w:rsidR="007F1D5A" w:rsidRPr="00046173" w:rsidTr="007F1D5A">
        <w:trPr>
          <w:trHeight w:val="105"/>
        </w:trPr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Показатель 2 задачи 2. Болезненность синдромом зависимости от наркотических веществ, чел. на 10 000 населения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10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10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  <w:lang w:val="en-US"/>
              </w:rPr>
              <w:t>1</w:t>
            </w:r>
            <w:r w:rsidRPr="00432C09">
              <w:rPr>
                <w:rFonts w:ascii="Times New Roman" w:hAnsi="Times New Roman"/>
              </w:rPr>
              <w:t>0</w:t>
            </w:r>
          </w:p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</w:p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046173" w:rsidRDefault="007F1D5A" w:rsidP="007F1D5A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46173">
              <w:rPr>
                <w:rFonts w:ascii="Times New Roman" w:hAnsi="Times New Roman"/>
                <w:color w:val="000000"/>
              </w:rPr>
              <w:t>1</w:t>
            </w:r>
            <w:r w:rsidRPr="00046173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  <w:p w:rsidR="007F1D5A" w:rsidRPr="00046173" w:rsidRDefault="007F1D5A" w:rsidP="007F1D5A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7F1D5A" w:rsidRPr="00046173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1D5A" w:rsidRPr="00432C09" w:rsidTr="007F1D5A">
        <w:trPr>
          <w:trHeight w:val="105"/>
        </w:trPr>
        <w:tc>
          <w:tcPr>
            <w:tcW w:w="1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37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ind w:right="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</w:t>
            </w:r>
            <w:r w:rsidRPr="00432C09">
              <w:rPr>
                <w:rFonts w:ascii="Times New Roman" w:hAnsi="Times New Roman"/>
              </w:rPr>
              <w:t xml:space="preserve">. </w:t>
            </w:r>
            <w:r w:rsidRPr="00A56177">
              <w:rPr>
                <w:rFonts w:ascii="Times New Roman" w:hAnsi="Times New Roman"/>
              </w:rPr>
              <w:t>Предотвращение на территории Каргасокского района преступлений экстремистского и террористического характера, а также обеспечение надлежащего уровня антитеррористической защищенности муниципальных объектов (территорий), расположенных в муниципальном образовании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F1D5A" w:rsidRPr="005E7470" w:rsidTr="007F1D5A">
        <w:trPr>
          <w:trHeight w:val="105"/>
        </w:trPr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 xml:space="preserve">Показатель  </w:t>
            </w:r>
            <w:r>
              <w:rPr>
                <w:rFonts w:ascii="Times New Roman" w:hAnsi="Times New Roman"/>
              </w:rPr>
              <w:t xml:space="preserve">1 </w:t>
            </w:r>
            <w:r w:rsidRPr="00432C09">
              <w:rPr>
                <w:rFonts w:ascii="Times New Roman" w:hAnsi="Times New Roman"/>
              </w:rPr>
              <w:t xml:space="preserve">задачи </w:t>
            </w:r>
            <w:r>
              <w:rPr>
                <w:rFonts w:ascii="Times New Roman" w:hAnsi="Times New Roman"/>
              </w:rPr>
              <w:t>3</w:t>
            </w:r>
            <w:r w:rsidRPr="00432C09">
              <w:rPr>
                <w:rFonts w:ascii="Times New Roman" w:hAnsi="Times New Roman"/>
              </w:rPr>
              <w:t>:</w:t>
            </w:r>
          </w:p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F739EA">
              <w:rPr>
                <w:rFonts w:ascii="Times New Roman" w:hAnsi="Times New Roman"/>
              </w:rPr>
              <w:t>Проявление экстремизма и терроризма на территории МО «Каргасокский район»</w:t>
            </w:r>
            <w:r>
              <w:rPr>
                <w:rFonts w:ascii="Times New Roman" w:hAnsi="Times New Roman"/>
              </w:rPr>
              <w:t>, число случаев</w:t>
            </w:r>
            <w:r w:rsidRPr="00F739EA">
              <w:rPr>
                <w:rFonts w:ascii="Times New Roman" w:hAnsi="Times New Roman"/>
              </w:rPr>
              <w:t>.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432C09">
              <w:rPr>
                <w:rFonts w:ascii="Times New Roman" w:hAnsi="Times New Roman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0</w:t>
            </w:r>
          </w:p>
        </w:tc>
      </w:tr>
      <w:tr w:rsidR="007F1D5A" w:rsidRPr="005E7470" w:rsidTr="007F1D5A">
        <w:trPr>
          <w:trHeight w:val="105"/>
        </w:trPr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37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ind w:right="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4. Улучшение экологической обстановки на территории Каргасокского района.</w:t>
            </w:r>
          </w:p>
        </w:tc>
      </w:tr>
      <w:tr w:rsidR="007F1D5A" w:rsidRPr="005E7470" w:rsidTr="007F1D5A">
        <w:trPr>
          <w:trHeight w:val="105"/>
        </w:trPr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задачи 4:Доля населения проживающего на территориях с благополучной экологической ситуацией, %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62,85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63,22</w:t>
            </w:r>
          </w:p>
        </w:tc>
      </w:tr>
      <w:tr w:rsidR="007F1D5A" w:rsidRPr="005E7470" w:rsidTr="007F1D5A">
        <w:trPr>
          <w:trHeight w:val="105"/>
        </w:trPr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37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5. </w:t>
            </w:r>
            <w:r w:rsidRPr="00EE03FE">
              <w:rPr>
                <w:rFonts w:ascii="Times New Roman" w:hAnsi="Times New Roman"/>
              </w:rPr>
              <w:t>П</w:t>
            </w:r>
            <w:r w:rsidRPr="00EE03FE">
              <w:rPr>
                <w:rFonts w:ascii="Times New Roman" w:hAnsi="Times New Roman"/>
                <w:color w:val="2D2D2D"/>
              </w:rPr>
              <w:t>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Каргасокском районе</w:t>
            </w:r>
            <w:r>
              <w:rPr>
                <w:rFonts w:ascii="Times New Roman" w:hAnsi="Times New Roman"/>
                <w:color w:val="2D2D2D"/>
              </w:rPr>
              <w:t>.</w:t>
            </w:r>
          </w:p>
        </w:tc>
      </w:tr>
      <w:tr w:rsidR="007F1D5A" w:rsidRPr="005E7470" w:rsidTr="007F1D5A">
        <w:trPr>
          <w:trHeight w:val="105"/>
        </w:trPr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задачи</w:t>
            </w:r>
            <w:proofErr w:type="gramStart"/>
            <w:r>
              <w:rPr>
                <w:rFonts w:ascii="Times New Roman" w:hAnsi="Times New Roman"/>
              </w:rPr>
              <w:t>:К</w:t>
            </w:r>
            <w:proofErr w:type="gramEnd"/>
            <w:r>
              <w:rPr>
                <w:rFonts w:ascii="Times New Roman" w:hAnsi="Times New Roman"/>
              </w:rPr>
              <w:t xml:space="preserve">оличество доступных для инвалидов и других МГН приоритетных объектов социальной сферы в </w:t>
            </w:r>
          </w:p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Каргасокском районе</w:t>
            </w:r>
            <w:proofErr w:type="gramStart"/>
            <w:r>
              <w:rPr>
                <w:rFonts w:ascii="Times New Roman" w:hAnsi="Times New Roman"/>
              </w:rPr>
              <w:t>,е</w:t>
            </w:r>
            <w:proofErr w:type="gramEnd"/>
            <w:r>
              <w:rPr>
                <w:rFonts w:ascii="Times New Roman" w:hAnsi="Times New Roman"/>
              </w:rPr>
              <w:t>д.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432C09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7F1D5A" w:rsidRPr="00A92846" w:rsidTr="007F1D5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 xml:space="preserve">Подпрограммы Программы </w:t>
            </w:r>
          </w:p>
        </w:tc>
        <w:tc>
          <w:tcPr>
            <w:tcW w:w="37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Default="007F1D5A" w:rsidP="007F1D5A">
            <w:pPr>
              <w:ind w:right="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  <w:r w:rsidRPr="00A92846">
              <w:rPr>
                <w:rFonts w:ascii="Times New Roman" w:hAnsi="Times New Roman"/>
              </w:rPr>
              <w:t>. Повышение безопасности дорожного движения и формирование законопослушного поведения участников дорожного движения.</w:t>
            </w:r>
          </w:p>
          <w:p w:rsidR="007F1D5A" w:rsidRPr="00C256EF" w:rsidRDefault="007F1D5A" w:rsidP="007F1D5A">
            <w:pPr>
              <w:ind w:right="79"/>
              <w:rPr>
                <w:rFonts w:ascii="Times New Roman" w:hAnsi="Times New Roman"/>
                <w:i/>
              </w:rPr>
            </w:pPr>
            <w:r w:rsidRPr="00046173">
              <w:rPr>
                <w:rFonts w:ascii="Times New Roman" w:hAnsi="Times New Roman"/>
              </w:rPr>
              <w:t>Подпрограмма 2. Профилактика преступности и наркомании</w:t>
            </w:r>
            <w:r>
              <w:rPr>
                <w:rFonts w:ascii="Times New Roman" w:hAnsi="Times New Roman"/>
              </w:rPr>
              <w:t>.</w:t>
            </w:r>
          </w:p>
          <w:p w:rsidR="007F1D5A" w:rsidRPr="00E72325" w:rsidRDefault="007F1D5A" w:rsidP="007F1D5A">
            <w:pPr>
              <w:ind w:right="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  <w:r w:rsidRPr="005E7470">
              <w:rPr>
                <w:rFonts w:ascii="Times New Roman" w:hAnsi="Times New Roman"/>
              </w:rPr>
              <w:t xml:space="preserve">. </w:t>
            </w:r>
            <w:r w:rsidRPr="00E72325">
              <w:rPr>
                <w:rFonts w:ascii="Times New Roman" w:hAnsi="Times New Roman"/>
              </w:rPr>
              <w:t>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«Каргасокский район»</w:t>
            </w:r>
            <w:r>
              <w:rPr>
                <w:rFonts w:ascii="Times New Roman" w:hAnsi="Times New Roman"/>
              </w:rPr>
              <w:t>.</w:t>
            </w:r>
          </w:p>
          <w:p w:rsidR="007F1D5A" w:rsidRDefault="007F1D5A" w:rsidP="007F1D5A">
            <w:pPr>
              <w:ind w:right="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4. Охрана окружающей среды.</w:t>
            </w:r>
          </w:p>
          <w:p w:rsidR="007F1D5A" w:rsidRPr="00A92846" w:rsidRDefault="007F1D5A" w:rsidP="007F1D5A">
            <w:pPr>
              <w:ind w:right="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5. Доступная среда в Каргасокском районе.</w:t>
            </w:r>
          </w:p>
        </w:tc>
      </w:tr>
      <w:tr w:rsidR="007F1D5A" w:rsidRPr="005E7470" w:rsidTr="007F1D5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 xml:space="preserve">Ведомственные целевые программы, входящие в </w:t>
            </w:r>
            <w:r w:rsidRPr="005E7470">
              <w:rPr>
                <w:rFonts w:ascii="Times New Roman" w:hAnsi="Times New Roman"/>
              </w:rPr>
              <w:lastRenderedPageBreak/>
              <w:t>состав Программы (далее - ВЦП) (при наличии)</w:t>
            </w:r>
          </w:p>
        </w:tc>
        <w:tc>
          <w:tcPr>
            <w:tcW w:w="378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ind w:right="79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lastRenderedPageBreak/>
              <w:t>Ведомственные целевые программы, входящие в состав муниципальной программы, не предусмотрены</w:t>
            </w:r>
          </w:p>
        </w:tc>
      </w:tr>
      <w:tr w:rsidR="007F1D5A" w:rsidRPr="005E7470" w:rsidTr="007F1D5A"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lastRenderedPageBreak/>
              <w:t xml:space="preserve">Объемы и источники финансирования Программы (с детализацией по годам реализации Программы) </w:t>
            </w:r>
            <w:r>
              <w:rPr>
                <w:rFonts w:ascii="Times New Roman" w:hAnsi="Times New Roman"/>
              </w:rPr>
              <w:t xml:space="preserve">тыс. </w:t>
            </w:r>
            <w:r w:rsidRPr="005E7470">
              <w:rPr>
                <w:rFonts w:ascii="Times New Roman" w:hAnsi="Times New Roman"/>
              </w:rPr>
              <w:t>руб.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Всего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7F1D5A" w:rsidRPr="00A92846" w:rsidTr="007F1D5A">
        <w:trPr>
          <w:trHeight w:val="175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A92846">
              <w:rPr>
                <w:rFonts w:ascii="Times New Roman" w:hAnsi="Times New Roman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A92846">
              <w:rPr>
                <w:rFonts w:ascii="Times New Roman" w:hAnsi="Times New Roman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A92846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A92846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A92846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A92846">
              <w:rPr>
                <w:rFonts w:ascii="Times New Roman" w:hAnsi="Times New Roman"/>
              </w:rPr>
              <w:t>0</w:t>
            </w:r>
          </w:p>
        </w:tc>
      </w:tr>
      <w:tr w:rsidR="007F1D5A" w:rsidRPr="00A92846" w:rsidTr="007F1D5A">
        <w:trPr>
          <w:trHeight w:val="140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49,141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49,141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A92846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A92846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A92846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A92846">
              <w:rPr>
                <w:rFonts w:ascii="Times New Roman" w:hAnsi="Times New Roman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A92846">
              <w:rPr>
                <w:rFonts w:ascii="Times New Roman" w:hAnsi="Times New Roman"/>
              </w:rPr>
              <w:t>0</w:t>
            </w:r>
          </w:p>
        </w:tc>
      </w:tr>
      <w:tr w:rsidR="007F1D5A" w:rsidRPr="00223EEE" w:rsidTr="007F1D5A"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0D4965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D4965">
              <w:rPr>
                <w:rFonts w:ascii="Times New Roman" w:hAnsi="Times New Roman"/>
              </w:rPr>
              <w:t>13015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0D4965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D4965">
              <w:rPr>
                <w:rFonts w:ascii="Times New Roman" w:hAnsi="Times New Roman"/>
              </w:rPr>
              <w:t>2811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0D4965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D4965">
              <w:rPr>
                <w:rFonts w:ascii="Times New Roman" w:hAnsi="Times New Roman"/>
              </w:rPr>
              <w:t>1052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23EEE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223EEE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223EEE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223EEE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</w:tr>
      <w:tr w:rsidR="007F1D5A" w:rsidRPr="00A92846" w:rsidTr="007F1D5A">
        <w:trPr>
          <w:trHeight w:val="170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0D4965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D4965">
              <w:rPr>
                <w:rFonts w:ascii="Times New Roman" w:hAnsi="Times New Roman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0D4965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D4965">
              <w:rPr>
                <w:rFonts w:ascii="Times New Roman" w:hAnsi="Times New Roman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0D4965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D4965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A92846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A92846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92846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A92846">
              <w:rPr>
                <w:rFonts w:ascii="Times New Roman" w:hAnsi="Times New Roman"/>
              </w:rPr>
              <w:t>0</w:t>
            </w:r>
          </w:p>
        </w:tc>
      </w:tr>
      <w:tr w:rsidR="007F1D5A" w:rsidRPr="00223EEE" w:rsidTr="007F1D5A"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5E7470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5E7470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5E7470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0D4965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D4965">
              <w:rPr>
                <w:rFonts w:ascii="Times New Roman" w:hAnsi="Times New Roman"/>
              </w:rPr>
              <w:t>13064,141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0D4965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D4965">
              <w:rPr>
                <w:rFonts w:ascii="Times New Roman" w:hAnsi="Times New Roman"/>
              </w:rPr>
              <w:t>2860,141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0D4965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0D4965">
              <w:rPr>
                <w:rFonts w:ascii="Times New Roman" w:hAnsi="Times New Roman"/>
              </w:rPr>
              <w:t>1052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23EEE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223EEE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223EEE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223EEE" w:rsidRDefault="007F1D5A" w:rsidP="007F1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</w:tr>
    </w:tbl>
    <w:p w:rsidR="007F1D5A" w:rsidRPr="00A12DDF" w:rsidRDefault="007F1D5A" w:rsidP="007F1D5A">
      <w:pPr>
        <w:jc w:val="center"/>
        <w:rPr>
          <w:rFonts w:ascii="Times New Roman" w:hAnsi="Times New Roman"/>
          <w:b/>
          <w:bCs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5B45EC" w:rsidRDefault="005B45EC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  <w:sectPr w:rsidR="005B45EC" w:rsidSect="002D2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Pr="00EA5A9F" w:rsidRDefault="007F1D5A" w:rsidP="007F1D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5A9F">
        <w:rPr>
          <w:rFonts w:ascii="Times New Roman" w:hAnsi="Times New Roman" w:cs="Times New Roman"/>
          <w:sz w:val="28"/>
          <w:szCs w:val="28"/>
        </w:rPr>
        <w:t>Паспорт</w:t>
      </w:r>
    </w:p>
    <w:p w:rsidR="007F1D5A" w:rsidRPr="00EA5A9F" w:rsidRDefault="007F1D5A" w:rsidP="007F1D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5A9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F1D5A" w:rsidRDefault="007F1D5A" w:rsidP="007F1D5A">
      <w:pPr>
        <w:pStyle w:val="ConsPlusTitle"/>
        <w:widowControl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 w:rsidRPr="00EA5A9F"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Pr="00EA5A9F">
          <w:rPr>
            <w:rFonts w:ascii="Times New Roman" w:hAnsi="Times New Roman" w:cs="Times New Roman"/>
            <w:sz w:val="28"/>
            <w:szCs w:val="28"/>
          </w:rPr>
          <w:t>Развитие молодежной политики</w:t>
        </w:r>
      </w:hyperlink>
      <w:r w:rsidRPr="00EA5A9F">
        <w:rPr>
          <w:rFonts w:ascii="Times New Roman" w:hAnsi="Times New Roman" w:cs="Times New Roman"/>
          <w:sz w:val="28"/>
          <w:szCs w:val="28"/>
        </w:rPr>
        <w:t>, физической культуры и спорта на территории муниципального образования «Каргасокский район»</w:t>
      </w:r>
    </w:p>
    <w:p w:rsidR="007F1D5A" w:rsidRPr="00EA5A9F" w:rsidRDefault="007F1D5A" w:rsidP="007F1D5A">
      <w:pPr>
        <w:pStyle w:val="ConsPlusTitle"/>
        <w:widowControl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2"/>
        <w:gridCol w:w="3022"/>
        <w:gridCol w:w="567"/>
        <w:gridCol w:w="567"/>
        <w:gridCol w:w="567"/>
        <w:gridCol w:w="567"/>
        <w:gridCol w:w="567"/>
        <w:gridCol w:w="567"/>
        <w:gridCol w:w="512"/>
      </w:tblGrid>
      <w:tr w:rsidR="007F1D5A" w:rsidRPr="002E7801" w:rsidTr="007F1D5A">
        <w:trPr>
          <w:trHeight w:val="133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 (далее – Программа)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FF150B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7F1D5A" w:rsidRPr="002E7801">
                <w:rPr>
                  <w:rFonts w:ascii="Times New Roman" w:hAnsi="Times New Roman"/>
                  <w:color w:val="000000"/>
                  <w:sz w:val="24"/>
                  <w:szCs w:val="24"/>
                </w:rPr>
                <w:t>Развитие молодежной политики</w:t>
              </w:r>
            </w:hyperlink>
            <w:r w:rsidR="007F1D5A"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физической культуры и спорта на территории муниципального образования «Каргасокский район» </w:t>
            </w:r>
          </w:p>
        </w:tc>
      </w:tr>
      <w:tr w:rsidR="007F1D5A" w:rsidRPr="002E7801" w:rsidTr="007F1D5A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2022-2027 годы</w:t>
            </w:r>
          </w:p>
        </w:tc>
      </w:tr>
      <w:tr w:rsidR="007F1D5A" w:rsidRPr="002E7801" w:rsidTr="007F1D5A">
        <w:trPr>
          <w:trHeight w:val="5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Каргасокского района по социальным вопросам - начальник отдела по социальной работе</w:t>
            </w:r>
          </w:p>
        </w:tc>
      </w:tr>
      <w:tr w:rsidR="007F1D5A" w:rsidRPr="002E7801" w:rsidTr="007F1D5A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Отдел по социальной работе Администрации Каргасокского района</w:t>
            </w:r>
          </w:p>
        </w:tc>
      </w:tr>
      <w:tr w:rsidR="007F1D5A" w:rsidRPr="002E7801" w:rsidTr="007F1D5A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 (далее </w:t>
            </w:r>
            <w:proofErr w:type="gramStart"/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proofErr w:type="gramEnd"/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КУ «УЖКХ и КС»)</w:t>
            </w:r>
          </w:p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образования, опеки и попечительства муниципального образования «Каргасокский район» (далее </w:t>
            </w:r>
            <w:proofErr w:type="gramStart"/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-У</w:t>
            </w:r>
            <w:proofErr w:type="gramEnd"/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ООиП)</w:t>
            </w:r>
          </w:p>
        </w:tc>
      </w:tr>
      <w:tr w:rsidR="007F1D5A" w:rsidRPr="002E7801" w:rsidTr="007F1D5A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Каргасокского района (далее - АКР)</w:t>
            </w:r>
          </w:p>
          <w:p w:rsidR="007F1D5A" w:rsidRPr="002E7801" w:rsidRDefault="007F1D5A" w:rsidP="007F1D5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МКУ «УЖКХ и КС»</w:t>
            </w:r>
          </w:p>
          <w:p w:rsidR="007F1D5A" w:rsidRPr="002E7801" w:rsidRDefault="007F1D5A" w:rsidP="007F1D5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УООиП</w:t>
            </w:r>
          </w:p>
          <w:p w:rsidR="007F1D5A" w:rsidRPr="002E7801" w:rsidRDefault="007F1D5A" w:rsidP="007F1D5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сельских поселений</w:t>
            </w:r>
          </w:p>
          <w:p w:rsidR="007F1D5A" w:rsidRPr="002E7801" w:rsidRDefault="007F1D5A" w:rsidP="007F1D5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ОГБУЗ «Каргасокская РБ» (по согласованию)</w:t>
            </w:r>
          </w:p>
        </w:tc>
      </w:tr>
      <w:tr w:rsidR="007F1D5A" w:rsidRPr="002E7801" w:rsidTr="007F1D5A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реализацию</w:t>
            </w:r>
            <w:proofErr w:type="gramEnd"/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которой направлена Программа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 качества жизни населения на территории Каргасокского района, развитие человеческого капитала.</w:t>
            </w:r>
          </w:p>
          <w:p w:rsidR="007F1D5A" w:rsidRPr="002E7801" w:rsidRDefault="007F1D5A" w:rsidP="007F1D5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1D5A" w:rsidRPr="002E7801" w:rsidTr="007F1D5A">
        <w:trPr>
          <w:trHeight w:val="94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</w:tr>
      <w:tr w:rsidR="007F1D5A" w:rsidRPr="002E7801" w:rsidTr="007F1D5A">
        <w:trPr>
          <w:trHeight w:val="70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цели </w:t>
            </w: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и их значения (с детализацией по годам реализации)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Показатели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5" w:right="-5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7801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7801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98" w:right="-6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7801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7801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2" w:right="-6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7801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2" w:right="-8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7801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2" w:right="-8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7801">
              <w:rPr>
                <w:rFonts w:ascii="Times New Roman" w:hAnsi="Times New Roman"/>
                <w:color w:val="000000"/>
              </w:rPr>
              <w:t>2027</w:t>
            </w:r>
          </w:p>
        </w:tc>
      </w:tr>
      <w:tr w:rsidR="007F1D5A" w:rsidRPr="002E7801" w:rsidTr="007F1D5A">
        <w:trPr>
          <w:trHeight w:val="1195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Cs w:val="24"/>
              </w:rPr>
              <w:t>Доля населения муниципального образования «Каргасокский район», систематически занимающегося физической культурой и спортом,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4" w:right="-59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40,17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99" w:right="-63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44,15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4" w:right="-58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0" w:right="-64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0" w:right="-64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0" w:right="-64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47,6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0" w:right="-64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47,6</w:t>
            </w:r>
          </w:p>
        </w:tc>
      </w:tr>
      <w:tr w:rsidR="007F1D5A" w:rsidRPr="002E7801" w:rsidTr="007F1D5A">
        <w:trPr>
          <w:trHeight w:val="1372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Cs w:val="24"/>
              </w:rPr>
              <w:t>Удельный вес молодежи (14 - 30 лет), положительно оценивающей возможности для развития и самореализации молодежи в Каргасокском районе,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4" w:right="-59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4" w:right="-59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4" w:right="-59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4" w:right="-59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4" w:right="-59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4" w:right="-59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17,2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17,2</w:t>
            </w:r>
          </w:p>
        </w:tc>
      </w:tr>
      <w:tr w:rsidR="007F1D5A" w:rsidRPr="002E7801" w:rsidTr="007F1D5A">
        <w:trPr>
          <w:trHeight w:val="1243"/>
        </w:trPr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tabs>
                <w:tab w:val="left" w:pos="742"/>
              </w:tabs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E7801">
              <w:rPr>
                <w:rFonts w:ascii="Times New Roman" w:hAnsi="Times New Roman"/>
                <w:color w:val="000000"/>
                <w:szCs w:val="24"/>
              </w:rPr>
              <w:t>Доля населения муниципального образования «Каргасокский район», охваченная  в мероприятиях направленных на формирование здорового образа жизни, профилактики заболеваемости,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4" w:right="-59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40,17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99" w:right="-63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44,15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4" w:right="-58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0" w:right="-64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0" w:right="-64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0" w:right="-64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47,6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0" w:right="-64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47,6</w:t>
            </w:r>
          </w:p>
        </w:tc>
      </w:tr>
      <w:tr w:rsidR="007F1D5A" w:rsidRPr="002E7801" w:rsidTr="007F1D5A">
        <w:trPr>
          <w:trHeight w:val="2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Задача 1. Создание условий для развития физической культуры и спорта на территории Каргасокского района.</w:t>
            </w:r>
          </w:p>
          <w:p w:rsidR="007F1D5A" w:rsidRPr="002E7801" w:rsidRDefault="007F1D5A" w:rsidP="007F1D5A">
            <w:pPr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Задача 2. Развитие эффективной молодежной политики и патриотического воспитания в Каргасокском районе.</w:t>
            </w:r>
          </w:p>
          <w:p w:rsidR="007F1D5A" w:rsidRPr="002E7801" w:rsidRDefault="007F1D5A" w:rsidP="007F1D5A">
            <w:pPr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Задача 3. Создание комплексной системы взаимодействия направленной на формирование здорового образа жизни, профилактику заболеваемости населения Каргасокского района.</w:t>
            </w:r>
          </w:p>
        </w:tc>
      </w:tr>
      <w:tr w:rsidR="007F1D5A" w:rsidRPr="002E7801" w:rsidTr="007F1D5A">
        <w:trPr>
          <w:trHeight w:val="273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05" w:right="-5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7801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ind w:left="-10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7801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ind w:left="-98" w:right="-6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7801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ind w:left="-10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7801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ind w:left="-102" w:right="-6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7801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ind w:left="-102" w:right="-8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7801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ind w:left="-102" w:right="-8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7801">
              <w:rPr>
                <w:rFonts w:ascii="Times New Roman" w:hAnsi="Times New Roman"/>
                <w:color w:val="000000"/>
              </w:rPr>
              <w:t>2027</w:t>
            </w:r>
          </w:p>
        </w:tc>
      </w:tr>
      <w:tr w:rsidR="007F1D5A" w:rsidRPr="002E7801" w:rsidTr="007F1D5A">
        <w:trPr>
          <w:trHeight w:val="252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задачи 1. Создание условий для развития физической культуры и спорта на территории Каргасокского района</w:t>
            </w:r>
          </w:p>
        </w:tc>
      </w:tr>
      <w:tr w:rsidR="007F1D5A" w:rsidRPr="002E7801" w:rsidTr="007F1D5A">
        <w:trPr>
          <w:trHeight w:val="252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rPr>
                <w:rFonts w:ascii="Times New Roman" w:hAnsi="Times New Roman"/>
                <w:color w:val="000000"/>
              </w:rPr>
            </w:pPr>
            <w:r w:rsidRPr="002E7801">
              <w:rPr>
                <w:rFonts w:ascii="Times New Roman" w:hAnsi="Times New Roman"/>
                <w:color w:val="000000"/>
              </w:rPr>
              <w:t>Количество участников официальных физкультурных мероприятий</w:t>
            </w:r>
            <w:r w:rsidRPr="002E7801">
              <w:rPr>
                <w:rFonts w:ascii="Times New Roman" w:hAnsi="Times New Roman"/>
                <w:color w:val="000000"/>
                <w:szCs w:val="24"/>
              </w:rPr>
              <w:t>,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1850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1950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</w:rPr>
              <w:t>2000</w:t>
            </w:r>
          </w:p>
        </w:tc>
      </w:tr>
      <w:tr w:rsidR="007F1D5A" w:rsidRPr="002E7801" w:rsidTr="007F1D5A">
        <w:trPr>
          <w:trHeight w:val="612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задачи 2. Развитие эффективной молодежной политики и патриотического воспитания в Каргасокском районе</w:t>
            </w:r>
          </w:p>
        </w:tc>
      </w:tr>
      <w:tr w:rsidR="007F1D5A" w:rsidRPr="002E7801" w:rsidTr="007F1D5A">
        <w:trPr>
          <w:trHeight w:val="252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Cs w:val="24"/>
              </w:rPr>
              <w:t xml:space="preserve">Количество молодых людей в возрасте от 14 до 30 лет, участвующих в мероприятиях организованных для молодёжи, чел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  <w:szCs w:val="24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  <w:szCs w:val="24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  <w:szCs w:val="24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  <w:szCs w:val="24"/>
              </w:rPr>
              <w:t>596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  <w:szCs w:val="24"/>
              </w:rPr>
              <w:t>630</w:t>
            </w:r>
          </w:p>
        </w:tc>
      </w:tr>
    </w:tbl>
    <w:p w:rsidR="007F1D5A" w:rsidRPr="002E7801" w:rsidRDefault="007F1D5A" w:rsidP="007F1D5A">
      <w:pPr>
        <w:rPr>
          <w:color w:val="000000"/>
        </w:rPr>
      </w:pPr>
      <w:r w:rsidRPr="002E7801">
        <w:rPr>
          <w:color w:val="000000"/>
        </w:rPr>
        <w:br w:type="page"/>
      </w:r>
    </w:p>
    <w:tbl>
      <w:tblPr>
        <w:tblW w:w="946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32"/>
        <w:gridCol w:w="1189"/>
        <w:gridCol w:w="850"/>
        <w:gridCol w:w="529"/>
        <w:gridCol w:w="322"/>
        <w:gridCol w:w="302"/>
        <w:gridCol w:w="548"/>
        <w:gridCol w:w="76"/>
        <w:gridCol w:w="624"/>
        <w:gridCol w:w="151"/>
        <w:gridCol w:w="473"/>
        <w:gridCol w:w="377"/>
        <w:gridCol w:w="247"/>
        <w:gridCol w:w="604"/>
        <w:gridCol w:w="20"/>
        <w:gridCol w:w="624"/>
      </w:tblGrid>
      <w:tr w:rsidR="007F1D5A" w:rsidRPr="002E7801" w:rsidTr="007F1D5A">
        <w:trPr>
          <w:trHeight w:val="252"/>
        </w:trPr>
        <w:tc>
          <w:tcPr>
            <w:tcW w:w="2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задачи 3. Создание комплексной системы взаимодействия направленной на формирование здорового образа жизни, профилактику заболеваемости населения Каргасокского района</w:t>
            </w:r>
          </w:p>
        </w:tc>
      </w:tr>
      <w:tr w:rsidR="007F1D5A" w:rsidRPr="002E7801" w:rsidTr="007F1D5A">
        <w:trPr>
          <w:trHeight w:val="252"/>
        </w:trPr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Cs w:val="24"/>
              </w:rPr>
              <w:t>Удельный вес осмотренных граждан к числу подлежащих прохождению профилактического медицинского осмотра и диспансеризации, %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ind w:left="-99" w:right="-6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ind w:left="-99" w:right="-6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ind w:left="-99" w:right="-6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ind w:left="-99" w:right="-6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ind w:left="-99" w:right="-6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01">
              <w:rPr>
                <w:rFonts w:ascii="Times New Roman" w:hAnsi="Times New Roman"/>
                <w:color w:val="000000"/>
                <w:sz w:val="18"/>
                <w:szCs w:val="18"/>
              </w:rPr>
              <w:t>93,0</w:t>
            </w:r>
          </w:p>
        </w:tc>
      </w:tr>
      <w:tr w:rsidR="007F1D5A" w:rsidRPr="002E7801" w:rsidTr="007F1D5A">
        <w:trPr>
          <w:trHeight w:val="25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9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hyperlink r:id="rId16" w:history="1">
              <w:r w:rsidRPr="002E7801">
                <w:rPr>
                  <w:rFonts w:ascii="Times New Roman" w:hAnsi="Times New Roman"/>
                  <w:color w:val="000000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Каргасокского района».</w:t>
            </w:r>
          </w:p>
          <w:p w:rsidR="007F1D5A" w:rsidRPr="002E7801" w:rsidRDefault="007F1D5A" w:rsidP="007F1D5A">
            <w:pPr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«Развитие эффективной молодежной политики и патриотического воспитания в Каргасокском районе».</w:t>
            </w:r>
          </w:p>
          <w:p w:rsidR="007F1D5A" w:rsidRPr="002E7801" w:rsidRDefault="007F1D5A" w:rsidP="007F1D5A">
            <w:pPr>
              <w:ind w:left="34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>Подпрограмма 3 «</w:t>
            </w:r>
            <w:r w:rsidRPr="002E78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Сохранение и укрепление общественного здоровья населения Каргасокского района»</w:t>
            </w:r>
            <w:r w:rsidRPr="002E7801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1D5A" w:rsidRPr="002E7801" w:rsidTr="007F1D5A">
        <w:trPr>
          <w:trHeight w:val="12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Ведомственные целевые программы, входящие в состав Программы (далее - ВЦП) (при наличии)</w:t>
            </w:r>
          </w:p>
        </w:tc>
        <w:tc>
          <w:tcPr>
            <w:tcW w:w="69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Отсутствуют </w:t>
            </w:r>
          </w:p>
        </w:tc>
      </w:tr>
      <w:tr w:rsidR="007F1D5A" w:rsidRPr="002E7801" w:rsidTr="007F1D5A">
        <w:trPr>
          <w:trHeight w:val="209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Программы (с детализацией по годам реализации Программы) тыс</w:t>
            </w:r>
            <w:proofErr w:type="gramStart"/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E7801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189" w:right="-6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ind w:left="-102" w:right="-59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ind w:left="-9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2023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2027</w:t>
            </w:r>
          </w:p>
        </w:tc>
      </w:tr>
      <w:tr w:rsidR="007F1D5A" w:rsidRPr="002E7801" w:rsidTr="007F1D5A">
        <w:trPr>
          <w:trHeight w:val="214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47" w:right="-60"/>
              <w:contextualSpacing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0,00</w:t>
            </w:r>
          </w:p>
        </w:tc>
      </w:tr>
      <w:tr w:rsidR="007F1D5A" w:rsidRPr="002E7801" w:rsidTr="007F1D5A">
        <w:trPr>
          <w:trHeight w:val="266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47" w:right="-60"/>
              <w:contextualSpacing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25 129,20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6 195,50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6 412,90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6 260,40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6 260,40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0,0</w:t>
            </w:r>
          </w:p>
        </w:tc>
      </w:tr>
      <w:tr w:rsidR="007F1D5A" w:rsidRPr="002E7801" w:rsidTr="007F1D5A">
        <w:trPr>
          <w:trHeight w:val="132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47" w:right="-60"/>
              <w:contextualSpacing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Местный </w:t>
            </w:r>
          </w:p>
          <w:p w:rsidR="007F1D5A" w:rsidRPr="002E7801" w:rsidRDefault="007F1D5A" w:rsidP="007F1D5A">
            <w:pPr>
              <w:ind w:left="-47" w:right="-60"/>
              <w:contextualSpacing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18 841,80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8 217,80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2 304,00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2 070,00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2 070,00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2 090,00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2 090,00</w:t>
            </w:r>
          </w:p>
        </w:tc>
      </w:tr>
      <w:tr w:rsidR="007F1D5A" w:rsidRPr="002E7801" w:rsidTr="007F1D5A">
        <w:trPr>
          <w:trHeight w:val="296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47" w:right="-60"/>
              <w:contextualSpacing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0,00</w:t>
            </w:r>
          </w:p>
        </w:tc>
      </w:tr>
      <w:tr w:rsidR="007F1D5A" w:rsidRPr="002E7801" w:rsidTr="007F1D5A">
        <w:trPr>
          <w:trHeight w:val="338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2E7801" w:rsidRDefault="007F1D5A" w:rsidP="007F1D5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2E7801" w:rsidRDefault="007F1D5A" w:rsidP="007F1D5A">
            <w:pPr>
              <w:ind w:left="-47" w:right="-60"/>
              <w:contextualSpacing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Всего по источникам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43 971,00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14 413,30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8 716,90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8 330,40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8 330,40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2 090,00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2E7801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2E7801">
              <w:rPr>
                <w:rFonts w:ascii="Times New Roman" w:hAnsi="Times New Roman"/>
                <w:color w:val="000000"/>
                <w:sz w:val="16"/>
                <w:szCs w:val="24"/>
              </w:rPr>
              <w:t>2 090,0</w:t>
            </w:r>
          </w:p>
        </w:tc>
      </w:tr>
    </w:tbl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5B45EC" w:rsidRDefault="005B45EC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  <w:sectPr w:rsidR="005B45EC" w:rsidSect="002D2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D5A" w:rsidRPr="0023364F" w:rsidRDefault="007F1D5A" w:rsidP="007F1D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364F">
        <w:rPr>
          <w:rFonts w:ascii="Times New Roman" w:hAnsi="Times New Roman"/>
          <w:b/>
          <w:bCs/>
          <w:sz w:val="24"/>
          <w:szCs w:val="24"/>
        </w:rPr>
        <w:lastRenderedPageBreak/>
        <w:t xml:space="preserve">ПАСПОРТ </w:t>
      </w:r>
    </w:p>
    <w:p w:rsidR="007F1D5A" w:rsidRPr="0023364F" w:rsidRDefault="007F1D5A" w:rsidP="007F1D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364F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7F1D5A" w:rsidRPr="0023364F" w:rsidRDefault="007F1D5A" w:rsidP="007F1D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364F">
        <w:rPr>
          <w:rFonts w:ascii="Times New Roman" w:hAnsi="Times New Roman"/>
          <w:b/>
          <w:bCs/>
          <w:sz w:val="24"/>
          <w:szCs w:val="24"/>
        </w:rPr>
        <w:t xml:space="preserve">«РАЗВИТИЕ КОММУНАЛЬНОЙ ИНФРАСТРУКТУРЫ </w:t>
      </w:r>
    </w:p>
    <w:p w:rsidR="007F1D5A" w:rsidRDefault="007F1D5A" w:rsidP="007F1D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364F">
        <w:rPr>
          <w:rFonts w:ascii="Times New Roman" w:hAnsi="Times New Roman"/>
          <w:b/>
          <w:bCs/>
          <w:sz w:val="24"/>
          <w:szCs w:val="24"/>
        </w:rPr>
        <w:t>КАРГАСОКСКОГО РАЙОНА»</w:t>
      </w:r>
    </w:p>
    <w:tbl>
      <w:tblPr>
        <w:tblpPr w:leftFromText="180" w:rightFromText="180" w:vertAnchor="text" w:horzAnchor="margin" w:tblpXSpec="right" w:tblpY="270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6"/>
        <w:gridCol w:w="2126"/>
        <w:gridCol w:w="886"/>
        <w:gridCol w:w="1077"/>
        <w:gridCol w:w="851"/>
        <w:gridCol w:w="850"/>
        <w:gridCol w:w="851"/>
        <w:gridCol w:w="850"/>
        <w:gridCol w:w="841"/>
      </w:tblGrid>
      <w:tr w:rsidR="007F1D5A" w:rsidRPr="00B01B98" w:rsidTr="007F1D5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shd w:val="clear" w:color="auto" w:fill="FFFFFF"/>
              <w:ind w:left="-4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Наименование муниципальной программы (далее – Программа)</w:t>
            </w:r>
          </w:p>
        </w:tc>
        <w:tc>
          <w:tcPr>
            <w:tcW w:w="8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Развитие коммунальной инфраструктуры Каргасокского района</w:t>
            </w:r>
          </w:p>
        </w:tc>
      </w:tr>
      <w:tr w:rsidR="007F1D5A" w:rsidRPr="00B01B98" w:rsidTr="007F1D5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Сроки (этапы) реализации Программы</w:t>
            </w:r>
          </w:p>
        </w:tc>
        <w:tc>
          <w:tcPr>
            <w:tcW w:w="8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2022 – 2027 гг.</w:t>
            </w:r>
          </w:p>
        </w:tc>
      </w:tr>
      <w:tr w:rsidR="007F1D5A" w:rsidRPr="00B01B98" w:rsidTr="007F1D5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Куратор Программы</w:t>
            </w:r>
          </w:p>
        </w:tc>
        <w:tc>
          <w:tcPr>
            <w:tcW w:w="8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</w:tc>
      </w:tr>
      <w:tr w:rsidR="007F1D5A" w:rsidRPr="00B01B98" w:rsidTr="007F1D5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Ответственный исполнитель Программы</w:t>
            </w:r>
          </w:p>
        </w:tc>
        <w:tc>
          <w:tcPr>
            <w:tcW w:w="8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 (далее - МКУ УЖКХ и КС)</w:t>
            </w:r>
          </w:p>
        </w:tc>
      </w:tr>
      <w:tr w:rsidR="007F1D5A" w:rsidRPr="00B01B98" w:rsidTr="007F1D5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Соисполнители Программы</w:t>
            </w:r>
          </w:p>
        </w:tc>
        <w:tc>
          <w:tcPr>
            <w:tcW w:w="8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Муниципальное казенное учреждение Отдел культуры и туризма Администрации Каргасокского района (далее – Отдел культуры и туризма);</w:t>
            </w:r>
          </w:p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Управление образования опеки и попечительства муниципального образования «Каргасокский район» (далее – УОО и П)</w:t>
            </w:r>
          </w:p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Администрация Каргасокского района (далее – АКР)</w:t>
            </w:r>
          </w:p>
        </w:tc>
      </w:tr>
      <w:tr w:rsidR="007F1D5A" w:rsidRPr="00B01B98" w:rsidTr="007F1D5A">
        <w:trPr>
          <w:trHeight w:val="56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Участники Программы</w:t>
            </w:r>
          </w:p>
        </w:tc>
        <w:tc>
          <w:tcPr>
            <w:tcW w:w="8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 xml:space="preserve">МКУ УЖКХ и КС, АКР, Администрации сельских поселений района (далее - Сельские поселения), Отдел культуры и туризма, УОО и </w:t>
            </w:r>
            <w:proofErr w:type="gramStart"/>
            <w:r w:rsidRPr="00B01B98">
              <w:rPr>
                <w:rFonts w:ascii="Times New Roman" w:hAnsi="Times New Roman"/>
                <w:color w:val="1D1B11"/>
              </w:rPr>
              <w:t>П</w:t>
            </w:r>
            <w:proofErr w:type="gramEnd"/>
            <w:r w:rsidRPr="00B01B98">
              <w:rPr>
                <w:rFonts w:ascii="Times New Roman" w:hAnsi="Times New Roman"/>
                <w:color w:val="1D1B11"/>
              </w:rPr>
              <w:t>, организации коммунального комплекса (далее – ОКК)</w:t>
            </w:r>
          </w:p>
        </w:tc>
      </w:tr>
      <w:tr w:rsidR="007F1D5A" w:rsidRPr="00B01B98" w:rsidTr="007F1D5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B01B98">
              <w:rPr>
                <w:rFonts w:ascii="Times New Roman" w:hAnsi="Times New Roman"/>
                <w:color w:val="1D1B11"/>
              </w:rPr>
              <w:t>реализацию</w:t>
            </w:r>
            <w:proofErr w:type="gramEnd"/>
            <w:r w:rsidRPr="00B01B98">
              <w:rPr>
                <w:rFonts w:ascii="Times New Roman" w:hAnsi="Times New Roman"/>
                <w:color w:val="1D1B11"/>
              </w:rPr>
              <w:t xml:space="preserve"> которой направлена Программа</w:t>
            </w:r>
          </w:p>
        </w:tc>
        <w:tc>
          <w:tcPr>
            <w:tcW w:w="8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shd w:val="clear" w:color="auto" w:fill="FFFFFF"/>
              <w:spacing w:line="141" w:lineRule="atLeast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  <w:p w:rsidR="007F1D5A" w:rsidRPr="00B01B98" w:rsidRDefault="007F1D5A" w:rsidP="007F1D5A">
            <w:pPr>
              <w:shd w:val="clear" w:color="auto" w:fill="FFFFFF"/>
              <w:spacing w:line="141" w:lineRule="atLeast"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7F1D5A" w:rsidRPr="00B01B98" w:rsidTr="007F1D5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Цель Программы</w:t>
            </w:r>
          </w:p>
        </w:tc>
        <w:tc>
          <w:tcPr>
            <w:tcW w:w="8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Развитие коммунальной инфраструктуры и повышение энергоэффективности в Каргасокском районе</w:t>
            </w:r>
          </w:p>
        </w:tc>
      </w:tr>
      <w:tr w:rsidR="007F1D5A" w:rsidRPr="00B01B98" w:rsidTr="007F1D5A"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Показатели цели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2025</w:t>
            </w:r>
          </w:p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2026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ind w:left="-22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2027</w:t>
            </w:r>
          </w:p>
          <w:p w:rsidR="007F1D5A" w:rsidRPr="00B01B98" w:rsidRDefault="007F1D5A" w:rsidP="007F1D5A">
            <w:pPr>
              <w:shd w:val="clear" w:color="auto" w:fill="FFFFFF"/>
              <w:ind w:left="-22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год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Сокращение расхода топлива котельными, %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2,5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22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-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Удельный вес общей площади жилищного фонда, оборудованной сетевым газом, %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39,3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39,4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39,7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39,7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40,8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40,8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22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42,3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Сокращение потребления топливно-энергетических ресурсов в муниципальных учреждениях, %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0,15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0,1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22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0,1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Удельный вес общей площади жилищного фонда, оборудованной водопроводом, %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65,9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65,9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65,9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66,1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66,1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66,8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67,0</w:t>
            </w:r>
          </w:p>
        </w:tc>
      </w:tr>
      <w:tr w:rsidR="007F1D5A" w:rsidRPr="00B01B98" w:rsidTr="007F1D5A"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Задачи Программы</w:t>
            </w:r>
          </w:p>
        </w:tc>
        <w:tc>
          <w:tcPr>
            <w:tcW w:w="8332" w:type="dxa"/>
            <w:gridSpan w:val="8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Задача 1.  Развитие систем коммунальной инфраструктуры и повышение уровня надежности работы коммунального комплекса Каргасокского района;</w:t>
            </w:r>
          </w:p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 xml:space="preserve">Задача 2.  Улучшение социально-экономических условий жизни населения путем создания условий для газификации их домовладений;                 </w:t>
            </w:r>
          </w:p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Задача 3.  Эффективное использование энергоресурсов в муниципальных учреждениях;</w:t>
            </w:r>
          </w:p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lastRenderedPageBreak/>
              <w:t>Задача 4.  Развитие систем водоснабжения и водоотведения.</w:t>
            </w:r>
          </w:p>
        </w:tc>
      </w:tr>
      <w:tr w:rsidR="007F1D5A" w:rsidRPr="00B01B98" w:rsidTr="007F1D5A"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shd w:val="clear" w:color="auto" w:fill="FFFFFF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lastRenderedPageBreak/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Показатели задач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2022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2024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2025</w:t>
            </w:r>
          </w:p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2026 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2027</w:t>
            </w:r>
          </w:p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год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332" w:type="dxa"/>
            <w:gridSpan w:val="8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Задача 1.  Развитие систем коммунальной инфраструктуры и повышение уровня надежности работы коммунального комплекса Каргасокского района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Удельная величина потребления электрической энергии (далее – ЭЭ), кВтч на 1 проживающего в многоквартирных домах (далее -  МКД)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1690,5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1690,3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1690,1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1690,0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1690,0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1690,0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1690,0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Удельная величина потребления тепловой энергии (далее – ТЭ), Гкал на 1 кв. метр общей площади МКД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0,23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0,22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0,21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332" w:type="dxa"/>
            <w:gridSpan w:val="8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Задача 2. Улучшение социально-экономических условий жизни населения путем создания условий для газификации их домовладений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Удельная величина потребления природного газа, куб. м. на 1 проживающего в МКД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790,15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790,1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790,0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790,0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790,0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790,0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790,0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332" w:type="dxa"/>
            <w:gridSpan w:val="8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Задача 3.  Эффективное использование энергоресурсов в муниципальных учреждениях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 xml:space="preserve">Удельная величина потребления ЭЭ муниципальными учреждениями (далее – МУ), кВтч на 1 человека населения 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105,0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105,0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105,0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104,8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104,5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104,20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104,10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Удельная величина потребления ТЭ МУ, Гкал на 1 кв. метр общей площади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0,24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0,22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0,22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shd w:val="clear" w:color="auto" w:fill="FFFFFF"/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Удельная величина потребления холодной воды МУ, куб. метров на 1 человека населения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0,63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0,63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0,63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Удельная величина потребления природного газа МУ, куб. метров на 1 человека населения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11,50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11,50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11,50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11,20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11,10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11,10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11,0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332" w:type="dxa"/>
            <w:gridSpan w:val="8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Задача 4.  Развитие систем водоснабжения и водоотведения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Удельная величина потребления холодной воды, куб. м. на 1 проживающего в МКД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13,15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13,12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13,10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13,10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13,10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13,0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13,0</w:t>
            </w:r>
          </w:p>
        </w:tc>
      </w:tr>
      <w:tr w:rsidR="007F1D5A" w:rsidRPr="00B01B98" w:rsidTr="007F1D5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shd w:val="clear" w:color="auto" w:fill="FFFFFF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 xml:space="preserve">Подпрограммы Программы </w:t>
            </w:r>
          </w:p>
        </w:tc>
        <w:tc>
          <w:tcPr>
            <w:tcW w:w="8332" w:type="dxa"/>
            <w:gridSpan w:val="8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Подпрограмма 1. «Развитие и модернизация коммунальной инфраструктуры»;</w:t>
            </w:r>
          </w:p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Подпрограмма 2. «Развитие газоснабжения и повышение уровня газификации Каргасокского района»;</w:t>
            </w:r>
          </w:p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Подпрограмма 3. «Повышение энергоэффективности в Каргасокском районе»;</w:t>
            </w:r>
          </w:p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Подпрограмма 4. «Чистая вода»;</w:t>
            </w:r>
          </w:p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1D1B11"/>
              </w:rPr>
            </w:pPr>
            <w:r w:rsidRPr="00B01B98">
              <w:rPr>
                <w:rFonts w:ascii="Times New Roman" w:hAnsi="Times New Roman"/>
                <w:color w:val="1D1B11"/>
              </w:rPr>
              <w:t>Подпрограмма 5. «Обеспечивающая программа»</w:t>
            </w:r>
          </w:p>
        </w:tc>
      </w:tr>
      <w:tr w:rsidR="007F1D5A" w:rsidRPr="00B01B98" w:rsidTr="007F1D5A"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shd w:val="clear" w:color="auto" w:fill="FFFFFF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Ведомственные </w:t>
            </w:r>
            <w:r w:rsidRPr="00B01B98">
              <w:rPr>
                <w:rFonts w:ascii="Times New Roman" w:hAnsi="Times New Roman"/>
              </w:rPr>
              <w:lastRenderedPageBreak/>
              <w:t xml:space="preserve">целевые программы, входящие в состав Программы (далее - ВЦП) </w:t>
            </w:r>
          </w:p>
        </w:tc>
        <w:tc>
          <w:tcPr>
            <w:tcW w:w="8332" w:type="dxa"/>
            <w:gridSpan w:val="8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lastRenderedPageBreak/>
              <w:t>Отсутствуют</w:t>
            </w:r>
          </w:p>
        </w:tc>
      </w:tr>
      <w:tr w:rsidR="007F1D5A" w:rsidRPr="00B01B98" w:rsidTr="007F1D5A">
        <w:trPr>
          <w:trHeight w:val="56"/>
        </w:trPr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lastRenderedPageBreak/>
              <w:t xml:space="preserve">Объемы и источники финансирования Программы (с детализацией по годам реализации Программы) </w:t>
            </w:r>
          </w:p>
          <w:p w:rsidR="007F1D5A" w:rsidRPr="00B01B98" w:rsidRDefault="007F1D5A" w:rsidP="007F1D5A">
            <w:pPr>
              <w:jc w:val="both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2022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2024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2025</w:t>
            </w:r>
          </w:p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2026 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2027</w:t>
            </w:r>
          </w:p>
          <w:p w:rsidR="007F1D5A" w:rsidRPr="00B01B98" w:rsidRDefault="007F1D5A" w:rsidP="007F1D5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год</w:t>
            </w:r>
          </w:p>
        </w:tc>
      </w:tr>
      <w:tr w:rsidR="007F1D5A" w:rsidRPr="00B01B98" w:rsidTr="007F1D5A">
        <w:trPr>
          <w:trHeight w:val="364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13" w:right="-144" w:hanging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110 357,7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1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110 357,7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76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71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06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41" w:right="-1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F1D5A" w:rsidRPr="00B01B98" w:rsidTr="007F1D5A">
        <w:trPr>
          <w:trHeight w:val="284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13" w:right="-144" w:hanging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6 564,9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1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6 564,9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76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71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06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41" w:right="-1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F1D5A" w:rsidRPr="00B01B98" w:rsidTr="007F1D5A">
        <w:trPr>
          <w:trHeight w:val="27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13" w:right="-144" w:hanging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733 085,89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1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15 032,49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76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31 060,0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71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11 060,0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06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320 577,8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B01B98" w:rsidRDefault="007F1D5A" w:rsidP="007F1D5A">
            <w:pPr>
              <w:ind w:left="-141" w:right="-1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279 677,8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75 677,8</w:t>
            </w:r>
          </w:p>
        </w:tc>
      </w:tr>
      <w:tr w:rsidR="007F1D5A" w:rsidRPr="00B01B98" w:rsidTr="007F1D5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13" w:right="-144" w:hanging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1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76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71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06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B01B98" w:rsidRDefault="007F1D5A" w:rsidP="007F1D5A">
            <w:pPr>
              <w:ind w:left="-141" w:right="-1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7F1D5A" w:rsidRPr="00B01B98" w:rsidTr="007F1D5A">
        <w:trPr>
          <w:trHeight w:val="369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5A" w:rsidRPr="00B01B98" w:rsidRDefault="007F1D5A" w:rsidP="007F1D5A">
            <w:pPr>
              <w:shd w:val="clear" w:color="auto" w:fill="FFFFFF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13" w:right="-144" w:hanging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852 008,49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1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131 955,09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76" w:right="-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31 360,0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71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11 360,0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106" w:right="-75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321 027,8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5A" w:rsidRPr="00B01B98" w:rsidRDefault="007F1D5A" w:rsidP="007F1D5A">
            <w:pPr>
              <w:ind w:left="-141" w:right="-1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280 127,8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F1D5A" w:rsidRPr="00B01B98" w:rsidRDefault="007F1D5A" w:rsidP="007F1D5A">
            <w:pPr>
              <w:ind w:left="-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sz w:val="18"/>
                <w:szCs w:val="18"/>
              </w:rPr>
              <w:t>76 177,8</w:t>
            </w:r>
          </w:p>
        </w:tc>
      </w:tr>
    </w:tbl>
    <w:p w:rsidR="007F1D5A" w:rsidRPr="0023364F" w:rsidRDefault="007F1D5A" w:rsidP="007F1D5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5B45EC" w:rsidRDefault="005B45EC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  <w:sectPr w:rsidR="005B45EC" w:rsidSect="002D2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D5A" w:rsidRPr="0023364F" w:rsidRDefault="007F1D5A" w:rsidP="007F1D5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4F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7F1D5A" w:rsidRDefault="007F1D5A" w:rsidP="007F1D5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4F">
        <w:rPr>
          <w:rFonts w:ascii="Times New Roman" w:hAnsi="Times New Roman" w:cs="Times New Roman"/>
          <w:b/>
          <w:sz w:val="24"/>
          <w:szCs w:val="24"/>
        </w:rPr>
        <w:t>«СОЗДАНИЕ УСЛОВИЙ ДЛЯ УСТОЙЧИВОГО ЭКОНОМИЧЕСКОГО РАЗВИТИЯ МУНИЦИПАЛЬНОГО ОБРАЗОВАНИЯ «КАРГАСОКСКИЙ РАЙОН»</w:t>
      </w:r>
    </w:p>
    <w:p w:rsidR="007F1D5A" w:rsidRDefault="007F1D5A" w:rsidP="007F1D5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8"/>
        <w:gridCol w:w="1192"/>
        <w:gridCol w:w="448"/>
        <w:gridCol w:w="559"/>
        <w:gridCol w:w="514"/>
        <w:gridCol w:w="113"/>
        <w:gridCol w:w="350"/>
        <w:gridCol w:w="385"/>
        <w:gridCol w:w="83"/>
        <w:gridCol w:w="69"/>
        <w:gridCol w:w="441"/>
        <w:gridCol w:w="245"/>
        <w:gridCol w:w="141"/>
        <w:gridCol w:w="198"/>
        <w:gridCol w:w="358"/>
        <w:gridCol w:w="35"/>
        <w:gridCol w:w="105"/>
        <w:gridCol w:w="35"/>
        <w:gridCol w:w="399"/>
        <w:gridCol w:w="264"/>
        <w:gridCol w:w="34"/>
        <w:gridCol w:w="108"/>
        <w:gridCol w:w="390"/>
        <w:gridCol w:w="201"/>
        <w:gridCol w:w="139"/>
        <w:gridCol w:w="452"/>
        <w:gridCol w:w="72"/>
        <w:gridCol w:w="459"/>
      </w:tblGrid>
      <w:tr w:rsidR="007F1D5A" w:rsidRPr="00F2010D" w:rsidTr="007F1D5A">
        <w:trPr>
          <w:trHeight w:val="14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Наименование муниципальной программы (далее – Программа)</w:t>
            </w: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«Создание условий для устойчивого экономического развития муниципального образования «Каргасокский район»</w:t>
            </w: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Сроки (этапы) реализации Программы</w:t>
            </w: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2022-2027гг.</w:t>
            </w: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Куратор Программы</w:t>
            </w: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Заместитель Главы Каргасокского района по экономике</w:t>
            </w: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Муниципальное казенное учреждение Управление финансов Администрации Каргасокского района (далее - Управление финансов АКР)</w:t>
            </w: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Отдел по управлению муниципальным имуществом и земельными ресурсами Администрации Каргасокского района;</w:t>
            </w: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Отдел правовой и кадровой работы Администрации Каргасокского района;</w:t>
            </w: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Отдел по социальной работе Администрации Каргасокского района.</w:t>
            </w: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Отдел жизнеобеспечения района Администрации Каргасокского района.</w:t>
            </w: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Отдел по управлению муниципальным имуществом и земельными ресурсами Администрации Каргасокского района.</w:t>
            </w: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Администрации сельских поселений.</w:t>
            </w: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Учреждения образования (школы, детские сады, Дом детского творчества).</w:t>
            </w: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Учреждения культуры (Детская школа искусств, клубы, библиотеки).</w:t>
            </w: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Транспортные организации, хозяйствующие субъекты, осуществляющие деятельность в сфере дорожного хозяйства и транспорта.</w:t>
            </w: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Управление финансов АКР, Управление образования, опеки и попечительства муниципального образования «Каргасокский район».</w:t>
            </w: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Отдел правовой и кадровой работы Администрации Каргасокского района.</w:t>
            </w: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Отдел культуры и туризма Администрации Каргасокского района.</w:t>
            </w: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Отдел по социальной работе АдминистрацииКаргасокского района.</w:t>
            </w: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Цель социально экономического развития муниципального образования «Каргасокский район», на реализацию, которой направлена Программа</w:t>
            </w: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Развитие системы местного самоуправления.</w:t>
            </w: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Создание условий для устойчивого экономического развития муниципального образования «Каргасокский район»</w:t>
            </w: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lastRenderedPageBreak/>
              <w:t>Показатели цели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2021 год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2022 год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2023 год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2024 год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2025 год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2026 год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2027 год</w:t>
            </w:r>
          </w:p>
        </w:tc>
      </w:tr>
      <w:tr w:rsidR="007F1D5A" w:rsidRPr="008A448C" w:rsidTr="007F1D5A">
        <w:trPr>
          <w:trHeight w:val="144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1.Рейтинг Каргасокского </w:t>
            </w:r>
            <w:r w:rsidRPr="00B01B98">
              <w:rPr>
                <w:rFonts w:ascii="Times New Roman" w:hAnsi="Times New Roman"/>
              </w:rPr>
              <w:lastRenderedPageBreak/>
              <w:t>района среди районов Томской области по качеству управления муниципальными финансами, место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ниже 16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98">
              <w:rPr>
                <w:rFonts w:ascii="Times New Roman" w:hAnsi="Times New Roman" w:cs="Times New Roman"/>
                <w:sz w:val="22"/>
                <w:szCs w:val="22"/>
              </w:rPr>
              <w:t>Не ниже 10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98">
              <w:rPr>
                <w:rFonts w:ascii="Times New Roman" w:hAnsi="Times New Roman" w:cs="Times New Roman"/>
                <w:sz w:val="22"/>
                <w:szCs w:val="22"/>
              </w:rPr>
              <w:t>Не ниже 10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98">
              <w:rPr>
                <w:rFonts w:ascii="Times New Roman" w:hAnsi="Times New Roman" w:cs="Times New Roman"/>
                <w:sz w:val="22"/>
                <w:szCs w:val="22"/>
              </w:rPr>
              <w:t>Не ниже 10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98">
              <w:rPr>
                <w:rFonts w:ascii="Times New Roman" w:hAnsi="Times New Roman" w:cs="Times New Roman"/>
                <w:sz w:val="22"/>
                <w:szCs w:val="22"/>
              </w:rPr>
              <w:t>Не ниже 10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01B98">
              <w:rPr>
                <w:rFonts w:ascii="Times New Roman" w:hAnsi="Times New Roman" w:cs="Times New Roman"/>
                <w:sz w:val="22"/>
                <w:szCs w:val="22"/>
              </w:rPr>
              <w:t>Не ниже 10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98">
              <w:rPr>
                <w:rFonts w:ascii="Times New Roman" w:hAnsi="Times New Roman" w:cs="Times New Roman"/>
                <w:sz w:val="22"/>
                <w:szCs w:val="22"/>
              </w:rPr>
              <w:t xml:space="preserve">Не ниже </w:t>
            </w:r>
            <w:r w:rsidRPr="00B01B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</w:tr>
      <w:tr w:rsidR="007F1D5A" w:rsidTr="007F1D5A">
        <w:trPr>
          <w:trHeight w:val="144"/>
        </w:trPr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2.Количество сельских поселений Каргасокского района, на территории которых достигнут баланс экономических интересов потребителей и поставщиков  электроэнергии</w:t>
            </w:r>
            <w:proofErr w:type="gramStart"/>
            <w:r w:rsidRPr="00B01B98">
              <w:rPr>
                <w:rFonts w:ascii="Times New Roman" w:hAnsi="Times New Roman"/>
              </w:rPr>
              <w:t>,е</w:t>
            </w:r>
            <w:proofErr w:type="gramEnd"/>
            <w:r w:rsidRPr="00B01B98">
              <w:rPr>
                <w:rFonts w:ascii="Times New Roman" w:hAnsi="Times New Roman"/>
              </w:rPr>
              <w:t>д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B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Задача 1. Обеспечение транспортной доступности внутри Каргасокского района.</w:t>
            </w:r>
          </w:p>
          <w:p w:rsidR="007F1D5A" w:rsidRPr="00B01B98" w:rsidRDefault="007F1D5A" w:rsidP="007F1D5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Задача 2. Повышение эффективности управления муниципальными финансами, достижение сбалансированности бюджетов сельских поселений.</w:t>
            </w:r>
          </w:p>
          <w:p w:rsidR="007F1D5A" w:rsidRPr="00B01B98" w:rsidRDefault="007F1D5A" w:rsidP="007F1D5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Задача 3. Эффективное управление муниципальным имуществом.</w:t>
            </w:r>
          </w:p>
          <w:p w:rsidR="007F1D5A" w:rsidRPr="00B01B98" w:rsidRDefault="007F1D5A" w:rsidP="007F1D5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Задача 4. Развитие муниципальной службы в муниципальном образовании «Каргасокский район».</w:t>
            </w:r>
          </w:p>
          <w:p w:rsidR="007F1D5A" w:rsidRPr="00B01B98" w:rsidRDefault="007F1D5A" w:rsidP="007F1D5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Задача5. Обеспечение высокого уровня доступности информации для населенияКаргасокского района.</w:t>
            </w: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2021 год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2022 год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2023 год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2024 год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2025 год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2026 год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2027 год </w:t>
            </w:r>
          </w:p>
        </w:tc>
      </w:tr>
      <w:tr w:rsidR="007F1D5A" w:rsidRPr="00F2010D" w:rsidTr="007F1D5A">
        <w:trPr>
          <w:trHeight w:val="38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Задача 1. Обеспечение транспортной доступности внутри Каргасокского района.</w:t>
            </w:r>
          </w:p>
        </w:tc>
      </w:tr>
      <w:tr w:rsidR="007F1D5A" w:rsidRPr="00F2010D" w:rsidTr="007F1D5A">
        <w:trPr>
          <w:trHeight w:val="481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pStyle w:val="a5"/>
              <w:ind w:left="0"/>
              <w:rPr>
                <w:rFonts w:ascii="Times New Roman" w:hAnsi="Times New Roman"/>
                <w:szCs w:val="22"/>
              </w:rPr>
            </w:pPr>
            <w:r w:rsidRPr="00B01B98">
              <w:rPr>
                <w:rFonts w:ascii="Times New Roman" w:hAnsi="Times New Roman"/>
                <w:sz w:val="22"/>
                <w:szCs w:val="22"/>
              </w:rPr>
              <w:t>Показатель 1.</w:t>
            </w:r>
          </w:p>
          <w:p w:rsidR="007F1D5A" w:rsidRPr="00B01B98" w:rsidRDefault="007F1D5A" w:rsidP="007F1D5A">
            <w:pPr>
              <w:pStyle w:val="a5"/>
              <w:ind w:left="0"/>
              <w:rPr>
                <w:rFonts w:ascii="Times New Roman" w:hAnsi="Times New Roman"/>
                <w:szCs w:val="22"/>
              </w:rPr>
            </w:pPr>
            <w:r w:rsidRPr="00B01B98">
              <w:rPr>
                <w:rFonts w:ascii="Times New Roman" w:hAnsi="Times New Roman"/>
                <w:sz w:val="22"/>
                <w:szCs w:val="22"/>
              </w:rPr>
              <w:t>Доля населения, проживающего в населенных пунктах, не имеющих регулярного автобусного сообщения с административным центром района в общей численности населения района,%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40,2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37,6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37,6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37,4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37,4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37,4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37,2</w:t>
            </w:r>
          </w:p>
        </w:tc>
      </w:tr>
      <w:tr w:rsidR="007F1D5A" w:rsidRPr="00F2010D" w:rsidTr="007F1D5A">
        <w:trPr>
          <w:trHeight w:val="288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Задача 2. Повышение эффективности управления муниципальными финансами, достижение сбалансированности бюджетов сельских поселений.</w:t>
            </w:r>
          </w:p>
        </w:tc>
      </w:tr>
      <w:tr w:rsidR="007F1D5A" w:rsidRPr="00F2010D" w:rsidTr="007F1D5A">
        <w:trPr>
          <w:trHeight w:val="402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Показатель 1.</w:t>
            </w: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Разница между дефицитом бюджета поселения и остатком средств на счете на начало текущего года (отсутствие дефицита бюджета поселения, превышающего остаток </w:t>
            </w:r>
            <w:r w:rsidRPr="00B01B98">
              <w:rPr>
                <w:rFonts w:ascii="Times New Roman" w:hAnsi="Times New Roman"/>
              </w:rPr>
              <w:lastRenderedPageBreak/>
              <w:t>средств на счете на начало текущего года), тыс. руб.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lastRenderedPageBreak/>
              <w:t xml:space="preserve">Не </w:t>
            </w:r>
            <w:r w:rsidRPr="00B01B98">
              <w:rPr>
                <w:rFonts w:ascii="Times New Roman" w:hAnsi="Times New Roman"/>
                <w:lang w:val="en-US"/>
              </w:rPr>
              <w:t>&gt;0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Не </w:t>
            </w:r>
            <w:r w:rsidRPr="00B01B98">
              <w:rPr>
                <w:rFonts w:ascii="Times New Roman" w:hAnsi="Times New Roman"/>
                <w:lang w:val="en-US"/>
              </w:rPr>
              <w:t>&gt;0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Не </w:t>
            </w:r>
            <w:r w:rsidRPr="00B01B98">
              <w:rPr>
                <w:rFonts w:ascii="Times New Roman" w:hAnsi="Times New Roman"/>
                <w:lang w:val="en-US"/>
              </w:rPr>
              <w:t>&gt;0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Не </w:t>
            </w:r>
            <w:r w:rsidRPr="00B01B98">
              <w:rPr>
                <w:rFonts w:ascii="Times New Roman" w:hAnsi="Times New Roman"/>
                <w:lang w:val="en-US"/>
              </w:rPr>
              <w:t>&gt;0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Не </w:t>
            </w:r>
            <w:r w:rsidRPr="00B01B98">
              <w:rPr>
                <w:rFonts w:ascii="Times New Roman" w:hAnsi="Times New Roman"/>
                <w:lang w:val="en-US"/>
              </w:rPr>
              <w:t>&gt;0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Не </w:t>
            </w:r>
            <w:r w:rsidRPr="00B01B98">
              <w:rPr>
                <w:rFonts w:ascii="Times New Roman" w:hAnsi="Times New Roman"/>
                <w:lang w:val="en-US"/>
              </w:rPr>
              <w:t>&gt;0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Не </w:t>
            </w:r>
            <w:r w:rsidRPr="00B01B98">
              <w:rPr>
                <w:rFonts w:ascii="Times New Roman" w:hAnsi="Times New Roman"/>
                <w:lang w:val="en-US"/>
              </w:rPr>
              <w:t>&gt;0</w:t>
            </w: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Задача 3. Эффективное управление муниципальным имуществом</w:t>
            </w: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01B98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Показатель 1.</w:t>
            </w:r>
          </w:p>
          <w:p w:rsidR="007F1D5A" w:rsidRPr="00B01B98" w:rsidRDefault="007F1D5A" w:rsidP="007F1D5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01B98">
              <w:rPr>
                <w:rFonts w:ascii="Times New Roman" w:hAnsi="Times New Roman" w:cs="Times New Roman"/>
                <w:sz w:val="22"/>
                <w:szCs w:val="22"/>
              </w:rPr>
              <w:t>Доля муниципального недвижимого имущества (за исключением земельных участков), используемого для выполнения полномочий муниципального образования «Каргасокский район», от недвижимого имущества, находящегося в собственности муниципального образования «Каргасокский район» %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90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95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90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90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90</w:t>
            </w: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7F1D5A" w:rsidRPr="00B01B98" w:rsidRDefault="007F1D5A" w:rsidP="007F1D5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Задача 4. Развитие муниципальной службы в муниципальном образовании «Каргасокский район».</w:t>
            </w: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Показатель 1.</w:t>
            </w: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Замещенность ставок должностей муниципальной службы служащими, соответствующими квалификационным требованиям, %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100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100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100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100</w:t>
            </w: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Задача 5. Обеспечение высокого уровня доступности информации для населения Каргасокского района.</w:t>
            </w: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Показатель 1.</w:t>
            </w:r>
          </w:p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Уровень удовлетворенности населения доступностью информации для населения, %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54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55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56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57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58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59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60</w:t>
            </w:r>
          </w:p>
        </w:tc>
      </w:tr>
      <w:tr w:rsidR="007F1D5A" w:rsidRPr="009F7F2C" w:rsidTr="007F1D5A">
        <w:trPr>
          <w:trHeight w:val="14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Подпрограммы Программы </w:t>
            </w: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1D5A" w:rsidRPr="005B45EC" w:rsidRDefault="00FF150B" w:rsidP="007F1D5A">
            <w:pPr>
              <w:pStyle w:val="ab"/>
              <w:contextualSpacing/>
              <w:rPr>
                <w:color w:val="000000"/>
                <w:sz w:val="16"/>
                <w:szCs w:val="16"/>
              </w:rPr>
            </w:pPr>
            <w:hyperlink w:anchor="подпрограмма3" w:history="1">
              <w:r w:rsidR="007F1D5A" w:rsidRPr="005B45EC">
                <w:rPr>
                  <w:rStyle w:val="af9"/>
                  <w:color w:val="000000"/>
                  <w:sz w:val="16"/>
                  <w:szCs w:val="16"/>
                </w:rPr>
                <w:t>Подпрограмма 1. Обеспечение транспортной доступности внутри Каргасокского района.</w:t>
              </w:r>
            </w:hyperlink>
          </w:p>
          <w:p w:rsidR="007F1D5A" w:rsidRPr="005B45EC" w:rsidRDefault="007F1D5A" w:rsidP="007F1D5A">
            <w:pPr>
              <w:pStyle w:val="ab"/>
              <w:contextualSpacing/>
              <w:rPr>
                <w:sz w:val="16"/>
                <w:szCs w:val="16"/>
                <w:u w:val="single"/>
              </w:rPr>
            </w:pPr>
            <w:r w:rsidRPr="005B45EC">
              <w:rPr>
                <w:sz w:val="16"/>
                <w:szCs w:val="16"/>
                <w:u w:val="single"/>
              </w:rPr>
              <w:t>Подпрограмма 2.Повышение эффективности управления муниципальными</w:t>
            </w:r>
            <w:proofErr w:type="gramStart"/>
            <w:r w:rsidRPr="005B45EC">
              <w:rPr>
                <w:sz w:val="16"/>
                <w:szCs w:val="16"/>
                <w:u w:val="single"/>
              </w:rPr>
              <w:t>.ф</w:t>
            </w:r>
            <w:proofErr w:type="gramEnd"/>
            <w:r w:rsidRPr="005B45EC">
              <w:rPr>
                <w:sz w:val="16"/>
                <w:szCs w:val="16"/>
                <w:u w:val="single"/>
              </w:rPr>
              <w:t>инансами, достижение сбалансированности бюджетов сельских поселений.</w:t>
            </w:r>
          </w:p>
          <w:p w:rsidR="007F1D5A" w:rsidRPr="005B45EC" w:rsidRDefault="007F1D5A" w:rsidP="007F1D5A">
            <w:pPr>
              <w:pStyle w:val="ab"/>
              <w:contextualSpacing/>
              <w:rPr>
                <w:sz w:val="16"/>
                <w:szCs w:val="16"/>
                <w:u w:val="single"/>
              </w:rPr>
            </w:pPr>
            <w:r w:rsidRPr="005B45EC">
              <w:rPr>
                <w:sz w:val="16"/>
                <w:szCs w:val="16"/>
                <w:u w:val="single"/>
              </w:rPr>
              <w:t>Подпрограмма 3. Эффективное управление муниципальным имуществом муниципального образования «Каргасокский район».</w:t>
            </w:r>
          </w:p>
          <w:p w:rsidR="007F1D5A" w:rsidRPr="005B45EC" w:rsidRDefault="007F1D5A" w:rsidP="007F1D5A">
            <w:pPr>
              <w:shd w:val="clear" w:color="auto" w:fill="FFFFFF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B45EC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4.Развитие муниципальной службы.</w:t>
            </w:r>
          </w:p>
          <w:p w:rsidR="007F1D5A" w:rsidRPr="005B45EC" w:rsidRDefault="00FF150B" w:rsidP="007F1D5A">
            <w:pPr>
              <w:pStyle w:val="ab"/>
              <w:contextualSpacing/>
              <w:rPr>
                <w:color w:val="000000"/>
                <w:sz w:val="16"/>
                <w:szCs w:val="16"/>
                <w:u w:val="single"/>
              </w:rPr>
            </w:pPr>
            <w:hyperlink w:anchor="подпрограмма5" w:history="1">
              <w:r w:rsidR="007F1D5A" w:rsidRPr="005B45EC">
                <w:rPr>
                  <w:rStyle w:val="af9"/>
                  <w:color w:val="000000"/>
                  <w:sz w:val="16"/>
                  <w:szCs w:val="16"/>
                </w:rPr>
                <w:t>Подпрограмма 5.Развитие информационного общества в Каргасокском районе.</w:t>
              </w:r>
            </w:hyperlink>
          </w:p>
          <w:p w:rsidR="007F1D5A" w:rsidRPr="005B45EC" w:rsidRDefault="00FF150B" w:rsidP="007F1D5A">
            <w:pPr>
              <w:pStyle w:val="ab"/>
              <w:contextualSpacing/>
              <w:rPr>
                <w:color w:val="000000"/>
                <w:sz w:val="16"/>
                <w:szCs w:val="16"/>
                <w:u w:val="single"/>
              </w:rPr>
            </w:pPr>
            <w:hyperlink w:anchor="подпрограмма8" w:history="1">
              <w:r w:rsidR="007F1D5A" w:rsidRPr="005B45EC">
                <w:rPr>
                  <w:rStyle w:val="af9"/>
                  <w:color w:val="000000"/>
                  <w:sz w:val="16"/>
                  <w:szCs w:val="16"/>
                </w:rPr>
                <w:t>Подпрограмма 6. Обеспечивающая подпрограмма.</w:t>
              </w:r>
            </w:hyperlink>
          </w:p>
          <w:p w:rsidR="007F1D5A" w:rsidRPr="00B01B98" w:rsidRDefault="007F1D5A" w:rsidP="007F1D5A">
            <w:pPr>
              <w:pStyle w:val="ab"/>
              <w:tabs>
                <w:tab w:val="left" w:pos="6975"/>
              </w:tabs>
              <w:contextualSpacing/>
            </w:pPr>
          </w:p>
        </w:tc>
      </w:tr>
      <w:tr w:rsidR="007F1D5A" w:rsidRPr="00F2010D" w:rsidTr="007F1D5A">
        <w:trPr>
          <w:trHeight w:val="14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Ведомственные целевые программы, входящие в состав Программы (далее - ВЦП) (при наличии)</w:t>
            </w: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Отсутствуют</w:t>
            </w:r>
          </w:p>
        </w:tc>
      </w:tr>
      <w:tr w:rsidR="007F1D5A" w:rsidRPr="00E16425" w:rsidTr="007F1D5A">
        <w:trPr>
          <w:trHeight w:val="144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  <w:color w:val="000000"/>
                <w:highlight w:val="yellow"/>
              </w:rPr>
            </w:pPr>
            <w:r w:rsidRPr="00B01B98">
              <w:rPr>
                <w:rFonts w:ascii="Times New Roman" w:hAnsi="Times New Roman"/>
                <w:color w:val="000000"/>
              </w:rPr>
              <w:t xml:space="preserve">Объемы и источники </w:t>
            </w:r>
            <w:proofErr w:type="gramStart"/>
            <w:r w:rsidRPr="00B01B98">
              <w:rPr>
                <w:rFonts w:ascii="Times New Roman" w:hAnsi="Times New Roman"/>
                <w:color w:val="000000"/>
              </w:rPr>
              <w:t>фи-нансирования</w:t>
            </w:r>
            <w:proofErr w:type="gramEnd"/>
            <w:r w:rsidRPr="00B01B98">
              <w:rPr>
                <w:rFonts w:ascii="Times New Roman" w:hAnsi="Times New Roman"/>
                <w:color w:val="000000"/>
              </w:rPr>
              <w:t xml:space="preserve"> Программы (с детализацией по годам реализации Программы) тыс. руб.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2022</w:t>
            </w:r>
          </w:p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2023</w:t>
            </w:r>
          </w:p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2024</w:t>
            </w:r>
          </w:p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2025</w:t>
            </w:r>
          </w:p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2026</w:t>
            </w:r>
          </w:p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2027</w:t>
            </w:r>
          </w:p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год</w:t>
            </w:r>
          </w:p>
        </w:tc>
      </w:tr>
      <w:tr w:rsidR="007F1D5A" w:rsidRPr="00E16425" w:rsidTr="007F1D5A">
        <w:trPr>
          <w:trHeight w:val="144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14 419,1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2 063,6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2 373,8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2487,1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2 580,6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2 433,0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2 481,0</w:t>
            </w:r>
          </w:p>
        </w:tc>
      </w:tr>
      <w:tr w:rsidR="007F1D5A" w:rsidRPr="00E16425" w:rsidTr="007F1D5A">
        <w:trPr>
          <w:trHeight w:val="453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873 498,3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171 732,1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171 072,2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140 713,8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140 833,4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123 911,3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125 235,5</w:t>
            </w:r>
          </w:p>
        </w:tc>
      </w:tr>
      <w:tr w:rsidR="007F1D5A" w:rsidRPr="00E16425" w:rsidTr="007F1D5A">
        <w:trPr>
          <w:trHeight w:val="378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1 170877,5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222 753,1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181 611,0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160 434,7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154 224,5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225 397,7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226 456,6</w:t>
            </w:r>
          </w:p>
        </w:tc>
      </w:tr>
      <w:tr w:rsidR="007F1D5A" w:rsidRPr="00E16425" w:rsidTr="007F1D5A">
        <w:trPr>
          <w:trHeight w:val="571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1D5A" w:rsidRPr="00E16425" w:rsidTr="007F1D5A">
        <w:trPr>
          <w:trHeight w:val="48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Всего по источникам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2 058794,9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396 548,8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355 057,0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303 635,6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297 638,5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351 742,0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1B98">
              <w:rPr>
                <w:rFonts w:ascii="Times New Roman" w:hAnsi="Times New Roman"/>
                <w:color w:val="000000"/>
                <w:sz w:val="18"/>
                <w:szCs w:val="18"/>
              </w:rPr>
              <w:t>354 173,1</w:t>
            </w:r>
          </w:p>
        </w:tc>
      </w:tr>
    </w:tbl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5B45EC" w:rsidRDefault="005B45EC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  <w:sectPr w:rsidR="005B45EC" w:rsidSect="002D2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sz w:val="28"/>
          <w:szCs w:val="28"/>
        </w:rPr>
      </w:pPr>
    </w:p>
    <w:p w:rsidR="007F1D5A" w:rsidRPr="00B01B98" w:rsidRDefault="007F1D5A" w:rsidP="007F1D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1B98">
        <w:rPr>
          <w:rFonts w:ascii="Times New Roman" w:hAnsi="Times New Roman" w:cs="Times New Roman"/>
          <w:sz w:val="24"/>
          <w:szCs w:val="24"/>
        </w:rPr>
        <w:t>ПАСПОРТ</w:t>
      </w:r>
    </w:p>
    <w:p w:rsidR="007F1D5A" w:rsidRPr="00B01B98" w:rsidRDefault="007F1D5A" w:rsidP="007F1D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1B9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F1D5A" w:rsidRDefault="007F1D5A" w:rsidP="007F1D5A">
      <w:pPr>
        <w:tabs>
          <w:tab w:val="left" w:pos="5009"/>
        </w:tabs>
        <w:jc w:val="center"/>
        <w:rPr>
          <w:rFonts w:ascii="Times New Roman" w:hAnsi="Times New Roman"/>
          <w:b/>
          <w:sz w:val="24"/>
          <w:szCs w:val="24"/>
        </w:rPr>
      </w:pPr>
      <w:r w:rsidRPr="00B01B98">
        <w:rPr>
          <w:rFonts w:ascii="Times New Roman" w:hAnsi="Times New Roman"/>
          <w:b/>
          <w:sz w:val="24"/>
          <w:szCs w:val="24"/>
        </w:rPr>
        <w:t>«РАЗВИТИЕ СУБЪЕКТОВ МАЛОГО И СРЕДНЕГО ПРЕДПРИНИМАТЕЛЬСТВА, ПОДДЕРЖКА СЕЛЬСКОГО ХОЗЯЙСТВА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78"/>
        <w:gridCol w:w="1701"/>
        <w:gridCol w:w="850"/>
        <w:gridCol w:w="283"/>
        <w:gridCol w:w="709"/>
        <w:gridCol w:w="141"/>
        <w:gridCol w:w="709"/>
        <w:gridCol w:w="851"/>
        <w:gridCol w:w="154"/>
        <w:gridCol w:w="89"/>
        <w:gridCol w:w="750"/>
        <w:gridCol w:w="840"/>
        <w:gridCol w:w="30"/>
        <w:gridCol w:w="15"/>
        <w:gridCol w:w="781"/>
      </w:tblGrid>
      <w:tr w:rsidR="007F1D5A" w:rsidRPr="001C1944" w:rsidTr="007F1D5A">
        <w:trPr>
          <w:trHeight w:val="93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Наименование муниципальной программы (далее – Программа)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Развитие субъектов малого и среднего предпринимательства, поддержка сельского хозяйства </w:t>
            </w:r>
          </w:p>
        </w:tc>
      </w:tr>
      <w:tr w:rsidR="007F1D5A" w:rsidRPr="001C1944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Сроки (этапы) реализации Программы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2022 – 2027гг.</w:t>
            </w:r>
          </w:p>
        </w:tc>
      </w:tr>
      <w:tr w:rsidR="007F1D5A" w:rsidRPr="001C1944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Куратор Программы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Заместитель Главы Каргасокского района по  экономике</w:t>
            </w:r>
          </w:p>
        </w:tc>
      </w:tr>
      <w:tr w:rsidR="007F1D5A" w:rsidRPr="001C1944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Отдел экономики Администрации Каргасокского района</w:t>
            </w:r>
          </w:p>
        </w:tc>
      </w:tr>
      <w:tr w:rsidR="007F1D5A" w:rsidRPr="001C1944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Отсутствуют </w:t>
            </w:r>
          </w:p>
        </w:tc>
      </w:tr>
      <w:tr w:rsidR="007F1D5A" w:rsidRPr="001C1944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Участники Программы </w:t>
            </w:r>
          </w:p>
          <w:p w:rsidR="007F1D5A" w:rsidRPr="00B01B98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Субъекты малого и среднего предпринимательства, центры поддержки предпринимательства, юридические лица, Крестьянские (фермерские) хозяйства, личные подсобные хозяйства</w:t>
            </w:r>
            <w:r w:rsidRPr="00B01B98">
              <w:rPr>
                <w:rFonts w:ascii="Times New Roman" w:hAnsi="Times New Roman"/>
                <w:color w:val="FF0000"/>
              </w:rPr>
              <w:t xml:space="preserve"> </w:t>
            </w:r>
            <w:r w:rsidRPr="00B01B98">
              <w:rPr>
                <w:rFonts w:ascii="Times New Roman" w:hAnsi="Times New Roman"/>
              </w:rPr>
              <w:t>Администрации сельских поселений Каргасокского района</w:t>
            </w:r>
          </w:p>
          <w:p w:rsidR="007F1D5A" w:rsidRPr="00B01B98" w:rsidRDefault="007F1D5A" w:rsidP="007F1D5A">
            <w:pPr>
              <w:rPr>
                <w:rFonts w:ascii="Times New Roman" w:hAnsi="Times New Roman"/>
              </w:rPr>
            </w:pPr>
          </w:p>
        </w:tc>
      </w:tr>
      <w:tr w:rsidR="007F1D5A" w:rsidRPr="001C1944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B01B98">
              <w:rPr>
                <w:rFonts w:ascii="Times New Roman" w:hAnsi="Times New Roman"/>
              </w:rPr>
              <w:t>реализацию</w:t>
            </w:r>
            <w:proofErr w:type="gramEnd"/>
            <w:r w:rsidRPr="00B01B98">
              <w:rPr>
                <w:rFonts w:ascii="Times New Roman" w:hAnsi="Times New Roman"/>
              </w:rPr>
              <w:t xml:space="preserve"> которой направлена Программа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</w:tc>
      </w:tr>
      <w:tr w:rsidR="007F1D5A" w:rsidRPr="001C1944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Развитие предпринимательства и сельского хозяйства в Каргасокском районе</w:t>
            </w:r>
          </w:p>
        </w:tc>
      </w:tr>
      <w:tr w:rsidR="007F1D5A" w:rsidRPr="001C1944" w:rsidTr="007F1D5A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2025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2027</w:t>
            </w:r>
          </w:p>
        </w:tc>
      </w:tr>
      <w:tr w:rsidR="007F1D5A" w:rsidRPr="001C1944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1. Число субъектов  малого и среднего предпринимательства в расчете на 10 тыс. человек населения, 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260</w:t>
            </w:r>
          </w:p>
        </w:tc>
      </w:tr>
      <w:tr w:rsidR="007F1D5A" w:rsidRPr="001C1944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2. Объем продукции сельского хозяйства, млн. руб.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317,6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331,2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347,5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370,5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400,6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435,2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474,8</w:t>
            </w:r>
          </w:p>
        </w:tc>
      </w:tr>
      <w:tr w:rsidR="007F1D5A" w:rsidRPr="001C1944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Задача 1. Предотвращение ухода субъектов малого и среднего предпринимательства в «теневую экономику», максимальная легализация деятельности субъектов малого и среднего предпринимательства.</w:t>
            </w:r>
          </w:p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Задача 2. Создание условий для стимулирования роста малых форм хозяйствования в </w:t>
            </w:r>
            <w:r w:rsidRPr="00B01B98">
              <w:rPr>
                <w:rFonts w:ascii="Times New Roman" w:hAnsi="Times New Roman"/>
              </w:rPr>
              <w:lastRenderedPageBreak/>
              <w:t>Каргасокском районе.</w:t>
            </w:r>
          </w:p>
        </w:tc>
      </w:tr>
      <w:tr w:rsidR="007F1D5A" w:rsidRPr="001C1944" w:rsidTr="007F1D5A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lastRenderedPageBreak/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2023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2027</w:t>
            </w:r>
          </w:p>
        </w:tc>
      </w:tr>
      <w:tr w:rsidR="007F1D5A" w:rsidRPr="001C1944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Задача 1.Предотвращение ухода субъектов малого и среднего предпринимательства в «теневую экономику», максимальная легализация деятельности субъектов малого и среднего предпринимательства</w:t>
            </w:r>
          </w:p>
        </w:tc>
      </w:tr>
      <w:tr w:rsidR="007F1D5A" w:rsidRPr="001C1944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Показатель</w:t>
            </w:r>
            <w:proofErr w:type="gramStart"/>
            <w:r w:rsidRPr="00B01B98">
              <w:rPr>
                <w:rFonts w:ascii="Times New Roman" w:hAnsi="Times New Roman"/>
              </w:rPr>
              <w:t>1</w:t>
            </w:r>
            <w:proofErr w:type="gramEnd"/>
            <w:r w:rsidRPr="00B01B98">
              <w:rPr>
                <w:rFonts w:ascii="Times New Roman" w:hAnsi="Times New Roman"/>
              </w:rPr>
              <w:t>: Количество субъектов малого и среднего предпринимательства, 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433</w:t>
            </w:r>
          </w:p>
        </w:tc>
      </w:tr>
      <w:tr w:rsidR="007F1D5A" w:rsidRPr="001C1944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Задача 2. Создание условий для стимулирования роста малых форм хозяйствования в Каргасокском районе</w:t>
            </w:r>
          </w:p>
        </w:tc>
      </w:tr>
      <w:tr w:rsidR="007F1D5A" w:rsidRPr="001C1944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Показатель 1: Количество населения, занятого содержанием крупного рогатого скота, 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583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519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519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519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608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8">
              <w:rPr>
                <w:rFonts w:ascii="Times New Roman" w:hAnsi="Times New Roman"/>
                <w:color w:val="000000"/>
              </w:rPr>
              <w:t>613</w:t>
            </w:r>
          </w:p>
        </w:tc>
      </w:tr>
      <w:tr w:rsidR="007F1D5A" w:rsidRPr="001C1944" w:rsidTr="007F1D5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 xml:space="preserve">Подпрограммы Программы 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Подпрограмма 1: Развитие субъектов малого и среднего предпринимательства</w:t>
            </w:r>
          </w:p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Подпрограмма 2: Поддержка сельского хозяйства</w:t>
            </w:r>
          </w:p>
        </w:tc>
      </w:tr>
      <w:tr w:rsidR="007F1D5A" w:rsidRPr="001C1944" w:rsidTr="007F1D5A">
        <w:trPr>
          <w:trHeight w:val="137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Ведомственные целевые программы, входящие в состав Программы (далее - ВЦП) (при наличии)</w:t>
            </w:r>
          </w:p>
        </w:tc>
        <w:tc>
          <w:tcPr>
            <w:tcW w:w="7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Отсутствуют</w:t>
            </w:r>
          </w:p>
          <w:p w:rsidR="007F1D5A" w:rsidRPr="00B01B98" w:rsidRDefault="007F1D5A" w:rsidP="007F1D5A">
            <w:pPr>
              <w:rPr>
                <w:rFonts w:ascii="Times New Roman" w:hAnsi="Times New Roman"/>
              </w:rPr>
            </w:pPr>
          </w:p>
        </w:tc>
      </w:tr>
      <w:tr w:rsidR="007F1D5A" w:rsidRPr="003C08F6" w:rsidTr="007F1D5A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Объемы и источники финансирования Программы (с детализацией по годам реализации Программы) тыс. руб.</w:t>
            </w:r>
          </w:p>
          <w:p w:rsidR="007F1D5A" w:rsidRPr="00B01B98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2026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2027</w:t>
            </w:r>
          </w:p>
        </w:tc>
      </w:tr>
      <w:tr w:rsidR="007F1D5A" w:rsidRPr="003C08F6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0,00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0,00</w:t>
            </w:r>
          </w:p>
        </w:tc>
      </w:tr>
      <w:tr w:rsidR="007F1D5A" w:rsidRPr="00E80EDE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10171,85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5326,55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1615,</w:t>
            </w:r>
          </w:p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1615,</w:t>
            </w:r>
          </w:p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1615,</w:t>
            </w:r>
          </w:p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0,00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0,00</w:t>
            </w:r>
          </w:p>
        </w:tc>
      </w:tr>
      <w:tr w:rsidR="007F1D5A" w:rsidRPr="00E80EDE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8430,</w:t>
            </w:r>
          </w:p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1515,</w:t>
            </w:r>
          </w:p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1235,</w:t>
            </w:r>
          </w:p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1235,</w:t>
            </w:r>
          </w:p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1235,</w:t>
            </w:r>
          </w:p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1605,</w:t>
            </w:r>
          </w:p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1605,</w:t>
            </w:r>
          </w:p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00</w:t>
            </w:r>
          </w:p>
        </w:tc>
      </w:tr>
      <w:tr w:rsidR="007F1D5A" w:rsidRPr="00E80EDE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0,00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0,00</w:t>
            </w:r>
          </w:p>
        </w:tc>
      </w:tr>
      <w:tr w:rsidR="007F1D5A" w:rsidRPr="00E80EDE" w:rsidTr="007F1D5A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18601,85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6841,</w:t>
            </w:r>
          </w:p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2850,</w:t>
            </w:r>
          </w:p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2850,</w:t>
            </w:r>
          </w:p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2850,</w:t>
            </w:r>
          </w:p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1605,</w:t>
            </w:r>
          </w:p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1605,</w:t>
            </w:r>
          </w:p>
          <w:p w:rsidR="007F1D5A" w:rsidRPr="00B01B98" w:rsidRDefault="007F1D5A" w:rsidP="007F1D5A">
            <w:pPr>
              <w:jc w:val="center"/>
              <w:rPr>
                <w:rFonts w:ascii="Times New Roman" w:hAnsi="Times New Roman"/>
              </w:rPr>
            </w:pPr>
            <w:r w:rsidRPr="00B01B98">
              <w:rPr>
                <w:rFonts w:ascii="Times New Roman" w:hAnsi="Times New Roman"/>
              </w:rPr>
              <w:t>00</w:t>
            </w:r>
          </w:p>
        </w:tc>
      </w:tr>
      <w:tr w:rsidR="007F1D5A" w:rsidRPr="00E77EDD" w:rsidTr="007F1D5A"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D5A" w:rsidRPr="00B01B98" w:rsidRDefault="007F1D5A" w:rsidP="007F1D5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DE15DA" w:rsidRDefault="00DE15DA" w:rsidP="00A0236A">
      <w:pPr>
        <w:tabs>
          <w:tab w:val="left" w:pos="5009"/>
        </w:tabs>
        <w:rPr>
          <w:rFonts w:ascii="Times New Roman" w:hAnsi="Times New Roman"/>
          <w:b/>
          <w:sz w:val="28"/>
          <w:szCs w:val="28"/>
        </w:rPr>
        <w:sectPr w:rsidR="00DE15DA" w:rsidSect="002D2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D5A" w:rsidRDefault="007F1D5A" w:rsidP="007F1D5A">
      <w:pPr>
        <w:tabs>
          <w:tab w:val="left" w:pos="5009"/>
        </w:tabs>
        <w:rPr>
          <w:rFonts w:ascii="Times New Roman" w:hAnsi="Times New Roman"/>
          <w:b/>
          <w:sz w:val="28"/>
          <w:szCs w:val="28"/>
        </w:rPr>
      </w:pPr>
    </w:p>
    <w:p w:rsidR="007F1D5A" w:rsidRPr="00EA5A9F" w:rsidRDefault="007F1D5A" w:rsidP="007F1D5A">
      <w:pPr>
        <w:jc w:val="center"/>
        <w:rPr>
          <w:rFonts w:ascii="Times New Roman" w:hAnsi="Times New Roman"/>
          <w:b/>
        </w:rPr>
      </w:pPr>
      <w:r w:rsidRPr="00EA5A9F">
        <w:rPr>
          <w:rFonts w:ascii="Times New Roman" w:hAnsi="Times New Roman"/>
          <w:b/>
        </w:rPr>
        <w:t xml:space="preserve">ПАСПОРТ МУНИЦИПАЛЬНОЙ ПРОГРАММЫ </w:t>
      </w:r>
    </w:p>
    <w:p w:rsidR="007F1D5A" w:rsidRDefault="007F1D5A" w:rsidP="007F1D5A">
      <w:pPr>
        <w:jc w:val="center"/>
        <w:rPr>
          <w:rFonts w:ascii="Times New Roman" w:hAnsi="Times New Roman"/>
          <w:b/>
        </w:rPr>
      </w:pPr>
      <w:r w:rsidRPr="00EA5A9F">
        <w:rPr>
          <w:rFonts w:ascii="Times New Roman" w:hAnsi="Times New Roman"/>
          <w:b/>
        </w:rPr>
        <w:t xml:space="preserve">«ФОРМИРОВАНИЕ СОВРЕМЕННОЙ ГОРОДСКОЙ СРЕДЫ </w:t>
      </w:r>
    </w:p>
    <w:p w:rsidR="007F1D5A" w:rsidRDefault="007F1D5A" w:rsidP="007F1D5A">
      <w:pPr>
        <w:jc w:val="center"/>
        <w:rPr>
          <w:rFonts w:ascii="Times New Roman" w:hAnsi="Times New Roman"/>
          <w:b/>
        </w:rPr>
      </w:pPr>
      <w:r w:rsidRPr="00EA5A9F">
        <w:rPr>
          <w:rFonts w:ascii="Times New Roman" w:hAnsi="Times New Roman"/>
          <w:b/>
        </w:rPr>
        <w:t>НА ТЕРРИТОРИИ КАРГАСОКСКОГО РАЙОНА»</w:t>
      </w:r>
    </w:p>
    <w:p w:rsidR="007F1D5A" w:rsidRPr="003F493F" w:rsidRDefault="007F1D5A" w:rsidP="007F1D5A">
      <w:pPr>
        <w:jc w:val="center"/>
        <w:rPr>
          <w:rFonts w:ascii="Times New Roman" w:hAnsi="Times New Roman"/>
          <w:b/>
        </w:rPr>
      </w:pPr>
    </w:p>
    <w:p w:rsidR="007F1D5A" w:rsidRPr="003F493F" w:rsidRDefault="007F1D5A" w:rsidP="007F1D5A">
      <w:pPr>
        <w:jc w:val="both"/>
        <w:rPr>
          <w:rFonts w:ascii="Times New Roman" w:hAnsi="Times New Roman"/>
          <w:b/>
        </w:rPr>
      </w:pPr>
    </w:p>
    <w:tbl>
      <w:tblPr>
        <w:tblW w:w="9270" w:type="dxa"/>
        <w:jc w:val="center"/>
        <w:tblInd w:w="-1" w:type="dxa"/>
        <w:tblLook w:val="04A0"/>
      </w:tblPr>
      <w:tblGrid>
        <w:gridCol w:w="1361"/>
        <w:gridCol w:w="1996"/>
        <w:gridCol w:w="736"/>
        <w:gridCol w:w="247"/>
        <w:gridCol w:w="896"/>
        <w:gridCol w:w="1019"/>
        <w:gridCol w:w="835"/>
        <w:gridCol w:w="750"/>
        <w:gridCol w:w="814"/>
        <w:gridCol w:w="616"/>
      </w:tblGrid>
      <w:tr w:rsidR="007F1D5A" w:rsidRPr="00A0236A" w:rsidTr="00A0236A">
        <w:trPr>
          <w:trHeight w:val="36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(далее – Программа)</w:t>
            </w:r>
          </w:p>
        </w:tc>
        <w:tc>
          <w:tcPr>
            <w:tcW w:w="79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Формирование современной городской среды на территории Каргасокского района</w:t>
            </w:r>
          </w:p>
        </w:tc>
      </w:tr>
      <w:tr w:rsidR="007F1D5A" w:rsidRPr="00A0236A" w:rsidTr="00A0236A">
        <w:trPr>
          <w:trHeight w:val="41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 xml:space="preserve">Сроки (этапы) реализации Программы 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2022 - 2027 годы</w:t>
            </w:r>
          </w:p>
        </w:tc>
      </w:tr>
      <w:tr w:rsidR="007F1D5A" w:rsidRPr="00A0236A" w:rsidTr="00A0236A">
        <w:trPr>
          <w:trHeight w:val="343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Куратор Программы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Заместитель Главы Каргасокского района по вопросам жизнеобеспечения района - начальник отдела жизнеобеспечения района</w:t>
            </w:r>
          </w:p>
        </w:tc>
      </w:tr>
      <w:tr w:rsidR="007F1D5A" w:rsidRPr="00A0236A" w:rsidTr="00A0236A">
        <w:trPr>
          <w:trHeight w:val="534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Отдел жизнеобеспечения района Администрации Каргасокского района</w:t>
            </w:r>
          </w:p>
        </w:tc>
      </w:tr>
      <w:tr w:rsidR="007F1D5A" w:rsidRPr="00A0236A" w:rsidTr="00A0236A">
        <w:trPr>
          <w:trHeight w:val="453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Соисполнители Программы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 xml:space="preserve">Отсутствуют </w:t>
            </w:r>
          </w:p>
        </w:tc>
      </w:tr>
      <w:tr w:rsidR="007F1D5A" w:rsidRPr="00A0236A" w:rsidTr="00A0236A">
        <w:trPr>
          <w:trHeight w:val="713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 xml:space="preserve">Участники Программы 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 (далее – МКУ «УЖКХ и КС МО «Каргасокский район»);</w:t>
            </w:r>
          </w:p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Администрация Каргасокского сельского поселения;</w:t>
            </w:r>
          </w:p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Жилищно-строительные кооперативы</w:t>
            </w:r>
          </w:p>
        </w:tc>
      </w:tr>
      <w:tr w:rsidR="007F1D5A" w:rsidRPr="00A0236A" w:rsidTr="00A0236A">
        <w:trPr>
          <w:trHeight w:val="36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A0236A">
              <w:rPr>
                <w:rFonts w:ascii="Times New Roman" w:hAnsi="Times New Roman"/>
                <w:sz w:val="16"/>
                <w:szCs w:val="16"/>
              </w:rPr>
              <w:t>реализацию</w:t>
            </w:r>
            <w:proofErr w:type="gramEnd"/>
            <w:r w:rsidRPr="00A0236A">
              <w:rPr>
                <w:rFonts w:ascii="Times New Roman" w:hAnsi="Times New Roman"/>
                <w:sz w:val="16"/>
                <w:szCs w:val="16"/>
              </w:rPr>
              <w:t xml:space="preserve"> которой направлена Программа</w:t>
            </w:r>
          </w:p>
        </w:tc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</w:tc>
      </w:tr>
      <w:tr w:rsidR="007F1D5A" w:rsidRPr="00A0236A" w:rsidTr="00A0236A">
        <w:trPr>
          <w:trHeight w:val="36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 xml:space="preserve">Цель Программы </w:t>
            </w:r>
          </w:p>
        </w:tc>
        <w:tc>
          <w:tcPr>
            <w:tcW w:w="79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Повышение уровня благоустройства на территории сельских поселений Каргасокского района</w:t>
            </w:r>
          </w:p>
        </w:tc>
      </w:tr>
      <w:tr w:rsidR="007F1D5A" w:rsidRPr="00A0236A" w:rsidTr="00A0236A">
        <w:trPr>
          <w:trHeight w:val="469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Показатель цели Программы и их значения (с детализацией по годам реализации)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Показатели цели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</w:tr>
      <w:tr w:rsidR="007F1D5A" w:rsidRPr="00A0236A" w:rsidTr="00A0236A">
        <w:trPr>
          <w:trHeight w:val="468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Количество благоустроенных территорий (нарастающим итогом), ед.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7F1D5A" w:rsidRPr="00A0236A" w:rsidTr="00A0236A">
        <w:trPr>
          <w:trHeight w:val="468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программы, %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7F1D5A" w:rsidRPr="00A0236A" w:rsidTr="00A0236A">
        <w:trPr>
          <w:trHeight w:val="177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 xml:space="preserve">Задачи Программы 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 xml:space="preserve">Задача 1. Повышение </w:t>
            </w:r>
            <w:proofErr w:type="gramStart"/>
            <w:r w:rsidRPr="00A0236A">
              <w:rPr>
                <w:rFonts w:ascii="Times New Roman" w:hAnsi="Times New Roman"/>
                <w:sz w:val="16"/>
                <w:szCs w:val="16"/>
              </w:rPr>
              <w:t>уровня благоустройства дворовых территорий многоквартирных домов сельских поселений муниципального</w:t>
            </w:r>
            <w:proofErr w:type="gramEnd"/>
            <w:r w:rsidRPr="00A0236A">
              <w:rPr>
                <w:rFonts w:ascii="Times New Roman" w:hAnsi="Times New Roman"/>
                <w:sz w:val="16"/>
                <w:szCs w:val="16"/>
              </w:rPr>
              <w:t xml:space="preserve"> образования «Каргасокский район».</w:t>
            </w:r>
          </w:p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Задача 2. Повышение уровня благоустройства общественных территорий сельских поселений муниципального образования «Каргасокский район».</w:t>
            </w:r>
          </w:p>
        </w:tc>
      </w:tr>
      <w:tr w:rsidR="007F1D5A" w:rsidRPr="00A0236A" w:rsidTr="00A0236A">
        <w:trPr>
          <w:trHeight w:val="8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Показатели задач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</w:tr>
      <w:tr w:rsidR="007F1D5A" w:rsidRPr="00A0236A" w:rsidTr="00A0236A">
        <w:trPr>
          <w:trHeight w:val="82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 xml:space="preserve">Задача 1. Повышение </w:t>
            </w:r>
            <w:proofErr w:type="gramStart"/>
            <w:r w:rsidRPr="00A0236A">
              <w:rPr>
                <w:rFonts w:ascii="Times New Roman" w:hAnsi="Times New Roman"/>
                <w:sz w:val="16"/>
                <w:szCs w:val="16"/>
              </w:rPr>
              <w:t>уровня благоустройства дворовых территорий многоквартирных домов сельских поселений муниципального</w:t>
            </w:r>
            <w:proofErr w:type="gramEnd"/>
            <w:r w:rsidRPr="00A0236A">
              <w:rPr>
                <w:rFonts w:ascii="Times New Roman" w:hAnsi="Times New Roman"/>
                <w:sz w:val="16"/>
                <w:szCs w:val="16"/>
              </w:rPr>
              <w:t xml:space="preserve"> образования «Каргасокский район»</w:t>
            </w:r>
          </w:p>
        </w:tc>
      </w:tr>
      <w:tr w:rsidR="007F1D5A" w:rsidRPr="00A0236A" w:rsidTr="00A0236A">
        <w:trPr>
          <w:trHeight w:val="82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 xml:space="preserve">Показатель: Доля благоустроенных дворовых территорий многоквартирных домов от общего количества дворовых территорий многоквартирных домов, </w:t>
            </w:r>
            <w:r w:rsidRPr="00A0236A">
              <w:rPr>
                <w:rFonts w:ascii="Times New Roman" w:hAnsi="Times New Roman"/>
                <w:sz w:val="16"/>
                <w:szCs w:val="16"/>
              </w:rPr>
              <w:lastRenderedPageBreak/>
              <w:t>(нарастающим итогом), %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lastRenderedPageBreak/>
              <w:t>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</w:tr>
      <w:tr w:rsidR="007F1D5A" w:rsidRPr="00A0236A" w:rsidTr="00A0236A">
        <w:trPr>
          <w:trHeight w:val="82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Задача 2. Повышение уровня благоустройства общественных территорий сельских поселений муниципального образования «Каргасокский район»</w:t>
            </w:r>
          </w:p>
        </w:tc>
      </w:tr>
      <w:tr w:rsidR="007F1D5A" w:rsidRPr="00A0236A" w:rsidTr="00A0236A">
        <w:trPr>
          <w:trHeight w:val="82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Показатель: Количество благоустроенных общественных территорий в течение года, ед.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F1D5A" w:rsidRPr="00A0236A" w:rsidTr="00A0236A">
        <w:trPr>
          <w:trHeight w:val="73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Подпрограммы Программы</w:t>
            </w:r>
          </w:p>
        </w:tc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FF150B" w:rsidP="007F1D5A">
            <w:pPr>
              <w:rPr>
                <w:rFonts w:ascii="Times New Roman" w:hAnsi="Times New Roman"/>
                <w:sz w:val="16"/>
                <w:szCs w:val="16"/>
              </w:rPr>
            </w:pPr>
            <w:hyperlink w:anchor="подпрограмма1" w:history="1">
              <w:r w:rsidR="007F1D5A" w:rsidRPr="00A0236A">
                <w:rPr>
                  <w:rStyle w:val="af9"/>
                  <w:rFonts w:ascii="Times New Roman" w:hAnsi="Times New Roman"/>
                  <w:color w:val="auto"/>
                  <w:sz w:val="16"/>
                  <w:szCs w:val="16"/>
                </w:rPr>
                <w:t>1. Благоустройство дворовых территорий сельских поселений Каргасокского района;</w:t>
              </w:r>
            </w:hyperlink>
          </w:p>
          <w:p w:rsidR="007F1D5A" w:rsidRPr="00A0236A" w:rsidRDefault="00FF150B" w:rsidP="007F1D5A">
            <w:pPr>
              <w:rPr>
                <w:rFonts w:ascii="Times New Roman" w:hAnsi="Times New Roman"/>
                <w:sz w:val="16"/>
                <w:szCs w:val="16"/>
              </w:rPr>
            </w:pPr>
            <w:hyperlink w:anchor="подпрограмма2" w:history="1">
              <w:r w:rsidR="007F1D5A" w:rsidRPr="00A0236A">
                <w:rPr>
                  <w:rStyle w:val="af9"/>
                  <w:rFonts w:ascii="Times New Roman" w:hAnsi="Times New Roman"/>
                  <w:color w:val="auto"/>
                  <w:sz w:val="16"/>
                  <w:szCs w:val="16"/>
                </w:rPr>
                <w:t>2. Благоустройство общественных территорий сельских поселений Каргасокского района.</w:t>
              </w:r>
            </w:hyperlink>
          </w:p>
        </w:tc>
      </w:tr>
      <w:tr w:rsidR="007F1D5A" w:rsidRPr="00A0236A" w:rsidTr="00A0236A">
        <w:trPr>
          <w:trHeight w:val="36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Ведомственные целевые программы, входящие в состав Программы (далее - ВЦП) (при наличии)</w:t>
            </w:r>
          </w:p>
        </w:tc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7F1D5A" w:rsidRPr="00A0236A" w:rsidTr="00A0236A">
        <w:trPr>
          <w:trHeight w:val="36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 Программы, тыс. руб.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</w:tr>
      <w:tr w:rsidR="007F1D5A" w:rsidRPr="00A0236A" w:rsidTr="00A0236A">
        <w:trPr>
          <w:trHeight w:val="36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59207,8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19354,8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7853,0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19000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</w:tr>
      <w:tr w:rsidR="007F1D5A" w:rsidRPr="00A0236A" w:rsidTr="00A0236A">
        <w:trPr>
          <w:trHeight w:val="36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3741,5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598,6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242,9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</w:tr>
      <w:tr w:rsidR="007F1D5A" w:rsidRPr="00A0236A" w:rsidTr="00A0236A">
        <w:trPr>
          <w:trHeight w:val="36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17137,1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3537,1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5800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2800</w:t>
            </w:r>
          </w:p>
        </w:tc>
      </w:tr>
      <w:tr w:rsidR="007F1D5A" w:rsidRPr="00A0236A" w:rsidTr="00A0236A">
        <w:trPr>
          <w:trHeight w:val="36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7F1D5A" w:rsidRPr="00A0236A" w:rsidTr="00A0236A">
        <w:trPr>
          <w:trHeight w:val="360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80106,4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23490,5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13095,9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26510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5A" w:rsidRPr="00A0236A" w:rsidRDefault="007F1D5A" w:rsidP="007F1D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36A">
              <w:rPr>
                <w:rFonts w:ascii="Times New Roman" w:hAnsi="Times New Roman"/>
                <w:sz w:val="16"/>
                <w:szCs w:val="16"/>
              </w:rPr>
              <w:t>17010</w:t>
            </w:r>
          </w:p>
        </w:tc>
      </w:tr>
    </w:tbl>
    <w:p w:rsidR="007F1D5A" w:rsidRPr="003F493F" w:rsidRDefault="007F1D5A" w:rsidP="007F1D5A">
      <w:pPr>
        <w:tabs>
          <w:tab w:val="left" w:pos="5009"/>
        </w:tabs>
        <w:rPr>
          <w:rFonts w:ascii="Times New Roman" w:hAnsi="Times New Roman"/>
          <w:b/>
          <w:sz w:val="18"/>
          <w:szCs w:val="18"/>
        </w:rPr>
      </w:pPr>
    </w:p>
    <w:p w:rsidR="00F05EAB" w:rsidRPr="00F05EAB" w:rsidRDefault="00F05EAB" w:rsidP="00F05EAB">
      <w:pPr>
        <w:autoSpaceDE/>
        <w:autoSpaceDN/>
        <w:adjustRightInd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F1D" w:rsidRPr="00F852F4" w:rsidRDefault="00E21F1D" w:rsidP="002D218C">
      <w:pPr>
        <w:keepNext/>
        <w:widowControl/>
        <w:autoSpaceDE/>
        <w:autoSpaceDN/>
        <w:adjustRightInd/>
        <w:jc w:val="center"/>
        <w:outlineLvl w:val="2"/>
        <w:rPr>
          <w:b/>
          <w:bCs/>
        </w:rPr>
      </w:pPr>
    </w:p>
    <w:sectPr w:rsidR="00E21F1D" w:rsidRPr="00F852F4" w:rsidSect="002D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DCA" w:rsidRDefault="00784DCA">
      <w:r>
        <w:separator/>
      </w:r>
    </w:p>
  </w:endnote>
  <w:endnote w:type="continuationSeparator" w:id="1">
    <w:p w:rsidR="00784DCA" w:rsidRDefault="0078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990853"/>
      <w:docPartObj>
        <w:docPartGallery w:val="Page Numbers (Bottom of Page)"/>
        <w:docPartUnique/>
      </w:docPartObj>
    </w:sdtPr>
    <w:sdtContent>
      <w:p w:rsidR="00784DCA" w:rsidRDefault="00FF150B" w:rsidP="00F5543B">
        <w:pPr>
          <w:pStyle w:val="afa"/>
          <w:jc w:val="center"/>
        </w:pPr>
        <w:fldSimple w:instr="PAGE   \* MERGEFORMAT">
          <w:r w:rsidR="00686E37">
            <w:rPr>
              <w:noProof/>
            </w:rPr>
            <w:t>3</w:t>
          </w:r>
        </w:fldSimple>
      </w:p>
    </w:sdtContent>
  </w:sdt>
  <w:p w:rsidR="00784DCA" w:rsidRDefault="00784DCA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CA" w:rsidRDefault="00FF150B">
    <w:pPr>
      <w:pStyle w:val="afa"/>
      <w:jc w:val="center"/>
    </w:pPr>
    <w:fldSimple w:instr=" PAGE   \* MERGEFORMAT ">
      <w:r w:rsidR="00686E37">
        <w:rPr>
          <w:noProof/>
        </w:rPr>
        <w:t>139</w:t>
      </w:r>
    </w:fldSimple>
  </w:p>
  <w:p w:rsidR="00784DCA" w:rsidRDefault="00784DCA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CA" w:rsidRDefault="00784DCA" w:rsidP="007F1D5A">
    <w:pPr>
      <w:pStyle w:val="af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DCA" w:rsidRDefault="00784DCA">
      <w:r>
        <w:separator/>
      </w:r>
    </w:p>
  </w:footnote>
  <w:footnote w:type="continuationSeparator" w:id="1">
    <w:p w:rsidR="00784DCA" w:rsidRDefault="00784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E4043E"/>
    <w:lvl w:ilvl="0">
      <w:numFmt w:val="bullet"/>
      <w:lvlText w:val="*"/>
      <w:lvlJc w:val="left"/>
    </w:lvl>
  </w:abstractNum>
  <w:abstractNum w:abstractNumId="1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826B0"/>
    <w:multiLevelType w:val="hybridMultilevel"/>
    <w:tmpl w:val="30463BCE"/>
    <w:lvl w:ilvl="0" w:tplc="CA34CBAE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872EC6"/>
    <w:multiLevelType w:val="hybridMultilevel"/>
    <w:tmpl w:val="30349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11AD7"/>
    <w:multiLevelType w:val="singleLevel"/>
    <w:tmpl w:val="D33C37B6"/>
    <w:lvl w:ilvl="0">
      <w:start w:val="2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9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0630A"/>
    <w:multiLevelType w:val="hybridMultilevel"/>
    <w:tmpl w:val="C8D644C2"/>
    <w:lvl w:ilvl="0" w:tplc="091A99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77E2B"/>
    <w:multiLevelType w:val="hybridMultilevel"/>
    <w:tmpl w:val="1B9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56E50"/>
    <w:multiLevelType w:val="hybridMultilevel"/>
    <w:tmpl w:val="1A707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654A1"/>
    <w:multiLevelType w:val="hybridMultilevel"/>
    <w:tmpl w:val="CEAA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A0952EB"/>
    <w:multiLevelType w:val="hybridMultilevel"/>
    <w:tmpl w:val="AB460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F74257C"/>
    <w:multiLevelType w:val="hybridMultilevel"/>
    <w:tmpl w:val="B292092A"/>
    <w:lvl w:ilvl="0" w:tplc="5232D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A16F8E"/>
    <w:multiLevelType w:val="hybridMultilevel"/>
    <w:tmpl w:val="8260FC64"/>
    <w:lvl w:ilvl="0" w:tplc="87425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41F90"/>
    <w:multiLevelType w:val="hybridMultilevel"/>
    <w:tmpl w:val="C8863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169C3"/>
    <w:multiLevelType w:val="hybridMultilevel"/>
    <w:tmpl w:val="3D28731C"/>
    <w:lvl w:ilvl="0" w:tplc="7AD6E5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17170"/>
    <w:multiLevelType w:val="hybridMultilevel"/>
    <w:tmpl w:val="0CBCE78E"/>
    <w:lvl w:ilvl="0" w:tplc="DEBC6B4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17"/>
  </w:num>
  <w:num w:numId="12">
    <w:abstractNumId w:val="22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5"/>
  </w:num>
  <w:num w:numId="18">
    <w:abstractNumId w:val="7"/>
  </w:num>
  <w:num w:numId="19">
    <w:abstractNumId w:val="2"/>
  </w:num>
  <w:num w:numId="20">
    <w:abstractNumId w:val="26"/>
  </w:num>
  <w:num w:numId="21">
    <w:abstractNumId w:val="21"/>
  </w:num>
  <w:num w:numId="22">
    <w:abstractNumId w:val="1"/>
  </w:num>
  <w:num w:numId="23">
    <w:abstractNumId w:val="9"/>
  </w:num>
  <w:num w:numId="24">
    <w:abstractNumId w:val="31"/>
  </w:num>
  <w:num w:numId="25">
    <w:abstractNumId w:val="10"/>
  </w:num>
  <w:num w:numId="26">
    <w:abstractNumId w:val="14"/>
  </w:num>
  <w:num w:numId="27">
    <w:abstractNumId w:val="29"/>
  </w:num>
  <w:num w:numId="28">
    <w:abstractNumId w:val="13"/>
  </w:num>
  <w:num w:numId="29">
    <w:abstractNumId w:val="6"/>
  </w:num>
  <w:num w:numId="30">
    <w:abstractNumId w:val="1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E4E6D"/>
    <w:rsid w:val="00000BBE"/>
    <w:rsid w:val="00000EE9"/>
    <w:rsid w:val="00001E26"/>
    <w:rsid w:val="0000218D"/>
    <w:rsid w:val="00002672"/>
    <w:rsid w:val="00002994"/>
    <w:rsid w:val="0000438C"/>
    <w:rsid w:val="00006CE6"/>
    <w:rsid w:val="00006DF5"/>
    <w:rsid w:val="000073B3"/>
    <w:rsid w:val="00007632"/>
    <w:rsid w:val="000100EF"/>
    <w:rsid w:val="0001043B"/>
    <w:rsid w:val="0001164D"/>
    <w:rsid w:val="000117DA"/>
    <w:rsid w:val="000121F1"/>
    <w:rsid w:val="0001396C"/>
    <w:rsid w:val="0001607C"/>
    <w:rsid w:val="00017527"/>
    <w:rsid w:val="00020CED"/>
    <w:rsid w:val="000213A8"/>
    <w:rsid w:val="00022283"/>
    <w:rsid w:val="00022D77"/>
    <w:rsid w:val="0002418D"/>
    <w:rsid w:val="00024E20"/>
    <w:rsid w:val="0002653D"/>
    <w:rsid w:val="000277FD"/>
    <w:rsid w:val="000308CD"/>
    <w:rsid w:val="00031F0F"/>
    <w:rsid w:val="00031FB0"/>
    <w:rsid w:val="00032085"/>
    <w:rsid w:val="0003210C"/>
    <w:rsid w:val="00032544"/>
    <w:rsid w:val="00034A39"/>
    <w:rsid w:val="000352EF"/>
    <w:rsid w:val="00035D16"/>
    <w:rsid w:val="0004098A"/>
    <w:rsid w:val="000411A4"/>
    <w:rsid w:val="00041BE9"/>
    <w:rsid w:val="000428DB"/>
    <w:rsid w:val="00044540"/>
    <w:rsid w:val="00044DC4"/>
    <w:rsid w:val="0004573C"/>
    <w:rsid w:val="00046379"/>
    <w:rsid w:val="00046E3E"/>
    <w:rsid w:val="00047072"/>
    <w:rsid w:val="000470B0"/>
    <w:rsid w:val="00047BCF"/>
    <w:rsid w:val="00047E5C"/>
    <w:rsid w:val="00050A73"/>
    <w:rsid w:val="00050DCB"/>
    <w:rsid w:val="000526F3"/>
    <w:rsid w:val="00052DD3"/>
    <w:rsid w:val="00053EBA"/>
    <w:rsid w:val="000557A4"/>
    <w:rsid w:val="00055845"/>
    <w:rsid w:val="000569F7"/>
    <w:rsid w:val="00060320"/>
    <w:rsid w:val="0006073B"/>
    <w:rsid w:val="000612DF"/>
    <w:rsid w:val="000612F6"/>
    <w:rsid w:val="000615D5"/>
    <w:rsid w:val="00063B99"/>
    <w:rsid w:val="00064D1C"/>
    <w:rsid w:val="0006525B"/>
    <w:rsid w:val="000653CE"/>
    <w:rsid w:val="00065C85"/>
    <w:rsid w:val="000663A7"/>
    <w:rsid w:val="00066CA0"/>
    <w:rsid w:val="0006701B"/>
    <w:rsid w:val="00067027"/>
    <w:rsid w:val="000673F1"/>
    <w:rsid w:val="000674F0"/>
    <w:rsid w:val="00067A56"/>
    <w:rsid w:val="00067AE8"/>
    <w:rsid w:val="000712FB"/>
    <w:rsid w:val="00072049"/>
    <w:rsid w:val="00072720"/>
    <w:rsid w:val="000727AD"/>
    <w:rsid w:val="00072E83"/>
    <w:rsid w:val="000731B2"/>
    <w:rsid w:val="00073231"/>
    <w:rsid w:val="00073F19"/>
    <w:rsid w:val="000749D0"/>
    <w:rsid w:val="000753C3"/>
    <w:rsid w:val="00075778"/>
    <w:rsid w:val="00075AA1"/>
    <w:rsid w:val="00081233"/>
    <w:rsid w:val="0008168D"/>
    <w:rsid w:val="00081E9B"/>
    <w:rsid w:val="00082A09"/>
    <w:rsid w:val="00084F56"/>
    <w:rsid w:val="00086199"/>
    <w:rsid w:val="0008619E"/>
    <w:rsid w:val="000908C0"/>
    <w:rsid w:val="00091EF0"/>
    <w:rsid w:val="000926C4"/>
    <w:rsid w:val="0009481D"/>
    <w:rsid w:val="00094F18"/>
    <w:rsid w:val="00095EA1"/>
    <w:rsid w:val="00096157"/>
    <w:rsid w:val="00096418"/>
    <w:rsid w:val="0009688C"/>
    <w:rsid w:val="000969F7"/>
    <w:rsid w:val="000A0497"/>
    <w:rsid w:val="000A12A0"/>
    <w:rsid w:val="000A1599"/>
    <w:rsid w:val="000A18A5"/>
    <w:rsid w:val="000A21DB"/>
    <w:rsid w:val="000A24E2"/>
    <w:rsid w:val="000A272B"/>
    <w:rsid w:val="000A32F2"/>
    <w:rsid w:val="000A36E0"/>
    <w:rsid w:val="000A4AEE"/>
    <w:rsid w:val="000A51FC"/>
    <w:rsid w:val="000A6113"/>
    <w:rsid w:val="000A67DD"/>
    <w:rsid w:val="000A77B3"/>
    <w:rsid w:val="000A7C71"/>
    <w:rsid w:val="000B010B"/>
    <w:rsid w:val="000B2840"/>
    <w:rsid w:val="000B6910"/>
    <w:rsid w:val="000B6F5E"/>
    <w:rsid w:val="000B735A"/>
    <w:rsid w:val="000C01BB"/>
    <w:rsid w:val="000C132A"/>
    <w:rsid w:val="000C3177"/>
    <w:rsid w:val="000C355F"/>
    <w:rsid w:val="000C47C8"/>
    <w:rsid w:val="000C509B"/>
    <w:rsid w:val="000C5336"/>
    <w:rsid w:val="000C5AF6"/>
    <w:rsid w:val="000C7202"/>
    <w:rsid w:val="000C7896"/>
    <w:rsid w:val="000C7E78"/>
    <w:rsid w:val="000C7F02"/>
    <w:rsid w:val="000D003A"/>
    <w:rsid w:val="000D1C24"/>
    <w:rsid w:val="000D24D9"/>
    <w:rsid w:val="000D4453"/>
    <w:rsid w:val="000D457C"/>
    <w:rsid w:val="000D5995"/>
    <w:rsid w:val="000D5DE8"/>
    <w:rsid w:val="000D71C1"/>
    <w:rsid w:val="000D797B"/>
    <w:rsid w:val="000E05A3"/>
    <w:rsid w:val="000E0BBF"/>
    <w:rsid w:val="000E1056"/>
    <w:rsid w:val="000E222C"/>
    <w:rsid w:val="000E2C3F"/>
    <w:rsid w:val="000E2F9B"/>
    <w:rsid w:val="000E3538"/>
    <w:rsid w:val="000E4191"/>
    <w:rsid w:val="000E4904"/>
    <w:rsid w:val="000E4AF8"/>
    <w:rsid w:val="000F0518"/>
    <w:rsid w:val="000F2AC8"/>
    <w:rsid w:val="000F3032"/>
    <w:rsid w:val="000F3858"/>
    <w:rsid w:val="000F3E28"/>
    <w:rsid w:val="000F4048"/>
    <w:rsid w:val="000F75D4"/>
    <w:rsid w:val="00100E7C"/>
    <w:rsid w:val="00100F0A"/>
    <w:rsid w:val="001026A8"/>
    <w:rsid w:val="001028C4"/>
    <w:rsid w:val="001038F3"/>
    <w:rsid w:val="001059F3"/>
    <w:rsid w:val="00105E85"/>
    <w:rsid w:val="00106106"/>
    <w:rsid w:val="00106ECF"/>
    <w:rsid w:val="001076A1"/>
    <w:rsid w:val="00107F71"/>
    <w:rsid w:val="00111E82"/>
    <w:rsid w:val="00112365"/>
    <w:rsid w:val="00112E0C"/>
    <w:rsid w:val="001133BD"/>
    <w:rsid w:val="0011383E"/>
    <w:rsid w:val="00113E5A"/>
    <w:rsid w:val="00113E72"/>
    <w:rsid w:val="00114118"/>
    <w:rsid w:val="00114148"/>
    <w:rsid w:val="0011438B"/>
    <w:rsid w:val="00114B40"/>
    <w:rsid w:val="00114EE6"/>
    <w:rsid w:val="0011605C"/>
    <w:rsid w:val="001164FE"/>
    <w:rsid w:val="001165B0"/>
    <w:rsid w:val="00116C48"/>
    <w:rsid w:val="00116F66"/>
    <w:rsid w:val="001202AE"/>
    <w:rsid w:val="0012034C"/>
    <w:rsid w:val="00120530"/>
    <w:rsid w:val="0012111B"/>
    <w:rsid w:val="00123F35"/>
    <w:rsid w:val="00124603"/>
    <w:rsid w:val="00125820"/>
    <w:rsid w:val="00127E76"/>
    <w:rsid w:val="00130B30"/>
    <w:rsid w:val="00130D58"/>
    <w:rsid w:val="0013195F"/>
    <w:rsid w:val="0013236E"/>
    <w:rsid w:val="0013459A"/>
    <w:rsid w:val="001347F8"/>
    <w:rsid w:val="00134FCC"/>
    <w:rsid w:val="001360B9"/>
    <w:rsid w:val="001360DA"/>
    <w:rsid w:val="001366A9"/>
    <w:rsid w:val="001402B4"/>
    <w:rsid w:val="00141584"/>
    <w:rsid w:val="001415CF"/>
    <w:rsid w:val="0014228B"/>
    <w:rsid w:val="00142D5B"/>
    <w:rsid w:val="0014349C"/>
    <w:rsid w:val="00145F59"/>
    <w:rsid w:val="00146B3E"/>
    <w:rsid w:val="0014723B"/>
    <w:rsid w:val="00147E0B"/>
    <w:rsid w:val="00150A7F"/>
    <w:rsid w:val="001518BD"/>
    <w:rsid w:val="00152791"/>
    <w:rsid w:val="001532F9"/>
    <w:rsid w:val="0015397F"/>
    <w:rsid w:val="00154507"/>
    <w:rsid w:val="001553A1"/>
    <w:rsid w:val="0015552D"/>
    <w:rsid w:val="001573ED"/>
    <w:rsid w:val="001578DA"/>
    <w:rsid w:val="00157A88"/>
    <w:rsid w:val="00157F54"/>
    <w:rsid w:val="0016194E"/>
    <w:rsid w:val="001620E9"/>
    <w:rsid w:val="00162C14"/>
    <w:rsid w:val="00162D5D"/>
    <w:rsid w:val="00163668"/>
    <w:rsid w:val="001651A4"/>
    <w:rsid w:val="00166014"/>
    <w:rsid w:val="0016785B"/>
    <w:rsid w:val="00167EB8"/>
    <w:rsid w:val="00172CF8"/>
    <w:rsid w:val="001741C2"/>
    <w:rsid w:val="001742CC"/>
    <w:rsid w:val="00175574"/>
    <w:rsid w:val="0017560B"/>
    <w:rsid w:val="0017562B"/>
    <w:rsid w:val="0017666A"/>
    <w:rsid w:val="0017745B"/>
    <w:rsid w:val="00177A15"/>
    <w:rsid w:val="00177F30"/>
    <w:rsid w:val="001808B8"/>
    <w:rsid w:val="001827EC"/>
    <w:rsid w:val="0018288B"/>
    <w:rsid w:val="00182A48"/>
    <w:rsid w:val="001833C5"/>
    <w:rsid w:val="001843FC"/>
    <w:rsid w:val="001855CF"/>
    <w:rsid w:val="0018673C"/>
    <w:rsid w:val="00186FB6"/>
    <w:rsid w:val="00187DCE"/>
    <w:rsid w:val="00190AD8"/>
    <w:rsid w:val="00190ED9"/>
    <w:rsid w:val="001925D3"/>
    <w:rsid w:val="001946D8"/>
    <w:rsid w:val="001A41BE"/>
    <w:rsid w:val="001A4544"/>
    <w:rsid w:val="001A561E"/>
    <w:rsid w:val="001A58A4"/>
    <w:rsid w:val="001B082F"/>
    <w:rsid w:val="001B2060"/>
    <w:rsid w:val="001B345B"/>
    <w:rsid w:val="001B4183"/>
    <w:rsid w:val="001B61B6"/>
    <w:rsid w:val="001B63B3"/>
    <w:rsid w:val="001B724E"/>
    <w:rsid w:val="001C0FCD"/>
    <w:rsid w:val="001C2F5E"/>
    <w:rsid w:val="001C319E"/>
    <w:rsid w:val="001C59D2"/>
    <w:rsid w:val="001C7BEC"/>
    <w:rsid w:val="001D0076"/>
    <w:rsid w:val="001D0915"/>
    <w:rsid w:val="001D24E9"/>
    <w:rsid w:val="001D3D86"/>
    <w:rsid w:val="001D7F47"/>
    <w:rsid w:val="001E0AAA"/>
    <w:rsid w:val="001E121F"/>
    <w:rsid w:val="001E3D0C"/>
    <w:rsid w:val="001E4BB0"/>
    <w:rsid w:val="001E5384"/>
    <w:rsid w:val="001E563F"/>
    <w:rsid w:val="001E71B0"/>
    <w:rsid w:val="001E779E"/>
    <w:rsid w:val="001F00E9"/>
    <w:rsid w:val="001F0994"/>
    <w:rsid w:val="001F2F8D"/>
    <w:rsid w:val="001F36EE"/>
    <w:rsid w:val="001F3F63"/>
    <w:rsid w:val="001F553D"/>
    <w:rsid w:val="001F5968"/>
    <w:rsid w:val="001F5B72"/>
    <w:rsid w:val="001F6EDE"/>
    <w:rsid w:val="00202206"/>
    <w:rsid w:val="002022F1"/>
    <w:rsid w:val="002028C0"/>
    <w:rsid w:val="00202CB9"/>
    <w:rsid w:val="0020357D"/>
    <w:rsid w:val="00203FED"/>
    <w:rsid w:val="00204527"/>
    <w:rsid w:val="00204674"/>
    <w:rsid w:val="00204C44"/>
    <w:rsid w:val="00204C53"/>
    <w:rsid w:val="00204D55"/>
    <w:rsid w:val="00205FF4"/>
    <w:rsid w:val="002100A1"/>
    <w:rsid w:val="002111BC"/>
    <w:rsid w:val="002113FE"/>
    <w:rsid w:val="0021270A"/>
    <w:rsid w:val="00213DA5"/>
    <w:rsid w:val="0021431C"/>
    <w:rsid w:val="00214C9B"/>
    <w:rsid w:val="00214EE3"/>
    <w:rsid w:val="002158E8"/>
    <w:rsid w:val="00215985"/>
    <w:rsid w:val="00215D87"/>
    <w:rsid w:val="002174B8"/>
    <w:rsid w:val="00217A43"/>
    <w:rsid w:val="00220F31"/>
    <w:rsid w:val="002223CC"/>
    <w:rsid w:val="002228BD"/>
    <w:rsid w:val="00222FDE"/>
    <w:rsid w:val="00223226"/>
    <w:rsid w:val="00223BBA"/>
    <w:rsid w:val="00225259"/>
    <w:rsid w:val="00226893"/>
    <w:rsid w:val="002279A3"/>
    <w:rsid w:val="00230265"/>
    <w:rsid w:val="00230809"/>
    <w:rsid w:val="00230F69"/>
    <w:rsid w:val="00232123"/>
    <w:rsid w:val="00233685"/>
    <w:rsid w:val="002336AB"/>
    <w:rsid w:val="00235240"/>
    <w:rsid w:val="002359D7"/>
    <w:rsid w:val="00235A43"/>
    <w:rsid w:val="00235D69"/>
    <w:rsid w:val="00236CDA"/>
    <w:rsid w:val="0023715B"/>
    <w:rsid w:val="00237B17"/>
    <w:rsid w:val="00237B8E"/>
    <w:rsid w:val="00237D6C"/>
    <w:rsid w:val="00237F2A"/>
    <w:rsid w:val="002409EC"/>
    <w:rsid w:val="002412A9"/>
    <w:rsid w:val="0024180C"/>
    <w:rsid w:val="00241B48"/>
    <w:rsid w:val="00244300"/>
    <w:rsid w:val="00244475"/>
    <w:rsid w:val="00244E3C"/>
    <w:rsid w:val="00245430"/>
    <w:rsid w:val="00247177"/>
    <w:rsid w:val="00247D72"/>
    <w:rsid w:val="0025085D"/>
    <w:rsid w:val="00252BF6"/>
    <w:rsid w:val="00254B81"/>
    <w:rsid w:val="00255FF6"/>
    <w:rsid w:val="00257EAD"/>
    <w:rsid w:val="002601D0"/>
    <w:rsid w:val="00260959"/>
    <w:rsid w:val="002615B9"/>
    <w:rsid w:val="00262EDB"/>
    <w:rsid w:val="002645AF"/>
    <w:rsid w:val="00264A82"/>
    <w:rsid w:val="002651FB"/>
    <w:rsid w:val="00267462"/>
    <w:rsid w:val="00267FF9"/>
    <w:rsid w:val="0027082A"/>
    <w:rsid w:val="002710A5"/>
    <w:rsid w:val="0027155A"/>
    <w:rsid w:val="00272807"/>
    <w:rsid w:val="0027367F"/>
    <w:rsid w:val="00273E9B"/>
    <w:rsid w:val="002754E2"/>
    <w:rsid w:val="00276173"/>
    <w:rsid w:val="00277CD3"/>
    <w:rsid w:val="00277D0D"/>
    <w:rsid w:val="00280202"/>
    <w:rsid w:val="00280A3B"/>
    <w:rsid w:val="002814BE"/>
    <w:rsid w:val="00281EF3"/>
    <w:rsid w:val="00282AA9"/>
    <w:rsid w:val="00283A7A"/>
    <w:rsid w:val="002852E8"/>
    <w:rsid w:val="00285BDD"/>
    <w:rsid w:val="00285CFB"/>
    <w:rsid w:val="00286866"/>
    <w:rsid w:val="0029006B"/>
    <w:rsid w:val="002919A7"/>
    <w:rsid w:val="002925B3"/>
    <w:rsid w:val="00292C7C"/>
    <w:rsid w:val="00293496"/>
    <w:rsid w:val="0029365E"/>
    <w:rsid w:val="002955C6"/>
    <w:rsid w:val="00296917"/>
    <w:rsid w:val="00297316"/>
    <w:rsid w:val="002A0BE9"/>
    <w:rsid w:val="002A0FDA"/>
    <w:rsid w:val="002A117D"/>
    <w:rsid w:val="002A2733"/>
    <w:rsid w:val="002A3FC5"/>
    <w:rsid w:val="002A4371"/>
    <w:rsid w:val="002A43C2"/>
    <w:rsid w:val="002A4AF4"/>
    <w:rsid w:val="002A6DC3"/>
    <w:rsid w:val="002A7EAD"/>
    <w:rsid w:val="002B0107"/>
    <w:rsid w:val="002B1466"/>
    <w:rsid w:val="002B35F5"/>
    <w:rsid w:val="002B3A2E"/>
    <w:rsid w:val="002B47CA"/>
    <w:rsid w:val="002B48FF"/>
    <w:rsid w:val="002B4AE0"/>
    <w:rsid w:val="002B52E9"/>
    <w:rsid w:val="002B56CE"/>
    <w:rsid w:val="002B76DB"/>
    <w:rsid w:val="002B77E4"/>
    <w:rsid w:val="002C00E7"/>
    <w:rsid w:val="002C11E0"/>
    <w:rsid w:val="002C179F"/>
    <w:rsid w:val="002C2CDD"/>
    <w:rsid w:val="002C4CEE"/>
    <w:rsid w:val="002C6A1A"/>
    <w:rsid w:val="002D045B"/>
    <w:rsid w:val="002D0B7C"/>
    <w:rsid w:val="002D218C"/>
    <w:rsid w:val="002D2AE7"/>
    <w:rsid w:val="002D2F9B"/>
    <w:rsid w:val="002D4AD9"/>
    <w:rsid w:val="002D5F40"/>
    <w:rsid w:val="002D6D06"/>
    <w:rsid w:val="002E0B89"/>
    <w:rsid w:val="002E13A7"/>
    <w:rsid w:val="002E1868"/>
    <w:rsid w:val="002E20A8"/>
    <w:rsid w:val="002E2165"/>
    <w:rsid w:val="002E25B2"/>
    <w:rsid w:val="002E3677"/>
    <w:rsid w:val="002E570E"/>
    <w:rsid w:val="002E573A"/>
    <w:rsid w:val="002E7049"/>
    <w:rsid w:val="002F02BA"/>
    <w:rsid w:val="002F090D"/>
    <w:rsid w:val="002F0A5A"/>
    <w:rsid w:val="002F29EE"/>
    <w:rsid w:val="002F30AD"/>
    <w:rsid w:val="002F354A"/>
    <w:rsid w:val="002F3F00"/>
    <w:rsid w:val="002F41DE"/>
    <w:rsid w:val="002F6824"/>
    <w:rsid w:val="002F7738"/>
    <w:rsid w:val="002F7BEB"/>
    <w:rsid w:val="00300601"/>
    <w:rsid w:val="00301CAF"/>
    <w:rsid w:val="00301D92"/>
    <w:rsid w:val="0030446C"/>
    <w:rsid w:val="00304FAF"/>
    <w:rsid w:val="0030508F"/>
    <w:rsid w:val="003061D0"/>
    <w:rsid w:val="003062BF"/>
    <w:rsid w:val="003108A9"/>
    <w:rsid w:val="00310924"/>
    <w:rsid w:val="0031197E"/>
    <w:rsid w:val="00316320"/>
    <w:rsid w:val="003169C0"/>
    <w:rsid w:val="00316D47"/>
    <w:rsid w:val="003209DD"/>
    <w:rsid w:val="00320EE7"/>
    <w:rsid w:val="00321721"/>
    <w:rsid w:val="00321821"/>
    <w:rsid w:val="00321E02"/>
    <w:rsid w:val="00322C71"/>
    <w:rsid w:val="00324218"/>
    <w:rsid w:val="00324A6C"/>
    <w:rsid w:val="003255B4"/>
    <w:rsid w:val="003266E8"/>
    <w:rsid w:val="00326ED8"/>
    <w:rsid w:val="00327805"/>
    <w:rsid w:val="0032798F"/>
    <w:rsid w:val="00330D5D"/>
    <w:rsid w:val="00331E06"/>
    <w:rsid w:val="00333610"/>
    <w:rsid w:val="00334914"/>
    <w:rsid w:val="00334D7C"/>
    <w:rsid w:val="00334F8D"/>
    <w:rsid w:val="003356DE"/>
    <w:rsid w:val="00336837"/>
    <w:rsid w:val="0033783C"/>
    <w:rsid w:val="003379F3"/>
    <w:rsid w:val="00340945"/>
    <w:rsid w:val="003417B8"/>
    <w:rsid w:val="003417E1"/>
    <w:rsid w:val="00342BF1"/>
    <w:rsid w:val="003430E0"/>
    <w:rsid w:val="0034395E"/>
    <w:rsid w:val="003443B9"/>
    <w:rsid w:val="003446D0"/>
    <w:rsid w:val="00344A1E"/>
    <w:rsid w:val="003454BA"/>
    <w:rsid w:val="00346761"/>
    <w:rsid w:val="003504C2"/>
    <w:rsid w:val="003504F6"/>
    <w:rsid w:val="00350A51"/>
    <w:rsid w:val="00350F74"/>
    <w:rsid w:val="00352CCB"/>
    <w:rsid w:val="00353835"/>
    <w:rsid w:val="00353D5D"/>
    <w:rsid w:val="00354E27"/>
    <w:rsid w:val="003577AD"/>
    <w:rsid w:val="00360E12"/>
    <w:rsid w:val="00361ACB"/>
    <w:rsid w:val="00362B2A"/>
    <w:rsid w:val="00362BF8"/>
    <w:rsid w:val="00363669"/>
    <w:rsid w:val="00364AD2"/>
    <w:rsid w:val="003657FA"/>
    <w:rsid w:val="003717F0"/>
    <w:rsid w:val="003719AA"/>
    <w:rsid w:val="00371D93"/>
    <w:rsid w:val="003735AB"/>
    <w:rsid w:val="003745FF"/>
    <w:rsid w:val="00375254"/>
    <w:rsid w:val="00376355"/>
    <w:rsid w:val="003768BD"/>
    <w:rsid w:val="00380A0F"/>
    <w:rsid w:val="003816D2"/>
    <w:rsid w:val="003821BF"/>
    <w:rsid w:val="00385FEE"/>
    <w:rsid w:val="00386187"/>
    <w:rsid w:val="00386AC1"/>
    <w:rsid w:val="00386C33"/>
    <w:rsid w:val="00390119"/>
    <w:rsid w:val="0039065A"/>
    <w:rsid w:val="00390DB8"/>
    <w:rsid w:val="003934B2"/>
    <w:rsid w:val="0039378C"/>
    <w:rsid w:val="0039417A"/>
    <w:rsid w:val="00394BDB"/>
    <w:rsid w:val="00397066"/>
    <w:rsid w:val="003A143C"/>
    <w:rsid w:val="003A17B6"/>
    <w:rsid w:val="003A22AC"/>
    <w:rsid w:val="003A2326"/>
    <w:rsid w:val="003A2EAD"/>
    <w:rsid w:val="003A4993"/>
    <w:rsid w:val="003A4EE2"/>
    <w:rsid w:val="003A70A6"/>
    <w:rsid w:val="003B05E6"/>
    <w:rsid w:val="003B2168"/>
    <w:rsid w:val="003B29DF"/>
    <w:rsid w:val="003B4235"/>
    <w:rsid w:val="003B754E"/>
    <w:rsid w:val="003C0BCF"/>
    <w:rsid w:val="003C144E"/>
    <w:rsid w:val="003C2079"/>
    <w:rsid w:val="003C2D0C"/>
    <w:rsid w:val="003C427F"/>
    <w:rsid w:val="003C4690"/>
    <w:rsid w:val="003C4985"/>
    <w:rsid w:val="003C4F6C"/>
    <w:rsid w:val="003C5636"/>
    <w:rsid w:val="003C5DCB"/>
    <w:rsid w:val="003C65DD"/>
    <w:rsid w:val="003D04EE"/>
    <w:rsid w:val="003D10F5"/>
    <w:rsid w:val="003D4250"/>
    <w:rsid w:val="003D43AF"/>
    <w:rsid w:val="003D446B"/>
    <w:rsid w:val="003D4B6A"/>
    <w:rsid w:val="003D5B36"/>
    <w:rsid w:val="003D7BDB"/>
    <w:rsid w:val="003E0354"/>
    <w:rsid w:val="003E0A4F"/>
    <w:rsid w:val="003E0F74"/>
    <w:rsid w:val="003E2EEC"/>
    <w:rsid w:val="003E321B"/>
    <w:rsid w:val="003E6ABC"/>
    <w:rsid w:val="003E6E15"/>
    <w:rsid w:val="003E6FB6"/>
    <w:rsid w:val="003E7F39"/>
    <w:rsid w:val="003F0CAD"/>
    <w:rsid w:val="003F17ED"/>
    <w:rsid w:val="003F19E7"/>
    <w:rsid w:val="003F1E5A"/>
    <w:rsid w:val="003F2E2C"/>
    <w:rsid w:val="003F6374"/>
    <w:rsid w:val="003F71E2"/>
    <w:rsid w:val="00400011"/>
    <w:rsid w:val="00402243"/>
    <w:rsid w:val="00403816"/>
    <w:rsid w:val="00403AD1"/>
    <w:rsid w:val="004040F8"/>
    <w:rsid w:val="00404179"/>
    <w:rsid w:val="004045F2"/>
    <w:rsid w:val="00404BC5"/>
    <w:rsid w:val="00405580"/>
    <w:rsid w:val="004061BC"/>
    <w:rsid w:val="00411421"/>
    <w:rsid w:val="004132D3"/>
    <w:rsid w:val="00413731"/>
    <w:rsid w:val="00413982"/>
    <w:rsid w:val="00413D69"/>
    <w:rsid w:val="00415E19"/>
    <w:rsid w:val="00417145"/>
    <w:rsid w:val="0042044A"/>
    <w:rsid w:val="00422509"/>
    <w:rsid w:val="00422855"/>
    <w:rsid w:val="00423410"/>
    <w:rsid w:val="00423533"/>
    <w:rsid w:val="004270E3"/>
    <w:rsid w:val="00427316"/>
    <w:rsid w:val="004273CD"/>
    <w:rsid w:val="00427E6F"/>
    <w:rsid w:val="00430227"/>
    <w:rsid w:val="00430A2A"/>
    <w:rsid w:val="00430D48"/>
    <w:rsid w:val="004329B9"/>
    <w:rsid w:val="00433215"/>
    <w:rsid w:val="004339D7"/>
    <w:rsid w:val="00435A1C"/>
    <w:rsid w:val="00435ACD"/>
    <w:rsid w:val="004406C3"/>
    <w:rsid w:val="00441763"/>
    <w:rsid w:val="0044195E"/>
    <w:rsid w:val="00443961"/>
    <w:rsid w:val="00443BC9"/>
    <w:rsid w:val="004452E6"/>
    <w:rsid w:val="00445F58"/>
    <w:rsid w:val="004507A4"/>
    <w:rsid w:val="00450C16"/>
    <w:rsid w:val="00452DF9"/>
    <w:rsid w:val="00453B3D"/>
    <w:rsid w:val="00453C1E"/>
    <w:rsid w:val="0045547E"/>
    <w:rsid w:val="004558F3"/>
    <w:rsid w:val="00455D92"/>
    <w:rsid w:val="004562BB"/>
    <w:rsid w:val="004604D0"/>
    <w:rsid w:val="00460ADA"/>
    <w:rsid w:val="00462DC1"/>
    <w:rsid w:val="00462F9E"/>
    <w:rsid w:val="0046376A"/>
    <w:rsid w:val="00464E1B"/>
    <w:rsid w:val="00465195"/>
    <w:rsid w:val="004658D9"/>
    <w:rsid w:val="00466A13"/>
    <w:rsid w:val="004713F5"/>
    <w:rsid w:val="004724EA"/>
    <w:rsid w:val="00473506"/>
    <w:rsid w:val="00473A2C"/>
    <w:rsid w:val="00473CE6"/>
    <w:rsid w:val="00475D57"/>
    <w:rsid w:val="00477ABF"/>
    <w:rsid w:val="004803D4"/>
    <w:rsid w:val="00481C13"/>
    <w:rsid w:val="004821A1"/>
    <w:rsid w:val="00482496"/>
    <w:rsid w:val="00482ED4"/>
    <w:rsid w:val="00483286"/>
    <w:rsid w:val="00483D1F"/>
    <w:rsid w:val="00484C85"/>
    <w:rsid w:val="0048515E"/>
    <w:rsid w:val="00485989"/>
    <w:rsid w:val="004909AB"/>
    <w:rsid w:val="0049178E"/>
    <w:rsid w:val="00491B4C"/>
    <w:rsid w:val="0049226E"/>
    <w:rsid w:val="00492B2C"/>
    <w:rsid w:val="0049419C"/>
    <w:rsid w:val="00495726"/>
    <w:rsid w:val="004968C0"/>
    <w:rsid w:val="004A0321"/>
    <w:rsid w:val="004A18C8"/>
    <w:rsid w:val="004A1E8F"/>
    <w:rsid w:val="004A2A0B"/>
    <w:rsid w:val="004A3C57"/>
    <w:rsid w:val="004A40B6"/>
    <w:rsid w:val="004A4AC0"/>
    <w:rsid w:val="004A5019"/>
    <w:rsid w:val="004A54FC"/>
    <w:rsid w:val="004A6DF2"/>
    <w:rsid w:val="004A7C35"/>
    <w:rsid w:val="004B0E32"/>
    <w:rsid w:val="004B14A9"/>
    <w:rsid w:val="004B1FED"/>
    <w:rsid w:val="004B20A7"/>
    <w:rsid w:val="004B2198"/>
    <w:rsid w:val="004B2EE8"/>
    <w:rsid w:val="004B46E5"/>
    <w:rsid w:val="004B49AB"/>
    <w:rsid w:val="004B5088"/>
    <w:rsid w:val="004B59F6"/>
    <w:rsid w:val="004B63EF"/>
    <w:rsid w:val="004B6960"/>
    <w:rsid w:val="004B6E58"/>
    <w:rsid w:val="004B70EF"/>
    <w:rsid w:val="004C0C8A"/>
    <w:rsid w:val="004C1056"/>
    <w:rsid w:val="004C1414"/>
    <w:rsid w:val="004C2B13"/>
    <w:rsid w:val="004C3EF4"/>
    <w:rsid w:val="004C413B"/>
    <w:rsid w:val="004C4E3F"/>
    <w:rsid w:val="004C5AA4"/>
    <w:rsid w:val="004C5C79"/>
    <w:rsid w:val="004C5D0D"/>
    <w:rsid w:val="004C5D94"/>
    <w:rsid w:val="004C60E2"/>
    <w:rsid w:val="004C6291"/>
    <w:rsid w:val="004C65C8"/>
    <w:rsid w:val="004C6F73"/>
    <w:rsid w:val="004D0C7F"/>
    <w:rsid w:val="004D0E66"/>
    <w:rsid w:val="004D14C2"/>
    <w:rsid w:val="004D24A5"/>
    <w:rsid w:val="004D3468"/>
    <w:rsid w:val="004D4E81"/>
    <w:rsid w:val="004D5331"/>
    <w:rsid w:val="004D62A2"/>
    <w:rsid w:val="004D6BAF"/>
    <w:rsid w:val="004E05A8"/>
    <w:rsid w:val="004E1377"/>
    <w:rsid w:val="004E17E8"/>
    <w:rsid w:val="004E1D10"/>
    <w:rsid w:val="004E1D77"/>
    <w:rsid w:val="004E27F3"/>
    <w:rsid w:val="004E5153"/>
    <w:rsid w:val="004E65CA"/>
    <w:rsid w:val="004E66B2"/>
    <w:rsid w:val="004E6BC5"/>
    <w:rsid w:val="004E7531"/>
    <w:rsid w:val="004E7C9D"/>
    <w:rsid w:val="004F1847"/>
    <w:rsid w:val="004F328D"/>
    <w:rsid w:val="004F4394"/>
    <w:rsid w:val="004F46F2"/>
    <w:rsid w:val="004F4A66"/>
    <w:rsid w:val="004F4FB3"/>
    <w:rsid w:val="004F51A0"/>
    <w:rsid w:val="004F6CC2"/>
    <w:rsid w:val="004F6D1B"/>
    <w:rsid w:val="004F71F5"/>
    <w:rsid w:val="00500212"/>
    <w:rsid w:val="00500C66"/>
    <w:rsid w:val="00501152"/>
    <w:rsid w:val="00501918"/>
    <w:rsid w:val="00502149"/>
    <w:rsid w:val="00502231"/>
    <w:rsid w:val="005026A0"/>
    <w:rsid w:val="00505035"/>
    <w:rsid w:val="00505118"/>
    <w:rsid w:val="00505B21"/>
    <w:rsid w:val="00506229"/>
    <w:rsid w:val="00506A31"/>
    <w:rsid w:val="00506C66"/>
    <w:rsid w:val="00506ED0"/>
    <w:rsid w:val="005073B9"/>
    <w:rsid w:val="005108E9"/>
    <w:rsid w:val="0051146E"/>
    <w:rsid w:val="005122A4"/>
    <w:rsid w:val="005134C7"/>
    <w:rsid w:val="00513DB8"/>
    <w:rsid w:val="00514341"/>
    <w:rsid w:val="0051476A"/>
    <w:rsid w:val="00514E1F"/>
    <w:rsid w:val="005155BE"/>
    <w:rsid w:val="00517828"/>
    <w:rsid w:val="00520354"/>
    <w:rsid w:val="00520866"/>
    <w:rsid w:val="00521F57"/>
    <w:rsid w:val="0052271F"/>
    <w:rsid w:val="00522CC7"/>
    <w:rsid w:val="005234E5"/>
    <w:rsid w:val="00524699"/>
    <w:rsid w:val="0052523F"/>
    <w:rsid w:val="00526B79"/>
    <w:rsid w:val="00526EEA"/>
    <w:rsid w:val="00530D2F"/>
    <w:rsid w:val="0053581B"/>
    <w:rsid w:val="00535832"/>
    <w:rsid w:val="0053705D"/>
    <w:rsid w:val="0053799F"/>
    <w:rsid w:val="005403F3"/>
    <w:rsid w:val="005407C6"/>
    <w:rsid w:val="00540EDF"/>
    <w:rsid w:val="00542D28"/>
    <w:rsid w:val="005430C4"/>
    <w:rsid w:val="00543CDB"/>
    <w:rsid w:val="00544B64"/>
    <w:rsid w:val="00544D2D"/>
    <w:rsid w:val="00546046"/>
    <w:rsid w:val="00547D6B"/>
    <w:rsid w:val="00553ECA"/>
    <w:rsid w:val="00556C1F"/>
    <w:rsid w:val="00556D10"/>
    <w:rsid w:val="00557F09"/>
    <w:rsid w:val="00560035"/>
    <w:rsid w:val="005607B6"/>
    <w:rsid w:val="005619A3"/>
    <w:rsid w:val="00561A59"/>
    <w:rsid w:val="00561A86"/>
    <w:rsid w:val="005628C0"/>
    <w:rsid w:val="005633EB"/>
    <w:rsid w:val="005634EC"/>
    <w:rsid w:val="00564016"/>
    <w:rsid w:val="0056432E"/>
    <w:rsid w:val="005652AC"/>
    <w:rsid w:val="00565E25"/>
    <w:rsid w:val="00570403"/>
    <w:rsid w:val="005704BF"/>
    <w:rsid w:val="00571603"/>
    <w:rsid w:val="005731EC"/>
    <w:rsid w:val="00573584"/>
    <w:rsid w:val="0057794F"/>
    <w:rsid w:val="00580A7A"/>
    <w:rsid w:val="00580C44"/>
    <w:rsid w:val="005825D1"/>
    <w:rsid w:val="00584455"/>
    <w:rsid w:val="00584C43"/>
    <w:rsid w:val="00584EE3"/>
    <w:rsid w:val="00585895"/>
    <w:rsid w:val="005878E1"/>
    <w:rsid w:val="0059256B"/>
    <w:rsid w:val="005933BA"/>
    <w:rsid w:val="00594ED5"/>
    <w:rsid w:val="00596306"/>
    <w:rsid w:val="00596728"/>
    <w:rsid w:val="00597AED"/>
    <w:rsid w:val="005A0936"/>
    <w:rsid w:val="005A0A8A"/>
    <w:rsid w:val="005A1E9C"/>
    <w:rsid w:val="005A3AAB"/>
    <w:rsid w:val="005A40F0"/>
    <w:rsid w:val="005A6925"/>
    <w:rsid w:val="005A6E75"/>
    <w:rsid w:val="005A7517"/>
    <w:rsid w:val="005B02EF"/>
    <w:rsid w:val="005B0BBD"/>
    <w:rsid w:val="005B2C1A"/>
    <w:rsid w:val="005B45EC"/>
    <w:rsid w:val="005B5642"/>
    <w:rsid w:val="005B5ED6"/>
    <w:rsid w:val="005B6A45"/>
    <w:rsid w:val="005B74FD"/>
    <w:rsid w:val="005C033F"/>
    <w:rsid w:val="005C079C"/>
    <w:rsid w:val="005C1383"/>
    <w:rsid w:val="005C1D56"/>
    <w:rsid w:val="005C2284"/>
    <w:rsid w:val="005C27D8"/>
    <w:rsid w:val="005C2A87"/>
    <w:rsid w:val="005C31EE"/>
    <w:rsid w:val="005C36AD"/>
    <w:rsid w:val="005C4155"/>
    <w:rsid w:val="005C4303"/>
    <w:rsid w:val="005C477A"/>
    <w:rsid w:val="005C54A5"/>
    <w:rsid w:val="005C6D66"/>
    <w:rsid w:val="005C782D"/>
    <w:rsid w:val="005C7AEC"/>
    <w:rsid w:val="005C7FC0"/>
    <w:rsid w:val="005D028A"/>
    <w:rsid w:val="005D0430"/>
    <w:rsid w:val="005D216C"/>
    <w:rsid w:val="005D2FFB"/>
    <w:rsid w:val="005D4A65"/>
    <w:rsid w:val="005D4B38"/>
    <w:rsid w:val="005D4B73"/>
    <w:rsid w:val="005D52C5"/>
    <w:rsid w:val="005D53A6"/>
    <w:rsid w:val="005D585B"/>
    <w:rsid w:val="005D5F68"/>
    <w:rsid w:val="005D625D"/>
    <w:rsid w:val="005D73A9"/>
    <w:rsid w:val="005D786E"/>
    <w:rsid w:val="005E0152"/>
    <w:rsid w:val="005E60DD"/>
    <w:rsid w:val="005E7189"/>
    <w:rsid w:val="005E7710"/>
    <w:rsid w:val="005E7A30"/>
    <w:rsid w:val="005F0403"/>
    <w:rsid w:val="005F04BC"/>
    <w:rsid w:val="005F11D5"/>
    <w:rsid w:val="005F209D"/>
    <w:rsid w:val="005F24AB"/>
    <w:rsid w:val="005F2861"/>
    <w:rsid w:val="005F3E29"/>
    <w:rsid w:val="005F5F4F"/>
    <w:rsid w:val="005F63C6"/>
    <w:rsid w:val="005F67BD"/>
    <w:rsid w:val="005F765B"/>
    <w:rsid w:val="005F7F5A"/>
    <w:rsid w:val="00601FD1"/>
    <w:rsid w:val="006020C4"/>
    <w:rsid w:val="006023D1"/>
    <w:rsid w:val="006035E9"/>
    <w:rsid w:val="00605543"/>
    <w:rsid w:val="00605A1D"/>
    <w:rsid w:val="0060646E"/>
    <w:rsid w:val="00606878"/>
    <w:rsid w:val="00606D8D"/>
    <w:rsid w:val="00606DBB"/>
    <w:rsid w:val="00607508"/>
    <w:rsid w:val="00607B2B"/>
    <w:rsid w:val="00607F2E"/>
    <w:rsid w:val="006103A4"/>
    <w:rsid w:val="0061127E"/>
    <w:rsid w:val="00611A7F"/>
    <w:rsid w:val="00612162"/>
    <w:rsid w:val="006139E1"/>
    <w:rsid w:val="00614605"/>
    <w:rsid w:val="00614BE0"/>
    <w:rsid w:val="006204F3"/>
    <w:rsid w:val="00620956"/>
    <w:rsid w:val="00620B27"/>
    <w:rsid w:val="00620C45"/>
    <w:rsid w:val="00621736"/>
    <w:rsid w:val="00623BC9"/>
    <w:rsid w:val="00624848"/>
    <w:rsid w:val="00624920"/>
    <w:rsid w:val="0062545D"/>
    <w:rsid w:val="00626774"/>
    <w:rsid w:val="00630D87"/>
    <w:rsid w:val="0063402A"/>
    <w:rsid w:val="006343E7"/>
    <w:rsid w:val="0063486C"/>
    <w:rsid w:val="006374AC"/>
    <w:rsid w:val="0064005F"/>
    <w:rsid w:val="00641DEA"/>
    <w:rsid w:val="00643C0E"/>
    <w:rsid w:val="00644DC0"/>
    <w:rsid w:val="006454C0"/>
    <w:rsid w:val="0064562D"/>
    <w:rsid w:val="00650065"/>
    <w:rsid w:val="006504F7"/>
    <w:rsid w:val="00650D56"/>
    <w:rsid w:val="006513A2"/>
    <w:rsid w:val="006528A8"/>
    <w:rsid w:val="00654127"/>
    <w:rsid w:val="00660239"/>
    <w:rsid w:val="006612A1"/>
    <w:rsid w:val="0066165D"/>
    <w:rsid w:val="00662F25"/>
    <w:rsid w:val="006630B6"/>
    <w:rsid w:val="00663375"/>
    <w:rsid w:val="006641EA"/>
    <w:rsid w:val="00666937"/>
    <w:rsid w:val="006672D8"/>
    <w:rsid w:val="00667AE3"/>
    <w:rsid w:val="006705C8"/>
    <w:rsid w:val="00671469"/>
    <w:rsid w:val="0067162E"/>
    <w:rsid w:val="00671B34"/>
    <w:rsid w:val="006722F3"/>
    <w:rsid w:val="00672373"/>
    <w:rsid w:val="006728BC"/>
    <w:rsid w:val="00673E67"/>
    <w:rsid w:val="00674E31"/>
    <w:rsid w:val="006756E1"/>
    <w:rsid w:val="00676195"/>
    <w:rsid w:val="0067782D"/>
    <w:rsid w:val="006803C2"/>
    <w:rsid w:val="00681295"/>
    <w:rsid w:val="00681FB8"/>
    <w:rsid w:val="0068349A"/>
    <w:rsid w:val="00683A6A"/>
    <w:rsid w:val="00684179"/>
    <w:rsid w:val="0068433A"/>
    <w:rsid w:val="00684838"/>
    <w:rsid w:val="00684F50"/>
    <w:rsid w:val="00685376"/>
    <w:rsid w:val="00685752"/>
    <w:rsid w:val="00685BEE"/>
    <w:rsid w:val="00686E37"/>
    <w:rsid w:val="00687713"/>
    <w:rsid w:val="00687A11"/>
    <w:rsid w:val="00687C73"/>
    <w:rsid w:val="0069106C"/>
    <w:rsid w:val="0069132A"/>
    <w:rsid w:val="00691B99"/>
    <w:rsid w:val="0069592F"/>
    <w:rsid w:val="00695E29"/>
    <w:rsid w:val="00696076"/>
    <w:rsid w:val="0069750A"/>
    <w:rsid w:val="006A075F"/>
    <w:rsid w:val="006A1191"/>
    <w:rsid w:val="006A1E66"/>
    <w:rsid w:val="006A2C7F"/>
    <w:rsid w:val="006A38CD"/>
    <w:rsid w:val="006A3BF8"/>
    <w:rsid w:val="006A4337"/>
    <w:rsid w:val="006A49B8"/>
    <w:rsid w:val="006A4C03"/>
    <w:rsid w:val="006A55B3"/>
    <w:rsid w:val="006A607B"/>
    <w:rsid w:val="006A724E"/>
    <w:rsid w:val="006A747F"/>
    <w:rsid w:val="006B0D68"/>
    <w:rsid w:val="006B3367"/>
    <w:rsid w:val="006B4452"/>
    <w:rsid w:val="006B52BB"/>
    <w:rsid w:val="006B6D53"/>
    <w:rsid w:val="006B7411"/>
    <w:rsid w:val="006C05E6"/>
    <w:rsid w:val="006C099C"/>
    <w:rsid w:val="006C1272"/>
    <w:rsid w:val="006C175B"/>
    <w:rsid w:val="006C24FC"/>
    <w:rsid w:val="006C4EA7"/>
    <w:rsid w:val="006C54B8"/>
    <w:rsid w:val="006C56F2"/>
    <w:rsid w:val="006C5CB6"/>
    <w:rsid w:val="006C5DD7"/>
    <w:rsid w:val="006C604E"/>
    <w:rsid w:val="006C680D"/>
    <w:rsid w:val="006C7A6F"/>
    <w:rsid w:val="006C7D72"/>
    <w:rsid w:val="006C7EC0"/>
    <w:rsid w:val="006D11C7"/>
    <w:rsid w:val="006D2C2D"/>
    <w:rsid w:val="006D3AEF"/>
    <w:rsid w:val="006D500B"/>
    <w:rsid w:val="006D59B7"/>
    <w:rsid w:val="006D5FA4"/>
    <w:rsid w:val="006D75D9"/>
    <w:rsid w:val="006E0728"/>
    <w:rsid w:val="006E13EA"/>
    <w:rsid w:val="006E1CF0"/>
    <w:rsid w:val="006E3C06"/>
    <w:rsid w:val="006E47E1"/>
    <w:rsid w:val="006E5AFD"/>
    <w:rsid w:val="006E70A7"/>
    <w:rsid w:val="006F0BB1"/>
    <w:rsid w:val="006F0FE8"/>
    <w:rsid w:val="006F202A"/>
    <w:rsid w:val="006F4985"/>
    <w:rsid w:val="006F58EA"/>
    <w:rsid w:val="006F6109"/>
    <w:rsid w:val="006F62BD"/>
    <w:rsid w:val="006F6B8E"/>
    <w:rsid w:val="006F70E1"/>
    <w:rsid w:val="006F72DC"/>
    <w:rsid w:val="006F7478"/>
    <w:rsid w:val="00702E10"/>
    <w:rsid w:val="00702FDE"/>
    <w:rsid w:val="00703DB0"/>
    <w:rsid w:val="00704EF6"/>
    <w:rsid w:val="00706120"/>
    <w:rsid w:val="00710F2F"/>
    <w:rsid w:val="0071383C"/>
    <w:rsid w:val="0071397A"/>
    <w:rsid w:val="00714911"/>
    <w:rsid w:val="00714930"/>
    <w:rsid w:val="007157EF"/>
    <w:rsid w:val="00715CB4"/>
    <w:rsid w:val="00717341"/>
    <w:rsid w:val="007175F2"/>
    <w:rsid w:val="00717CDC"/>
    <w:rsid w:val="00720047"/>
    <w:rsid w:val="0072012A"/>
    <w:rsid w:val="007204B4"/>
    <w:rsid w:val="00721DA9"/>
    <w:rsid w:val="007233C5"/>
    <w:rsid w:val="00723E30"/>
    <w:rsid w:val="007249B5"/>
    <w:rsid w:val="00724D58"/>
    <w:rsid w:val="00726CD4"/>
    <w:rsid w:val="00726F39"/>
    <w:rsid w:val="00726F51"/>
    <w:rsid w:val="007270AC"/>
    <w:rsid w:val="007305FF"/>
    <w:rsid w:val="007316F1"/>
    <w:rsid w:val="007318FD"/>
    <w:rsid w:val="0073192A"/>
    <w:rsid w:val="007336CC"/>
    <w:rsid w:val="0073483E"/>
    <w:rsid w:val="00735A24"/>
    <w:rsid w:val="00735B1A"/>
    <w:rsid w:val="00736155"/>
    <w:rsid w:val="007367DE"/>
    <w:rsid w:val="007369C2"/>
    <w:rsid w:val="00736E6F"/>
    <w:rsid w:val="00742006"/>
    <w:rsid w:val="00742689"/>
    <w:rsid w:val="00742F42"/>
    <w:rsid w:val="0074320A"/>
    <w:rsid w:val="00744DAE"/>
    <w:rsid w:val="00746DBF"/>
    <w:rsid w:val="00747937"/>
    <w:rsid w:val="00747B11"/>
    <w:rsid w:val="00747FEE"/>
    <w:rsid w:val="0075137B"/>
    <w:rsid w:val="007515D5"/>
    <w:rsid w:val="00751FCE"/>
    <w:rsid w:val="00752159"/>
    <w:rsid w:val="00753E1E"/>
    <w:rsid w:val="0075508C"/>
    <w:rsid w:val="00755993"/>
    <w:rsid w:val="00755C01"/>
    <w:rsid w:val="00757DBC"/>
    <w:rsid w:val="0076031B"/>
    <w:rsid w:val="00760E66"/>
    <w:rsid w:val="007614BD"/>
    <w:rsid w:val="00764734"/>
    <w:rsid w:val="007650AD"/>
    <w:rsid w:val="007667B0"/>
    <w:rsid w:val="00767157"/>
    <w:rsid w:val="00767420"/>
    <w:rsid w:val="0077122D"/>
    <w:rsid w:val="00771BC6"/>
    <w:rsid w:val="00771F60"/>
    <w:rsid w:val="007729DF"/>
    <w:rsid w:val="00772B9B"/>
    <w:rsid w:val="00775D4A"/>
    <w:rsid w:val="00775DE9"/>
    <w:rsid w:val="0077730C"/>
    <w:rsid w:val="0077753F"/>
    <w:rsid w:val="007802C6"/>
    <w:rsid w:val="0078032C"/>
    <w:rsid w:val="00780DDC"/>
    <w:rsid w:val="00781BB2"/>
    <w:rsid w:val="00784DCA"/>
    <w:rsid w:val="00785197"/>
    <w:rsid w:val="0078522E"/>
    <w:rsid w:val="007857C8"/>
    <w:rsid w:val="007859D3"/>
    <w:rsid w:val="00787766"/>
    <w:rsid w:val="007879DF"/>
    <w:rsid w:val="00787C0A"/>
    <w:rsid w:val="00790EAE"/>
    <w:rsid w:val="00790F56"/>
    <w:rsid w:val="00791044"/>
    <w:rsid w:val="007914F9"/>
    <w:rsid w:val="00791949"/>
    <w:rsid w:val="00791AE2"/>
    <w:rsid w:val="00792CC5"/>
    <w:rsid w:val="00794654"/>
    <w:rsid w:val="00794F07"/>
    <w:rsid w:val="00796B3B"/>
    <w:rsid w:val="00796D6A"/>
    <w:rsid w:val="007A1C04"/>
    <w:rsid w:val="007A277E"/>
    <w:rsid w:val="007A29B5"/>
    <w:rsid w:val="007A3D47"/>
    <w:rsid w:val="007A3F9A"/>
    <w:rsid w:val="007A4546"/>
    <w:rsid w:val="007A4A23"/>
    <w:rsid w:val="007A5023"/>
    <w:rsid w:val="007A671D"/>
    <w:rsid w:val="007A6D75"/>
    <w:rsid w:val="007A778E"/>
    <w:rsid w:val="007B0A8A"/>
    <w:rsid w:val="007B133C"/>
    <w:rsid w:val="007B17DD"/>
    <w:rsid w:val="007B1A30"/>
    <w:rsid w:val="007B29C8"/>
    <w:rsid w:val="007B2E10"/>
    <w:rsid w:val="007B3887"/>
    <w:rsid w:val="007B4C36"/>
    <w:rsid w:val="007B4FA9"/>
    <w:rsid w:val="007B55C4"/>
    <w:rsid w:val="007B5B36"/>
    <w:rsid w:val="007B73FD"/>
    <w:rsid w:val="007C29D3"/>
    <w:rsid w:val="007C307D"/>
    <w:rsid w:val="007C364B"/>
    <w:rsid w:val="007C3F5C"/>
    <w:rsid w:val="007C4F1E"/>
    <w:rsid w:val="007C5E12"/>
    <w:rsid w:val="007C6C0F"/>
    <w:rsid w:val="007C7358"/>
    <w:rsid w:val="007C74B7"/>
    <w:rsid w:val="007D0551"/>
    <w:rsid w:val="007D10BE"/>
    <w:rsid w:val="007D1ECA"/>
    <w:rsid w:val="007D2DD5"/>
    <w:rsid w:val="007D32BB"/>
    <w:rsid w:val="007D3787"/>
    <w:rsid w:val="007D42C0"/>
    <w:rsid w:val="007D4F42"/>
    <w:rsid w:val="007E0D41"/>
    <w:rsid w:val="007E0FD8"/>
    <w:rsid w:val="007E180A"/>
    <w:rsid w:val="007E2B20"/>
    <w:rsid w:val="007E37E5"/>
    <w:rsid w:val="007E3B25"/>
    <w:rsid w:val="007E47AE"/>
    <w:rsid w:val="007E4E06"/>
    <w:rsid w:val="007E608B"/>
    <w:rsid w:val="007E69E7"/>
    <w:rsid w:val="007E6D99"/>
    <w:rsid w:val="007E7C84"/>
    <w:rsid w:val="007F03F7"/>
    <w:rsid w:val="007F08D6"/>
    <w:rsid w:val="007F1D5A"/>
    <w:rsid w:val="007F21B7"/>
    <w:rsid w:val="007F254E"/>
    <w:rsid w:val="007F2F39"/>
    <w:rsid w:val="007F401A"/>
    <w:rsid w:val="007F49CE"/>
    <w:rsid w:val="007F59CF"/>
    <w:rsid w:val="007F5F3C"/>
    <w:rsid w:val="007F6845"/>
    <w:rsid w:val="007F70D1"/>
    <w:rsid w:val="007F7FBA"/>
    <w:rsid w:val="0080023E"/>
    <w:rsid w:val="00801C08"/>
    <w:rsid w:val="00801F8A"/>
    <w:rsid w:val="00802135"/>
    <w:rsid w:val="008029D6"/>
    <w:rsid w:val="00802F03"/>
    <w:rsid w:val="0080307E"/>
    <w:rsid w:val="008030B7"/>
    <w:rsid w:val="00803729"/>
    <w:rsid w:val="00804113"/>
    <w:rsid w:val="008069AF"/>
    <w:rsid w:val="008073A7"/>
    <w:rsid w:val="00810190"/>
    <w:rsid w:val="00810219"/>
    <w:rsid w:val="00810350"/>
    <w:rsid w:val="008108F1"/>
    <w:rsid w:val="00811ACA"/>
    <w:rsid w:val="00812B6D"/>
    <w:rsid w:val="00813C27"/>
    <w:rsid w:val="00813C7C"/>
    <w:rsid w:val="00813EB7"/>
    <w:rsid w:val="00815895"/>
    <w:rsid w:val="00815C6D"/>
    <w:rsid w:val="008168C2"/>
    <w:rsid w:val="00816EA9"/>
    <w:rsid w:val="00817822"/>
    <w:rsid w:val="00817C6A"/>
    <w:rsid w:val="00820AA3"/>
    <w:rsid w:val="00821023"/>
    <w:rsid w:val="008212C2"/>
    <w:rsid w:val="00821752"/>
    <w:rsid w:val="00822264"/>
    <w:rsid w:val="008225F3"/>
    <w:rsid w:val="00822D84"/>
    <w:rsid w:val="00823708"/>
    <w:rsid w:val="00824034"/>
    <w:rsid w:val="00824CBD"/>
    <w:rsid w:val="008257BC"/>
    <w:rsid w:val="0083024F"/>
    <w:rsid w:val="008308AB"/>
    <w:rsid w:val="0083103A"/>
    <w:rsid w:val="008321EE"/>
    <w:rsid w:val="0083307E"/>
    <w:rsid w:val="00836348"/>
    <w:rsid w:val="00836466"/>
    <w:rsid w:val="0083686B"/>
    <w:rsid w:val="00837048"/>
    <w:rsid w:val="00841355"/>
    <w:rsid w:val="00841BBB"/>
    <w:rsid w:val="00842E24"/>
    <w:rsid w:val="0084394A"/>
    <w:rsid w:val="00843C32"/>
    <w:rsid w:val="00844234"/>
    <w:rsid w:val="0084425D"/>
    <w:rsid w:val="00845633"/>
    <w:rsid w:val="0084690C"/>
    <w:rsid w:val="00850DC7"/>
    <w:rsid w:val="00850E6C"/>
    <w:rsid w:val="0085108D"/>
    <w:rsid w:val="00851298"/>
    <w:rsid w:val="00853451"/>
    <w:rsid w:val="0085418A"/>
    <w:rsid w:val="00854668"/>
    <w:rsid w:val="00854FB3"/>
    <w:rsid w:val="008556DD"/>
    <w:rsid w:val="00857B9D"/>
    <w:rsid w:val="00860F5F"/>
    <w:rsid w:val="00861F79"/>
    <w:rsid w:val="00862281"/>
    <w:rsid w:val="00862E7C"/>
    <w:rsid w:val="00864139"/>
    <w:rsid w:val="00864BC3"/>
    <w:rsid w:val="00864C48"/>
    <w:rsid w:val="00865046"/>
    <w:rsid w:val="00865A65"/>
    <w:rsid w:val="00866148"/>
    <w:rsid w:val="008667E0"/>
    <w:rsid w:val="00867477"/>
    <w:rsid w:val="00867ABA"/>
    <w:rsid w:val="00871FD1"/>
    <w:rsid w:val="00872BE6"/>
    <w:rsid w:val="008741FA"/>
    <w:rsid w:val="0087452F"/>
    <w:rsid w:val="00874914"/>
    <w:rsid w:val="008751E2"/>
    <w:rsid w:val="0087552E"/>
    <w:rsid w:val="00876D29"/>
    <w:rsid w:val="00876D89"/>
    <w:rsid w:val="00876F93"/>
    <w:rsid w:val="00877306"/>
    <w:rsid w:val="00880614"/>
    <w:rsid w:val="00880F31"/>
    <w:rsid w:val="008812AE"/>
    <w:rsid w:val="00882AF7"/>
    <w:rsid w:val="00884A94"/>
    <w:rsid w:val="00886637"/>
    <w:rsid w:val="00887B3D"/>
    <w:rsid w:val="00887FA3"/>
    <w:rsid w:val="008917B1"/>
    <w:rsid w:val="00891824"/>
    <w:rsid w:val="008926BE"/>
    <w:rsid w:val="0089417D"/>
    <w:rsid w:val="00895A69"/>
    <w:rsid w:val="00895A81"/>
    <w:rsid w:val="00895B9F"/>
    <w:rsid w:val="00895EF1"/>
    <w:rsid w:val="00897D14"/>
    <w:rsid w:val="008A061C"/>
    <w:rsid w:val="008A1573"/>
    <w:rsid w:val="008A1A0D"/>
    <w:rsid w:val="008A2B61"/>
    <w:rsid w:val="008A34E5"/>
    <w:rsid w:val="008A67A5"/>
    <w:rsid w:val="008A6D1D"/>
    <w:rsid w:val="008A739E"/>
    <w:rsid w:val="008B1408"/>
    <w:rsid w:val="008B1A67"/>
    <w:rsid w:val="008B1D7F"/>
    <w:rsid w:val="008B2413"/>
    <w:rsid w:val="008B3BAC"/>
    <w:rsid w:val="008B4255"/>
    <w:rsid w:val="008B4A07"/>
    <w:rsid w:val="008B4FA6"/>
    <w:rsid w:val="008B518F"/>
    <w:rsid w:val="008B6F55"/>
    <w:rsid w:val="008B7584"/>
    <w:rsid w:val="008C06F4"/>
    <w:rsid w:val="008C21A7"/>
    <w:rsid w:val="008C2892"/>
    <w:rsid w:val="008C3C9D"/>
    <w:rsid w:val="008C4320"/>
    <w:rsid w:val="008C4CE8"/>
    <w:rsid w:val="008C51EA"/>
    <w:rsid w:val="008C53B2"/>
    <w:rsid w:val="008C55E5"/>
    <w:rsid w:val="008C5C0C"/>
    <w:rsid w:val="008C6894"/>
    <w:rsid w:val="008C785E"/>
    <w:rsid w:val="008D1B17"/>
    <w:rsid w:val="008D4B0E"/>
    <w:rsid w:val="008D522A"/>
    <w:rsid w:val="008D55BA"/>
    <w:rsid w:val="008D59AA"/>
    <w:rsid w:val="008D611B"/>
    <w:rsid w:val="008D6561"/>
    <w:rsid w:val="008D69FC"/>
    <w:rsid w:val="008D7F4E"/>
    <w:rsid w:val="008E17E9"/>
    <w:rsid w:val="008E3019"/>
    <w:rsid w:val="008E3F5F"/>
    <w:rsid w:val="008E4F68"/>
    <w:rsid w:val="008E54E2"/>
    <w:rsid w:val="008E5A9D"/>
    <w:rsid w:val="008E5C4C"/>
    <w:rsid w:val="008E6056"/>
    <w:rsid w:val="008F3464"/>
    <w:rsid w:val="008F44A5"/>
    <w:rsid w:val="008F4847"/>
    <w:rsid w:val="008F48F0"/>
    <w:rsid w:val="008F4D60"/>
    <w:rsid w:val="008F563B"/>
    <w:rsid w:val="008F5AE4"/>
    <w:rsid w:val="008F5F24"/>
    <w:rsid w:val="008F665C"/>
    <w:rsid w:val="008F75A5"/>
    <w:rsid w:val="0090052E"/>
    <w:rsid w:val="00900568"/>
    <w:rsid w:val="00900AF5"/>
    <w:rsid w:val="00900D78"/>
    <w:rsid w:val="009013C3"/>
    <w:rsid w:val="00902B8C"/>
    <w:rsid w:val="00902C84"/>
    <w:rsid w:val="00903035"/>
    <w:rsid w:val="00904206"/>
    <w:rsid w:val="00904478"/>
    <w:rsid w:val="00906682"/>
    <w:rsid w:val="009070C6"/>
    <w:rsid w:val="00907ED3"/>
    <w:rsid w:val="00910F25"/>
    <w:rsid w:val="00911228"/>
    <w:rsid w:val="009118BB"/>
    <w:rsid w:val="009128A1"/>
    <w:rsid w:val="00913196"/>
    <w:rsid w:val="0091363C"/>
    <w:rsid w:val="0091437F"/>
    <w:rsid w:val="00914439"/>
    <w:rsid w:val="00915910"/>
    <w:rsid w:val="00915D7A"/>
    <w:rsid w:val="009165AB"/>
    <w:rsid w:val="009178BF"/>
    <w:rsid w:val="00922D02"/>
    <w:rsid w:val="009231C1"/>
    <w:rsid w:val="00923231"/>
    <w:rsid w:val="00923A8F"/>
    <w:rsid w:val="00926C18"/>
    <w:rsid w:val="00926C62"/>
    <w:rsid w:val="0093014F"/>
    <w:rsid w:val="009303B1"/>
    <w:rsid w:val="00930DA2"/>
    <w:rsid w:val="00931015"/>
    <w:rsid w:val="00931EAA"/>
    <w:rsid w:val="00933532"/>
    <w:rsid w:val="00933B9C"/>
    <w:rsid w:val="00933BEA"/>
    <w:rsid w:val="00933C08"/>
    <w:rsid w:val="009352E4"/>
    <w:rsid w:val="00936C22"/>
    <w:rsid w:val="0093770B"/>
    <w:rsid w:val="00937AA7"/>
    <w:rsid w:val="00941D14"/>
    <w:rsid w:val="00942025"/>
    <w:rsid w:val="00944195"/>
    <w:rsid w:val="009449EA"/>
    <w:rsid w:val="00944A09"/>
    <w:rsid w:val="00944B4A"/>
    <w:rsid w:val="00944E34"/>
    <w:rsid w:val="00945706"/>
    <w:rsid w:val="00945C77"/>
    <w:rsid w:val="00947350"/>
    <w:rsid w:val="00947730"/>
    <w:rsid w:val="00947D05"/>
    <w:rsid w:val="00950189"/>
    <w:rsid w:val="009510E7"/>
    <w:rsid w:val="0095181F"/>
    <w:rsid w:val="00952929"/>
    <w:rsid w:val="00952B92"/>
    <w:rsid w:val="00952DCA"/>
    <w:rsid w:val="00953751"/>
    <w:rsid w:val="009541CD"/>
    <w:rsid w:val="009549B1"/>
    <w:rsid w:val="009551F7"/>
    <w:rsid w:val="00960143"/>
    <w:rsid w:val="0096071C"/>
    <w:rsid w:val="00961102"/>
    <w:rsid w:val="00961A61"/>
    <w:rsid w:val="009639E3"/>
    <w:rsid w:val="00965737"/>
    <w:rsid w:val="009657C1"/>
    <w:rsid w:val="00966279"/>
    <w:rsid w:val="00966874"/>
    <w:rsid w:val="009670CD"/>
    <w:rsid w:val="0096721F"/>
    <w:rsid w:val="009674BA"/>
    <w:rsid w:val="009676C1"/>
    <w:rsid w:val="00970AD1"/>
    <w:rsid w:val="00970B5D"/>
    <w:rsid w:val="00970C99"/>
    <w:rsid w:val="00970EB5"/>
    <w:rsid w:val="00971221"/>
    <w:rsid w:val="00971299"/>
    <w:rsid w:val="0097247F"/>
    <w:rsid w:val="00972B73"/>
    <w:rsid w:val="009733C5"/>
    <w:rsid w:val="00973744"/>
    <w:rsid w:val="00973A9D"/>
    <w:rsid w:val="0097526A"/>
    <w:rsid w:val="00975B15"/>
    <w:rsid w:val="00977E69"/>
    <w:rsid w:val="00980313"/>
    <w:rsid w:val="00980B34"/>
    <w:rsid w:val="00984928"/>
    <w:rsid w:val="00985991"/>
    <w:rsid w:val="0098655C"/>
    <w:rsid w:val="00986C52"/>
    <w:rsid w:val="00987E74"/>
    <w:rsid w:val="009911A0"/>
    <w:rsid w:val="00991A83"/>
    <w:rsid w:val="00991CEF"/>
    <w:rsid w:val="009929A2"/>
    <w:rsid w:val="00993C4D"/>
    <w:rsid w:val="00993CF5"/>
    <w:rsid w:val="00993E89"/>
    <w:rsid w:val="00995131"/>
    <w:rsid w:val="00995445"/>
    <w:rsid w:val="00995A6D"/>
    <w:rsid w:val="00996815"/>
    <w:rsid w:val="009976C3"/>
    <w:rsid w:val="009A0D86"/>
    <w:rsid w:val="009A34A3"/>
    <w:rsid w:val="009A4403"/>
    <w:rsid w:val="009A4871"/>
    <w:rsid w:val="009A4AF4"/>
    <w:rsid w:val="009A5E6B"/>
    <w:rsid w:val="009A6FAD"/>
    <w:rsid w:val="009A7F73"/>
    <w:rsid w:val="009B128E"/>
    <w:rsid w:val="009B29BF"/>
    <w:rsid w:val="009B2A69"/>
    <w:rsid w:val="009B3062"/>
    <w:rsid w:val="009B3AFE"/>
    <w:rsid w:val="009B3B89"/>
    <w:rsid w:val="009B4C84"/>
    <w:rsid w:val="009B53B4"/>
    <w:rsid w:val="009B786F"/>
    <w:rsid w:val="009C1D61"/>
    <w:rsid w:val="009C2870"/>
    <w:rsid w:val="009C56D5"/>
    <w:rsid w:val="009C7D8A"/>
    <w:rsid w:val="009D07DE"/>
    <w:rsid w:val="009D0C6C"/>
    <w:rsid w:val="009D0CC4"/>
    <w:rsid w:val="009D2FBC"/>
    <w:rsid w:val="009D443C"/>
    <w:rsid w:val="009D497B"/>
    <w:rsid w:val="009D5162"/>
    <w:rsid w:val="009D53DA"/>
    <w:rsid w:val="009D6090"/>
    <w:rsid w:val="009D62AF"/>
    <w:rsid w:val="009D6379"/>
    <w:rsid w:val="009D6938"/>
    <w:rsid w:val="009D7AF1"/>
    <w:rsid w:val="009E012B"/>
    <w:rsid w:val="009E10A6"/>
    <w:rsid w:val="009E16D5"/>
    <w:rsid w:val="009E1F00"/>
    <w:rsid w:val="009E2B65"/>
    <w:rsid w:val="009E2D7A"/>
    <w:rsid w:val="009E3AEB"/>
    <w:rsid w:val="009E3E8D"/>
    <w:rsid w:val="009E42A4"/>
    <w:rsid w:val="009E4934"/>
    <w:rsid w:val="009E4AFF"/>
    <w:rsid w:val="009E4DF1"/>
    <w:rsid w:val="009E4EDB"/>
    <w:rsid w:val="009E5205"/>
    <w:rsid w:val="009E5B8E"/>
    <w:rsid w:val="009E6004"/>
    <w:rsid w:val="009E61F7"/>
    <w:rsid w:val="009E688B"/>
    <w:rsid w:val="009E7919"/>
    <w:rsid w:val="009F09A6"/>
    <w:rsid w:val="009F1BD7"/>
    <w:rsid w:val="009F1EE1"/>
    <w:rsid w:val="009F3184"/>
    <w:rsid w:val="009F32AA"/>
    <w:rsid w:val="009F4285"/>
    <w:rsid w:val="009F5124"/>
    <w:rsid w:val="009F520D"/>
    <w:rsid w:val="009F5DA7"/>
    <w:rsid w:val="009F6728"/>
    <w:rsid w:val="009F7D3C"/>
    <w:rsid w:val="00A0038C"/>
    <w:rsid w:val="00A00A12"/>
    <w:rsid w:val="00A00E4A"/>
    <w:rsid w:val="00A0169C"/>
    <w:rsid w:val="00A020DC"/>
    <w:rsid w:val="00A0236A"/>
    <w:rsid w:val="00A0241F"/>
    <w:rsid w:val="00A034DD"/>
    <w:rsid w:val="00A05201"/>
    <w:rsid w:val="00A0537D"/>
    <w:rsid w:val="00A05CDE"/>
    <w:rsid w:val="00A068FD"/>
    <w:rsid w:val="00A07551"/>
    <w:rsid w:val="00A0794C"/>
    <w:rsid w:val="00A0797C"/>
    <w:rsid w:val="00A07FF0"/>
    <w:rsid w:val="00A104DA"/>
    <w:rsid w:val="00A106CF"/>
    <w:rsid w:val="00A10C92"/>
    <w:rsid w:val="00A1351D"/>
    <w:rsid w:val="00A14AA3"/>
    <w:rsid w:val="00A1558F"/>
    <w:rsid w:val="00A168B1"/>
    <w:rsid w:val="00A17390"/>
    <w:rsid w:val="00A176C9"/>
    <w:rsid w:val="00A17F83"/>
    <w:rsid w:val="00A20505"/>
    <w:rsid w:val="00A20998"/>
    <w:rsid w:val="00A21752"/>
    <w:rsid w:val="00A21DCD"/>
    <w:rsid w:val="00A22060"/>
    <w:rsid w:val="00A239CE"/>
    <w:rsid w:val="00A2416E"/>
    <w:rsid w:val="00A24ACB"/>
    <w:rsid w:val="00A24EE6"/>
    <w:rsid w:val="00A25417"/>
    <w:rsid w:val="00A25CF7"/>
    <w:rsid w:val="00A25E8B"/>
    <w:rsid w:val="00A27121"/>
    <w:rsid w:val="00A274A5"/>
    <w:rsid w:val="00A312DA"/>
    <w:rsid w:val="00A31771"/>
    <w:rsid w:val="00A317CC"/>
    <w:rsid w:val="00A336B2"/>
    <w:rsid w:val="00A3515C"/>
    <w:rsid w:val="00A35554"/>
    <w:rsid w:val="00A355FE"/>
    <w:rsid w:val="00A37A75"/>
    <w:rsid w:val="00A4063D"/>
    <w:rsid w:val="00A40FE3"/>
    <w:rsid w:val="00A42D10"/>
    <w:rsid w:val="00A43180"/>
    <w:rsid w:val="00A44510"/>
    <w:rsid w:val="00A44566"/>
    <w:rsid w:val="00A44A1F"/>
    <w:rsid w:val="00A45DDE"/>
    <w:rsid w:val="00A46038"/>
    <w:rsid w:val="00A46A9F"/>
    <w:rsid w:val="00A46FE0"/>
    <w:rsid w:val="00A47ECD"/>
    <w:rsid w:val="00A529A1"/>
    <w:rsid w:val="00A529BF"/>
    <w:rsid w:val="00A52AEC"/>
    <w:rsid w:val="00A53435"/>
    <w:rsid w:val="00A53C9C"/>
    <w:rsid w:val="00A56DE3"/>
    <w:rsid w:val="00A56E3E"/>
    <w:rsid w:val="00A56EC0"/>
    <w:rsid w:val="00A61289"/>
    <w:rsid w:val="00A6157E"/>
    <w:rsid w:val="00A61E51"/>
    <w:rsid w:val="00A6248D"/>
    <w:rsid w:val="00A62AD2"/>
    <w:rsid w:val="00A64FFB"/>
    <w:rsid w:val="00A66034"/>
    <w:rsid w:val="00A66EB3"/>
    <w:rsid w:val="00A7085C"/>
    <w:rsid w:val="00A70FC1"/>
    <w:rsid w:val="00A71724"/>
    <w:rsid w:val="00A722BB"/>
    <w:rsid w:val="00A72D1F"/>
    <w:rsid w:val="00A73534"/>
    <w:rsid w:val="00A739D2"/>
    <w:rsid w:val="00A75A42"/>
    <w:rsid w:val="00A75E03"/>
    <w:rsid w:val="00A76684"/>
    <w:rsid w:val="00A7714C"/>
    <w:rsid w:val="00A7726D"/>
    <w:rsid w:val="00A77845"/>
    <w:rsid w:val="00A77BA3"/>
    <w:rsid w:val="00A80969"/>
    <w:rsid w:val="00A80A0F"/>
    <w:rsid w:val="00A8172A"/>
    <w:rsid w:val="00A82CE0"/>
    <w:rsid w:val="00A82E93"/>
    <w:rsid w:val="00A83B60"/>
    <w:rsid w:val="00A84758"/>
    <w:rsid w:val="00A85AA7"/>
    <w:rsid w:val="00A862FD"/>
    <w:rsid w:val="00A87B37"/>
    <w:rsid w:val="00A91275"/>
    <w:rsid w:val="00A92386"/>
    <w:rsid w:val="00A935A1"/>
    <w:rsid w:val="00A93AAA"/>
    <w:rsid w:val="00A946AE"/>
    <w:rsid w:val="00A952FC"/>
    <w:rsid w:val="00A953A8"/>
    <w:rsid w:val="00A95D26"/>
    <w:rsid w:val="00A96AAD"/>
    <w:rsid w:val="00AA06C8"/>
    <w:rsid w:val="00AA0F41"/>
    <w:rsid w:val="00AA1C15"/>
    <w:rsid w:val="00AA3631"/>
    <w:rsid w:val="00AA422B"/>
    <w:rsid w:val="00AA49BB"/>
    <w:rsid w:val="00AA4A7D"/>
    <w:rsid w:val="00AA5741"/>
    <w:rsid w:val="00AA662D"/>
    <w:rsid w:val="00AA75FE"/>
    <w:rsid w:val="00AB020C"/>
    <w:rsid w:val="00AB2426"/>
    <w:rsid w:val="00AB25ED"/>
    <w:rsid w:val="00AB2B9E"/>
    <w:rsid w:val="00AB2C58"/>
    <w:rsid w:val="00AB2D8F"/>
    <w:rsid w:val="00AB2E4F"/>
    <w:rsid w:val="00AB39CE"/>
    <w:rsid w:val="00AB3A61"/>
    <w:rsid w:val="00AB41B8"/>
    <w:rsid w:val="00AB4915"/>
    <w:rsid w:val="00AB5045"/>
    <w:rsid w:val="00AB5080"/>
    <w:rsid w:val="00AB6C14"/>
    <w:rsid w:val="00AB7572"/>
    <w:rsid w:val="00AB7F0D"/>
    <w:rsid w:val="00AC0A50"/>
    <w:rsid w:val="00AC0A73"/>
    <w:rsid w:val="00AC24F8"/>
    <w:rsid w:val="00AC256B"/>
    <w:rsid w:val="00AC38C3"/>
    <w:rsid w:val="00AC3EA0"/>
    <w:rsid w:val="00AC48FA"/>
    <w:rsid w:val="00AC5480"/>
    <w:rsid w:val="00AC5BDC"/>
    <w:rsid w:val="00AC681B"/>
    <w:rsid w:val="00AC69B9"/>
    <w:rsid w:val="00AC7491"/>
    <w:rsid w:val="00AC7594"/>
    <w:rsid w:val="00AC75D9"/>
    <w:rsid w:val="00AD07C3"/>
    <w:rsid w:val="00AD28A0"/>
    <w:rsid w:val="00AD3D66"/>
    <w:rsid w:val="00AD4D67"/>
    <w:rsid w:val="00AD63B4"/>
    <w:rsid w:val="00AD7812"/>
    <w:rsid w:val="00AD7B08"/>
    <w:rsid w:val="00AE0364"/>
    <w:rsid w:val="00AE09B9"/>
    <w:rsid w:val="00AE0D5E"/>
    <w:rsid w:val="00AE1221"/>
    <w:rsid w:val="00AE352F"/>
    <w:rsid w:val="00AE3EA4"/>
    <w:rsid w:val="00AE465B"/>
    <w:rsid w:val="00AE4B75"/>
    <w:rsid w:val="00AE4E6D"/>
    <w:rsid w:val="00AE529E"/>
    <w:rsid w:val="00AE562C"/>
    <w:rsid w:val="00AE6268"/>
    <w:rsid w:val="00AE62AD"/>
    <w:rsid w:val="00AE7508"/>
    <w:rsid w:val="00AE7C10"/>
    <w:rsid w:val="00AF030F"/>
    <w:rsid w:val="00AF25FF"/>
    <w:rsid w:val="00AF5072"/>
    <w:rsid w:val="00AF64F4"/>
    <w:rsid w:val="00AF6953"/>
    <w:rsid w:val="00AF6D21"/>
    <w:rsid w:val="00AF7691"/>
    <w:rsid w:val="00B00946"/>
    <w:rsid w:val="00B00DA6"/>
    <w:rsid w:val="00B00F2E"/>
    <w:rsid w:val="00B0115E"/>
    <w:rsid w:val="00B02BB5"/>
    <w:rsid w:val="00B02EBA"/>
    <w:rsid w:val="00B031F8"/>
    <w:rsid w:val="00B03617"/>
    <w:rsid w:val="00B03A58"/>
    <w:rsid w:val="00B049E8"/>
    <w:rsid w:val="00B051A2"/>
    <w:rsid w:val="00B05AB2"/>
    <w:rsid w:val="00B069C7"/>
    <w:rsid w:val="00B075D8"/>
    <w:rsid w:val="00B10C64"/>
    <w:rsid w:val="00B15C87"/>
    <w:rsid w:val="00B1670E"/>
    <w:rsid w:val="00B17481"/>
    <w:rsid w:val="00B17B57"/>
    <w:rsid w:val="00B2102C"/>
    <w:rsid w:val="00B224AC"/>
    <w:rsid w:val="00B22D24"/>
    <w:rsid w:val="00B24184"/>
    <w:rsid w:val="00B248B5"/>
    <w:rsid w:val="00B24BDA"/>
    <w:rsid w:val="00B24FDB"/>
    <w:rsid w:val="00B267EF"/>
    <w:rsid w:val="00B271E0"/>
    <w:rsid w:val="00B27F21"/>
    <w:rsid w:val="00B3040D"/>
    <w:rsid w:val="00B30896"/>
    <w:rsid w:val="00B30A49"/>
    <w:rsid w:val="00B30CF7"/>
    <w:rsid w:val="00B320F2"/>
    <w:rsid w:val="00B32294"/>
    <w:rsid w:val="00B34109"/>
    <w:rsid w:val="00B34316"/>
    <w:rsid w:val="00B35234"/>
    <w:rsid w:val="00B36376"/>
    <w:rsid w:val="00B368D5"/>
    <w:rsid w:val="00B37427"/>
    <w:rsid w:val="00B4152B"/>
    <w:rsid w:val="00B42152"/>
    <w:rsid w:val="00B42570"/>
    <w:rsid w:val="00B43082"/>
    <w:rsid w:val="00B43586"/>
    <w:rsid w:val="00B436E6"/>
    <w:rsid w:val="00B43847"/>
    <w:rsid w:val="00B43FA3"/>
    <w:rsid w:val="00B448B0"/>
    <w:rsid w:val="00B44C0B"/>
    <w:rsid w:val="00B479FD"/>
    <w:rsid w:val="00B47E3E"/>
    <w:rsid w:val="00B545AE"/>
    <w:rsid w:val="00B5516F"/>
    <w:rsid w:val="00B5520E"/>
    <w:rsid w:val="00B554B6"/>
    <w:rsid w:val="00B5670C"/>
    <w:rsid w:val="00B56BE7"/>
    <w:rsid w:val="00B606A4"/>
    <w:rsid w:val="00B60787"/>
    <w:rsid w:val="00B611DA"/>
    <w:rsid w:val="00B613C8"/>
    <w:rsid w:val="00B61816"/>
    <w:rsid w:val="00B62E27"/>
    <w:rsid w:val="00B62F58"/>
    <w:rsid w:val="00B642CB"/>
    <w:rsid w:val="00B647AE"/>
    <w:rsid w:val="00B65059"/>
    <w:rsid w:val="00B656F8"/>
    <w:rsid w:val="00B65C92"/>
    <w:rsid w:val="00B66097"/>
    <w:rsid w:val="00B67592"/>
    <w:rsid w:val="00B71194"/>
    <w:rsid w:val="00B72CD5"/>
    <w:rsid w:val="00B73718"/>
    <w:rsid w:val="00B7589E"/>
    <w:rsid w:val="00B76313"/>
    <w:rsid w:val="00B766DD"/>
    <w:rsid w:val="00B7756D"/>
    <w:rsid w:val="00B77F79"/>
    <w:rsid w:val="00B80167"/>
    <w:rsid w:val="00B803B6"/>
    <w:rsid w:val="00B8071E"/>
    <w:rsid w:val="00B833C4"/>
    <w:rsid w:val="00B83764"/>
    <w:rsid w:val="00B84043"/>
    <w:rsid w:val="00B8463E"/>
    <w:rsid w:val="00B84BDB"/>
    <w:rsid w:val="00B85541"/>
    <w:rsid w:val="00B867B4"/>
    <w:rsid w:val="00B869D4"/>
    <w:rsid w:val="00B922E0"/>
    <w:rsid w:val="00B935EB"/>
    <w:rsid w:val="00B952BD"/>
    <w:rsid w:val="00B9549B"/>
    <w:rsid w:val="00B96079"/>
    <w:rsid w:val="00BA1E92"/>
    <w:rsid w:val="00BA2C93"/>
    <w:rsid w:val="00BA37E1"/>
    <w:rsid w:val="00BA3877"/>
    <w:rsid w:val="00BA47D7"/>
    <w:rsid w:val="00BA4A76"/>
    <w:rsid w:val="00BA5F53"/>
    <w:rsid w:val="00BA6B7C"/>
    <w:rsid w:val="00BA721F"/>
    <w:rsid w:val="00BA7A29"/>
    <w:rsid w:val="00BA7C3F"/>
    <w:rsid w:val="00BB0A83"/>
    <w:rsid w:val="00BB1479"/>
    <w:rsid w:val="00BB18F3"/>
    <w:rsid w:val="00BB1907"/>
    <w:rsid w:val="00BB1986"/>
    <w:rsid w:val="00BB265B"/>
    <w:rsid w:val="00BB6411"/>
    <w:rsid w:val="00BC02BB"/>
    <w:rsid w:val="00BC088E"/>
    <w:rsid w:val="00BC0E9E"/>
    <w:rsid w:val="00BC109C"/>
    <w:rsid w:val="00BC15F6"/>
    <w:rsid w:val="00BC171E"/>
    <w:rsid w:val="00BC200B"/>
    <w:rsid w:val="00BC2677"/>
    <w:rsid w:val="00BC26DE"/>
    <w:rsid w:val="00BC325C"/>
    <w:rsid w:val="00BC3921"/>
    <w:rsid w:val="00BC42D6"/>
    <w:rsid w:val="00BC4384"/>
    <w:rsid w:val="00BC59EB"/>
    <w:rsid w:val="00BC6357"/>
    <w:rsid w:val="00BC64F1"/>
    <w:rsid w:val="00BD0C3C"/>
    <w:rsid w:val="00BD1472"/>
    <w:rsid w:val="00BD2C60"/>
    <w:rsid w:val="00BD4841"/>
    <w:rsid w:val="00BD4B6F"/>
    <w:rsid w:val="00BD51DE"/>
    <w:rsid w:val="00BD54C2"/>
    <w:rsid w:val="00BD6ECC"/>
    <w:rsid w:val="00BD7802"/>
    <w:rsid w:val="00BD7BC2"/>
    <w:rsid w:val="00BD7F5B"/>
    <w:rsid w:val="00BE00FF"/>
    <w:rsid w:val="00BE1396"/>
    <w:rsid w:val="00BE1703"/>
    <w:rsid w:val="00BE1C3B"/>
    <w:rsid w:val="00BE2DD2"/>
    <w:rsid w:val="00BE3CB1"/>
    <w:rsid w:val="00BE50EC"/>
    <w:rsid w:val="00BE787C"/>
    <w:rsid w:val="00BF0F19"/>
    <w:rsid w:val="00BF284D"/>
    <w:rsid w:val="00BF2999"/>
    <w:rsid w:val="00BF3D10"/>
    <w:rsid w:val="00BF4207"/>
    <w:rsid w:val="00BF4BC4"/>
    <w:rsid w:val="00BF54C6"/>
    <w:rsid w:val="00BF5955"/>
    <w:rsid w:val="00BF59A5"/>
    <w:rsid w:val="00BF658A"/>
    <w:rsid w:val="00BF73C7"/>
    <w:rsid w:val="00BF7B92"/>
    <w:rsid w:val="00C0114F"/>
    <w:rsid w:val="00C0119C"/>
    <w:rsid w:val="00C01939"/>
    <w:rsid w:val="00C01B32"/>
    <w:rsid w:val="00C02176"/>
    <w:rsid w:val="00C02323"/>
    <w:rsid w:val="00C025E9"/>
    <w:rsid w:val="00C057DE"/>
    <w:rsid w:val="00C05A9B"/>
    <w:rsid w:val="00C060A7"/>
    <w:rsid w:val="00C066FF"/>
    <w:rsid w:val="00C07393"/>
    <w:rsid w:val="00C07473"/>
    <w:rsid w:val="00C109DF"/>
    <w:rsid w:val="00C10A5A"/>
    <w:rsid w:val="00C13885"/>
    <w:rsid w:val="00C144EF"/>
    <w:rsid w:val="00C14DCD"/>
    <w:rsid w:val="00C21016"/>
    <w:rsid w:val="00C226F3"/>
    <w:rsid w:val="00C22E6D"/>
    <w:rsid w:val="00C247E3"/>
    <w:rsid w:val="00C2551E"/>
    <w:rsid w:val="00C26B1B"/>
    <w:rsid w:val="00C3101E"/>
    <w:rsid w:val="00C34DE3"/>
    <w:rsid w:val="00C363EF"/>
    <w:rsid w:val="00C36DDE"/>
    <w:rsid w:val="00C37E57"/>
    <w:rsid w:val="00C4046A"/>
    <w:rsid w:val="00C40901"/>
    <w:rsid w:val="00C4115A"/>
    <w:rsid w:val="00C41283"/>
    <w:rsid w:val="00C415C3"/>
    <w:rsid w:val="00C41CBC"/>
    <w:rsid w:val="00C41DF2"/>
    <w:rsid w:val="00C41E7C"/>
    <w:rsid w:val="00C43ED7"/>
    <w:rsid w:val="00C43F72"/>
    <w:rsid w:val="00C44F42"/>
    <w:rsid w:val="00C45855"/>
    <w:rsid w:val="00C470AC"/>
    <w:rsid w:val="00C506BE"/>
    <w:rsid w:val="00C506F4"/>
    <w:rsid w:val="00C5279E"/>
    <w:rsid w:val="00C545FA"/>
    <w:rsid w:val="00C5519D"/>
    <w:rsid w:val="00C56226"/>
    <w:rsid w:val="00C57493"/>
    <w:rsid w:val="00C61D43"/>
    <w:rsid w:val="00C6201D"/>
    <w:rsid w:val="00C6211B"/>
    <w:rsid w:val="00C625CA"/>
    <w:rsid w:val="00C64772"/>
    <w:rsid w:val="00C658E4"/>
    <w:rsid w:val="00C6669E"/>
    <w:rsid w:val="00C668B7"/>
    <w:rsid w:val="00C67133"/>
    <w:rsid w:val="00C70098"/>
    <w:rsid w:val="00C70918"/>
    <w:rsid w:val="00C71377"/>
    <w:rsid w:val="00C72470"/>
    <w:rsid w:val="00C72A7A"/>
    <w:rsid w:val="00C73040"/>
    <w:rsid w:val="00C775CE"/>
    <w:rsid w:val="00C77619"/>
    <w:rsid w:val="00C807F3"/>
    <w:rsid w:val="00C80CAD"/>
    <w:rsid w:val="00C80FE7"/>
    <w:rsid w:val="00C811D6"/>
    <w:rsid w:val="00C8128E"/>
    <w:rsid w:val="00C81765"/>
    <w:rsid w:val="00C82314"/>
    <w:rsid w:val="00C84E72"/>
    <w:rsid w:val="00C850B0"/>
    <w:rsid w:val="00C8604A"/>
    <w:rsid w:val="00C86154"/>
    <w:rsid w:val="00C87858"/>
    <w:rsid w:val="00C87E41"/>
    <w:rsid w:val="00C90388"/>
    <w:rsid w:val="00C90D9D"/>
    <w:rsid w:val="00C91205"/>
    <w:rsid w:val="00C91986"/>
    <w:rsid w:val="00C93DD3"/>
    <w:rsid w:val="00C94003"/>
    <w:rsid w:val="00C94542"/>
    <w:rsid w:val="00C94B43"/>
    <w:rsid w:val="00C94D9E"/>
    <w:rsid w:val="00C955E1"/>
    <w:rsid w:val="00C970E8"/>
    <w:rsid w:val="00C97E28"/>
    <w:rsid w:val="00CA097C"/>
    <w:rsid w:val="00CA0FC1"/>
    <w:rsid w:val="00CA26A6"/>
    <w:rsid w:val="00CA2D57"/>
    <w:rsid w:val="00CA3A23"/>
    <w:rsid w:val="00CA3EFA"/>
    <w:rsid w:val="00CA5646"/>
    <w:rsid w:val="00CA5BC3"/>
    <w:rsid w:val="00CA7734"/>
    <w:rsid w:val="00CA7B19"/>
    <w:rsid w:val="00CA7EF9"/>
    <w:rsid w:val="00CB0768"/>
    <w:rsid w:val="00CB0EB9"/>
    <w:rsid w:val="00CB3E5A"/>
    <w:rsid w:val="00CB4AA5"/>
    <w:rsid w:val="00CB590E"/>
    <w:rsid w:val="00CB5FDA"/>
    <w:rsid w:val="00CB6874"/>
    <w:rsid w:val="00CB71E2"/>
    <w:rsid w:val="00CB7AD5"/>
    <w:rsid w:val="00CB7D58"/>
    <w:rsid w:val="00CC0ACA"/>
    <w:rsid w:val="00CC13B3"/>
    <w:rsid w:val="00CC1E51"/>
    <w:rsid w:val="00CC2F60"/>
    <w:rsid w:val="00CC342A"/>
    <w:rsid w:val="00CC52C1"/>
    <w:rsid w:val="00CC6044"/>
    <w:rsid w:val="00CD0098"/>
    <w:rsid w:val="00CD310A"/>
    <w:rsid w:val="00CD4A82"/>
    <w:rsid w:val="00CD4F67"/>
    <w:rsid w:val="00CD7031"/>
    <w:rsid w:val="00CD7B34"/>
    <w:rsid w:val="00CD7C0C"/>
    <w:rsid w:val="00CE0CE0"/>
    <w:rsid w:val="00CE0D46"/>
    <w:rsid w:val="00CE2342"/>
    <w:rsid w:val="00CE316E"/>
    <w:rsid w:val="00CE4081"/>
    <w:rsid w:val="00CE605D"/>
    <w:rsid w:val="00CE6347"/>
    <w:rsid w:val="00CE7DAB"/>
    <w:rsid w:val="00CF0801"/>
    <w:rsid w:val="00CF09A3"/>
    <w:rsid w:val="00CF145D"/>
    <w:rsid w:val="00CF1D7F"/>
    <w:rsid w:val="00CF3669"/>
    <w:rsid w:val="00CF3E4A"/>
    <w:rsid w:val="00CF4BA0"/>
    <w:rsid w:val="00CF55E8"/>
    <w:rsid w:val="00CF5E7E"/>
    <w:rsid w:val="00CF63E0"/>
    <w:rsid w:val="00CF73A5"/>
    <w:rsid w:val="00CF78DC"/>
    <w:rsid w:val="00CF7909"/>
    <w:rsid w:val="00D0003A"/>
    <w:rsid w:val="00D01F56"/>
    <w:rsid w:val="00D02849"/>
    <w:rsid w:val="00D02932"/>
    <w:rsid w:val="00D042BA"/>
    <w:rsid w:val="00D04FCB"/>
    <w:rsid w:val="00D0502A"/>
    <w:rsid w:val="00D0696C"/>
    <w:rsid w:val="00D07D96"/>
    <w:rsid w:val="00D10132"/>
    <w:rsid w:val="00D109BE"/>
    <w:rsid w:val="00D10CB6"/>
    <w:rsid w:val="00D10D8E"/>
    <w:rsid w:val="00D1324E"/>
    <w:rsid w:val="00D13AE8"/>
    <w:rsid w:val="00D140BE"/>
    <w:rsid w:val="00D14919"/>
    <w:rsid w:val="00D165CF"/>
    <w:rsid w:val="00D16D27"/>
    <w:rsid w:val="00D16E60"/>
    <w:rsid w:val="00D1706E"/>
    <w:rsid w:val="00D172C3"/>
    <w:rsid w:val="00D21B3A"/>
    <w:rsid w:val="00D21C58"/>
    <w:rsid w:val="00D22C00"/>
    <w:rsid w:val="00D24E13"/>
    <w:rsid w:val="00D25E01"/>
    <w:rsid w:val="00D25FC6"/>
    <w:rsid w:val="00D26698"/>
    <w:rsid w:val="00D27695"/>
    <w:rsid w:val="00D27F11"/>
    <w:rsid w:val="00D30421"/>
    <w:rsid w:val="00D30878"/>
    <w:rsid w:val="00D321CD"/>
    <w:rsid w:val="00D32A0D"/>
    <w:rsid w:val="00D32BCF"/>
    <w:rsid w:val="00D34DA5"/>
    <w:rsid w:val="00D37DFE"/>
    <w:rsid w:val="00D4064C"/>
    <w:rsid w:val="00D40A15"/>
    <w:rsid w:val="00D41EBE"/>
    <w:rsid w:val="00D4288B"/>
    <w:rsid w:val="00D42CD1"/>
    <w:rsid w:val="00D42DD8"/>
    <w:rsid w:val="00D44DE5"/>
    <w:rsid w:val="00D46750"/>
    <w:rsid w:val="00D469B2"/>
    <w:rsid w:val="00D47329"/>
    <w:rsid w:val="00D47331"/>
    <w:rsid w:val="00D47678"/>
    <w:rsid w:val="00D4788F"/>
    <w:rsid w:val="00D50754"/>
    <w:rsid w:val="00D50E18"/>
    <w:rsid w:val="00D56AE1"/>
    <w:rsid w:val="00D575EB"/>
    <w:rsid w:val="00D60A42"/>
    <w:rsid w:val="00D61B74"/>
    <w:rsid w:val="00D6383E"/>
    <w:rsid w:val="00D642A9"/>
    <w:rsid w:val="00D657A8"/>
    <w:rsid w:val="00D65F02"/>
    <w:rsid w:val="00D661F8"/>
    <w:rsid w:val="00D66479"/>
    <w:rsid w:val="00D66CD9"/>
    <w:rsid w:val="00D70865"/>
    <w:rsid w:val="00D71ACF"/>
    <w:rsid w:val="00D72286"/>
    <w:rsid w:val="00D724E2"/>
    <w:rsid w:val="00D73297"/>
    <w:rsid w:val="00D73B80"/>
    <w:rsid w:val="00D74448"/>
    <w:rsid w:val="00D76045"/>
    <w:rsid w:val="00D762B3"/>
    <w:rsid w:val="00D801FD"/>
    <w:rsid w:val="00D8358E"/>
    <w:rsid w:val="00D8466D"/>
    <w:rsid w:val="00D85FFA"/>
    <w:rsid w:val="00D869D7"/>
    <w:rsid w:val="00D86F4B"/>
    <w:rsid w:val="00D8729E"/>
    <w:rsid w:val="00D9002C"/>
    <w:rsid w:val="00D90070"/>
    <w:rsid w:val="00D9138D"/>
    <w:rsid w:val="00D92A5C"/>
    <w:rsid w:val="00D9316A"/>
    <w:rsid w:val="00D94BE7"/>
    <w:rsid w:val="00D954E2"/>
    <w:rsid w:val="00D9730D"/>
    <w:rsid w:val="00DA00DC"/>
    <w:rsid w:val="00DA37B7"/>
    <w:rsid w:val="00DA3D15"/>
    <w:rsid w:val="00DA4708"/>
    <w:rsid w:val="00DA4810"/>
    <w:rsid w:val="00DA4F52"/>
    <w:rsid w:val="00DA5869"/>
    <w:rsid w:val="00DA656C"/>
    <w:rsid w:val="00DA76C7"/>
    <w:rsid w:val="00DA7BC6"/>
    <w:rsid w:val="00DB0CCB"/>
    <w:rsid w:val="00DB10FE"/>
    <w:rsid w:val="00DB150E"/>
    <w:rsid w:val="00DB1629"/>
    <w:rsid w:val="00DB1F69"/>
    <w:rsid w:val="00DB1F72"/>
    <w:rsid w:val="00DB1FCE"/>
    <w:rsid w:val="00DB32D1"/>
    <w:rsid w:val="00DB64CF"/>
    <w:rsid w:val="00DB6985"/>
    <w:rsid w:val="00DB6AB1"/>
    <w:rsid w:val="00DC0107"/>
    <w:rsid w:val="00DC1476"/>
    <w:rsid w:val="00DC14BB"/>
    <w:rsid w:val="00DC1A53"/>
    <w:rsid w:val="00DC1C5A"/>
    <w:rsid w:val="00DC2E5A"/>
    <w:rsid w:val="00DC3216"/>
    <w:rsid w:val="00DC3E7E"/>
    <w:rsid w:val="00DC4AA0"/>
    <w:rsid w:val="00DC5CC8"/>
    <w:rsid w:val="00DC600D"/>
    <w:rsid w:val="00DC634D"/>
    <w:rsid w:val="00DD1B47"/>
    <w:rsid w:val="00DD2022"/>
    <w:rsid w:val="00DD2428"/>
    <w:rsid w:val="00DD289E"/>
    <w:rsid w:val="00DD31AF"/>
    <w:rsid w:val="00DD3832"/>
    <w:rsid w:val="00DD6893"/>
    <w:rsid w:val="00DD7C40"/>
    <w:rsid w:val="00DD7E14"/>
    <w:rsid w:val="00DE0184"/>
    <w:rsid w:val="00DE0CF8"/>
    <w:rsid w:val="00DE1001"/>
    <w:rsid w:val="00DE15DA"/>
    <w:rsid w:val="00DE1C65"/>
    <w:rsid w:val="00DE2EA9"/>
    <w:rsid w:val="00DE341D"/>
    <w:rsid w:val="00DE3727"/>
    <w:rsid w:val="00DE4A38"/>
    <w:rsid w:val="00DE4D3E"/>
    <w:rsid w:val="00DE5522"/>
    <w:rsid w:val="00DE5EAD"/>
    <w:rsid w:val="00DE7C1C"/>
    <w:rsid w:val="00DF26E5"/>
    <w:rsid w:val="00DF2CC6"/>
    <w:rsid w:val="00DF3A5D"/>
    <w:rsid w:val="00DF53B2"/>
    <w:rsid w:val="00DF7FB6"/>
    <w:rsid w:val="00E012F9"/>
    <w:rsid w:val="00E028D2"/>
    <w:rsid w:val="00E02C8D"/>
    <w:rsid w:val="00E0343A"/>
    <w:rsid w:val="00E036BF"/>
    <w:rsid w:val="00E041A0"/>
    <w:rsid w:val="00E048DD"/>
    <w:rsid w:val="00E05407"/>
    <w:rsid w:val="00E06AAE"/>
    <w:rsid w:val="00E07443"/>
    <w:rsid w:val="00E1129D"/>
    <w:rsid w:val="00E1171F"/>
    <w:rsid w:val="00E121D7"/>
    <w:rsid w:val="00E12594"/>
    <w:rsid w:val="00E15A66"/>
    <w:rsid w:val="00E16075"/>
    <w:rsid w:val="00E1720A"/>
    <w:rsid w:val="00E1785B"/>
    <w:rsid w:val="00E17B35"/>
    <w:rsid w:val="00E20401"/>
    <w:rsid w:val="00E21A2B"/>
    <w:rsid w:val="00E21F1D"/>
    <w:rsid w:val="00E23606"/>
    <w:rsid w:val="00E23763"/>
    <w:rsid w:val="00E2401B"/>
    <w:rsid w:val="00E24050"/>
    <w:rsid w:val="00E25550"/>
    <w:rsid w:val="00E256CB"/>
    <w:rsid w:val="00E2625E"/>
    <w:rsid w:val="00E30527"/>
    <w:rsid w:val="00E30B8E"/>
    <w:rsid w:val="00E30CF4"/>
    <w:rsid w:val="00E321CE"/>
    <w:rsid w:val="00E32930"/>
    <w:rsid w:val="00E33B5A"/>
    <w:rsid w:val="00E33C16"/>
    <w:rsid w:val="00E36EE5"/>
    <w:rsid w:val="00E3715C"/>
    <w:rsid w:val="00E37162"/>
    <w:rsid w:val="00E37FC3"/>
    <w:rsid w:val="00E42D79"/>
    <w:rsid w:val="00E43DCE"/>
    <w:rsid w:val="00E45081"/>
    <w:rsid w:val="00E466EA"/>
    <w:rsid w:val="00E46C5F"/>
    <w:rsid w:val="00E46F06"/>
    <w:rsid w:val="00E470F6"/>
    <w:rsid w:val="00E476CD"/>
    <w:rsid w:val="00E47F18"/>
    <w:rsid w:val="00E5117C"/>
    <w:rsid w:val="00E52032"/>
    <w:rsid w:val="00E52336"/>
    <w:rsid w:val="00E53F62"/>
    <w:rsid w:val="00E55E05"/>
    <w:rsid w:val="00E569D7"/>
    <w:rsid w:val="00E56FE3"/>
    <w:rsid w:val="00E60D4D"/>
    <w:rsid w:val="00E60F81"/>
    <w:rsid w:val="00E62113"/>
    <w:rsid w:val="00E66901"/>
    <w:rsid w:val="00E67194"/>
    <w:rsid w:val="00E675B7"/>
    <w:rsid w:val="00E70311"/>
    <w:rsid w:val="00E70649"/>
    <w:rsid w:val="00E70F8D"/>
    <w:rsid w:val="00E716E3"/>
    <w:rsid w:val="00E72327"/>
    <w:rsid w:val="00E72AB3"/>
    <w:rsid w:val="00E75527"/>
    <w:rsid w:val="00E762D9"/>
    <w:rsid w:val="00E7782F"/>
    <w:rsid w:val="00E8066E"/>
    <w:rsid w:val="00E81D0F"/>
    <w:rsid w:val="00E83540"/>
    <w:rsid w:val="00E84DC0"/>
    <w:rsid w:val="00E84E81"/>
    <w:rsid w:val="00E8500B"/>
    <w:rsid w:val="00E8645E"/>
    <w:rsid w:val="00E867E8"/>
    <w:rsid w:val="00E86800"/>
    <w:rsid w:val="00E869ED"/>
    <w:rsid w:val="00E86E10"/>
    <w:rsid w:val="00E86EE7"/>
    <w:rsid w:val="00E87744"/>
    <w:rsid w:val="00E87A87"/>
    <w:rsid w:val="00E87A95"/>
    <w:rsid w:val="00E900B9"/>
    <w:rsid w:val="00E90170"/>
    <w:rsid w:val="00E90D8C"/>
    <w:rsid w:val="00E90EEC"/>
    <w:rsid w:val="00E92A1E"/>
    <w:rsid w:val="00E93018"/>
    <w:rsid w:val="00E94ADF"/>
    <w:rsid w:val="00E94E8A"/>
    <w:rsid w:val="00E957A2"/>
    <w:rsid w:val="00E9590B"/>
    <w:rsid w:val="00E95CD8"/>
    <w:rsid w:val="00E9798F"/>
    <w:rsid w:val="00EA00BB"/>
    <w:rsid w:val="00EA0264"/>
    <w:rsid w:val="00EA2B2A"/>
    <w:rsid w:val="00EA301B"/>
    <w:rsid w:val="00EA3153"/>
    <w:rsid w:val="00EA39C3"/>
    <w:rsid w:val="00EA3ACA"/>
    <w:rsid w:val="00EA42BB"/>
    <w:rsid w:val="00EA4478"/>
    <w:rsid w:val="00EA4B18"/>
    <w:rsid w:val="00EA71FD"/>
    <w:rsid w:val="00EB02C7"/>
    <w:rsid w:val="00EB14A1"/>
    <w:rsid w:val="00EB1564"/>
    <w:rsid w:val="00EB1D21"/>
    <w:rsid w:val="00EB2D18"/>
    <w:rsid w:val="00EB3E11"/>
    <w:rsid w:val="00EB3F11"/>
    <w:rsid w:val="00EB5CDD"/>
    <w:rsid w:val="00EB5D40"/>
    <w:rsid w:val="00EB6CA1"/>
    <w:rsid w:val="00EB6D2F"/>
    <w:rsid w:val="00EB7569"/>
    <w:rsid w:val="00EC0A34"/>
    <w:rsid w:val="00EC215A"/>
    <w:rsid w:val="00EC43B7"/>
    <w:rsid w:val="00EC495F"/>
    <w:rsid w:val="00EC5440"/>
    <w:rsid w:val="00EC64FD"/>
    <w:rsid w:val="00ED031C"/>
    <w:rsid w:val="00ED054D"/>
    <w:rsid w:val="00ED0A21"/>
    <w:rsid w:val="00ED11CD"/>
    <w:rsid w:val="00ED14EA"/>
    <w:rsid w:val="00ED1D03"/>
    <w:rsid w:val="00ED3C04"/>
    <w:rsid w:val="00ED674F"/>
    <w:rsid w:val="00ED7044"/>
    <w:rsid w:val="00ED768E"/>
    <w:rsid w:val="00ED785B"/>
    <w:rsid w:val="00ED7FC4"/>
    <w:rsid w:val="00EE011D"/>
    <w:rsid w:val="00EE1199"/>
    <w:rsid w:val="00EE1C16"/>
    <w:rsid w:val="00EE2143"/>
    <w:rsid w:val="00EE29FC"/>
    <w:rsid w:val="00EE4257"/>
    <w:rsid w:val="00EE4F38"/>
    <w:rsid w:val="00EE52D9"/>
    <w:rsid w:val="00EE68D6"/>
    <w:rsid w:val="00EE696E"/>
    <w:rsid w:val="00EE6E99"/>
    <w:rsid w:val="00EE76A7"/>
    <w:rsid w:val="00EE78A7"/>
    <w:rsid w:val="00EE7F79"/>
    <w:rsid w:val="00EF05AA"/>
    <w:rsid w:val="00EF07A2"/>
    <w:rsid w:val="00EF18B9"/>
    <w:rsid w:val="00EF1A9C"/>
    <w:rsid w:val="00EF1B39"/>
    <w:rsid w:val="00EF1F99"/>
    <w:rsid w:val="00EF218B"/>
    <w:rsid w:val="00EF3688"/>
    <w:rsid w:val="00EF43B9"/>
    <w:rsid w:val="00EF444E"/>
    <w:rsid w:val="00EF44C2"/>
    <w:rsid w:val="00EF59A5"/>
    <w:rsid w:val="00EF5E71"/>
    <w:rsid w:val="00EF631F"/>
    <w:rsid w:val="00F0021F"/>
    <w:rsid w:val="00F00AE2"/>
    <w:rsid w:val="00F00F5B"/>
    <w:rsid w:val="00F01577"/>
    <w:rsid w:val="00F020C0"/>
    <w:rsid w:val="00F023A4"/>
    <w:rsid w:val="00F0308B"/>
    <w:rsid w:val="00F052DF"/>
    <w:rsid w:val="00F0537F"/>
    <w:rsid w:val="00F057EF"/>
    <w:rsid w:val="00F05EAB"/>
    <w:rsid w:val="00F06CD7"/>
    <w:rsid w:val="00F0747E"/>
    <w:rsid w:val="00F07793"/>
    <w:rsid w:val="00F10150"/>
    <w:rsid w:val="00F12422"/>
    <w:rsid w:val="00F12771"/>
    <w:rsid w:val="00F14737"/>
    <w:rsid w:val="00F154A5"/>
    <w:rsid w:val="00F167AA"/>
    <w:rsid w:val="00F16B18"/>
    <w:rsid w:val="00F20433"/>
    <w:rsid w:val="00F20D25"/>
    <w:rsid w:val="00F2138C"/>
    <w:rsid w:val="00F241C1"/>
    <w:rsid w:val="00F24961"/>
    <w:rsid w:val="00F25410"/>
    <w:rsid w:val="00F26E0E"/>
    <w:rsid w:val="00F27441"/>
    <w:rsid w:val="00F30BD7"/>
    <w:rsid w:val="00F3149B"/>
    <w:rsid w:val="00F31B86"/>
    <w:rsid w:val="00F33568"/>
    <w:rsid w:val="00F3446C"/>
    <w:rsid w:val="00F34FF1"/>
    <w:rsid w:val="00F3556C"/>
    <w:rsid w:val="00F3685A"/>
    <w:rsid w:val="00F36BAE"/>
    <w:rsid w:val="00F3708B"/>
    <w:rsid w:val="00F371EC"/>
    <w:rsid w:val="00F37E42"/>
    <w:rsid w:val="00F40214"/>
    <w:rsid w:val="00F40722"/>
    <w:rsid w:val="00F41766"/>
    <w:rsid w:val="00F462BE"/>
    <w:rsid w:val="00F46C7D"/>
    <w:rsid w:val="00F47A8C"/>
    <w:rsid w:val="00F50C35"/>
    <w:rsid w:val="00F50DF5"/>
    <w:rsid w:val="00F51AEB"/>
    <w:rsid w:val="00F525C4"/>
    <w:rsid w:val="00F5289D"/>
    <w:rsid w:val="00F52E76"/>
    <w:rsid w:val="00F53658"/>
    <w:rsid w:val="00F538BC"/>
    <w:rsid w:val="00F54D7A"/>
    <w:rsid w:val="00F551F6"/>
    <w:rsid w:val="00F5543B"/>
    <w:rsid w:val="00F55648"/>
    <w:rsid w:val="00F60EDB"/>
    <w:rsid w:val="00F6274B"/>
    <w:rsid w:val="00F6338A"/>
    <w:rsid w:val="00F63F82"/>
    <w:rsid w:val="00F64344"/>
    <w:rsid w:val="00F64C11"/>
    <w:rsid w:val="00F656A4"/>
    <w:rsid w:val="00F6595A"/>
    <w:rsid w:val="00F65FE9"/>
    <w:rsid w:val="00F661E6"/>
    <w:rsid w:val="00F66E1D"/>
    <w:rsid w:val="00F6739B"/>
    <w:rsid w:val="00F6771D"/>
    <w:rsid w:val="00F704BD"/>
    <w:rsid w:val="00F710BA"/>
    <w:rsid w:val="00F71995"/>
    <w:rsid w:val="00F74CA4"/>
    <w:rsid w:val="00F74D5C"/>
    <w:rsid w:val="00F75138"/>
    <w:rsid w:val="00F77DF6"/>
    <w:rsid w:val="00F77FC1"/>
    <w:rsid w:val="00F81336"/>
    <w:rsid w:val="00F81922"/>
    <w:rsid w:val="00F81D6C"/>
    <w:rsid w:val="00F81E48"/>
    <w:rsid w:val="00F81E82"/>
    <w:rsid w:val="00F82BD8"/>
    <w:rsid w:val="00F83085"/>
    <w:rsid w:val="00F8347D"/>
    <w:rsid w:val="00F83A9D"/>
    <w:rsid w:val="00F852F4"/>
    <w:rsid w:val="00F85DF7"/>
    <w:rsid w:val="00F908DC"/>
    <w:rsid w:val="00F9139D"/>
    <w:rsid w:val="00F9334B"/>
    <w:rsid w:val="00F948BB"/>
    <w:rsid w:val="00F95F9E"/>
    <w:rsid w:val="00F96132"/>
    <w:rsid w:val="00F963AE"/>
    <w:rsid w:val="00F963BA"/>
    <w:rsid w:val="00F97DF0"/>
    <w:rsid w:val="00FA0985"/>
    <w:rsid w:val="00FA0DCA"/>
    <w:rsid w:val="00FA120D"/>
    <w:rsid w:val="00FA1F27"/>
    <w:rsid w:val="00FA2EF5"/>
    <w:rsid w:val="00FA30BA"/>
    <w:rsid w:val="00FA37EB"/>
    <w:rsid w:val="00FA3FCC"/>
    <w:rsid w:val="00FA4A5F"/>
    <w:rsid w:val="00FA4B68"/>
    <w:rsid w:val="00FA601D"/>
    <w:rsid w:val="00FA6780"/>
    <w:rsid w:val="00FA753F"/>
    <w:rsid w:val="00FA7DF6"/>
    <w:rsid w:val="00FB1446"/>
    <w:rsid w:val="00FB1800"/>
    <w:rsid w:val="00FB20B5"/>
    <w:rsid w:val="00FB2230"/>
    <w:rsid w:val="00FB22EB"/>
    <w:rsid w:val="00FB4832"/>
    <w:rsid w:val="00FB4EB0"/>
    <w:rsid w:val="00FB5615"/>
    <w:rsid w:val="00FB5FF3"/>
    <w:rsid w:val="00FB7EEE"/>
    <w:rsid w:val="00FC12EB"/>
    <w:rsid w:val="00FC1B32"/>
    <w:rsid w:val="00FC398B"/>
    <w:rsid w:val="00FC3FD3"/>
    <w:rsid w:val="00FC448B"/>
    <w:rsid w:val="00FC59BD"/>
    <w:rsid w:val="00FC6206"/>
    <w:rsid w:val="00FC6F20"/>
    <w:rsid w:val="00FD1232"/>
    <w:rsid w:val="00FD12E2"/>
    <w:rsid w:val="00FD17C8"/>
    <w:rsid w:val="00FD3F3B"/>
    <w:rsid w:val="00FD70DE"/>
    <w:rsid w:val="00FE36D6"/>
    <w:rsid w:val="00FE40D2"/>
    <w:rsid w:val="00FE6273"/>
    <w:rsid w:val="00FE6FB2"/>
    <w:rsid w:val="00FE7DEA"/>
    <w:rsid w:val="00FE7F38"/>
    <w:rsid w:val="00FF04FE"/>
    <w:rsid w:val="00FF09FB"/>
    <w:rsid w:val="00FF0B12"/>
    <w:rsid w:val="00FF0BC2"/>
    <w:rsid w:val="00FF10B0"/>
    <w:rsid w:val="00FF150B"/>
    <w:rsid w:val="00FF49FC"/>
    <w:rsid w:val="00FF6867"/>
    <w:rsid w:val="00FF6F39"/>
    <w:rsid w:val="00FF7052"/>
    <w:rsid w:val="00FF7DD6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91EF0"/>
    <w:pPr>
      <w:keepNext/>
      <w:widowControl/>
      <w:autoSpaceDE/>
      <w:autoSpaceDN/>
      <w:adjustRightInd/>
      <w:spacing w:before="240" w:after="60"/>
      <w:ind w:firstLine="709"/>
      <w:jc w:val="center"/>
      <w:outlineLvl w:val="0"/>
    </w:pPr>
    <w:rPr>
      <w:rFonts w:ascii="Times New Roman" w:hAnsi="Times New Roman" w:cs="Times New Roman"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B1A6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8B1A67"/>
    <w:pPr>
      <w:autoSpaceDE/>
      <w:autoSpaceDN/>
      <w:adjustRightInd/>
      <w:spacing w:before="120" w:after="120"/>
      <w:outlineLvl w:val="3"/>
    </w:pPr>
    <w:rPr>
      <w:rFonts w:ascii="Arial" w:hAnsi="Arial"/>
      <w:b w:val="0"/>
      <w:bCs w:val="0"/>
      <w:i/>
      <w:sz w:val="2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EF0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EF0"/>
    <w:rPr>
      <w:rFonts w:ascii="Times New Roman" w:hAnsi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73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B1A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B1A67"/>
    <w:rPr>
      <w:rFonts w:ascii="Arial" w:hAnsi="Arial"/>
      <w:i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91EF0"/>
    <w:rPr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80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D4"/>
    <w:rPr>
      <w:rFonts w:ascii="Tahoma" w:hAnsi="Tahoma" w:cs="Tahoma"/>
      <w:sz w:val="16"/>
      <w:szCs w:val="16"/>
    </w:rPr>
  </w:style>
  <w:style w:type="paragraph" w:styleId="a5">
    <w:name w:val="List Paragraph"/>
    <w:aliases w:val="Показатель"/>
    <w:basedOn w:val="a"/>
    <w:link w:val="a6"/>
    <w:uiPriority w:val="99"/>
    <w:qFormat/>
    <w:rsid w:val="002E0B89"/>
    <w:pPr>
      <w:ind w:left="720"/>
      <w:contextualSpacing/>
    </w:pPr>
  </w:style>
  <w:style w:type="character" w:customStyle="1" w:styleId="a6">
    <w:name w:val="Абзац списка Знак"/>
    <w:aliases w:val="Показатель Знак"/>
    <w:link w:val="a5"/>
    <w:uiPriority w:val="99"/>
    <w:locked/>
    <w:rsid w:val="007F1D5A"/>
    <w:rPr>
      <w:rFonts w:ascii="Arial" w:hAnsi="Arial" w:cs="Arial"/>
    </w:rPr>
  </w:style>
  <w:style w:type="paragraph" w:styleId="a7">
    <w:name w:val="Normal (Web)"/>
    <w:aliases w:val="Обычный (Web)1,Обычный (веб) Знак,Обычный (Web)"/>
    <w:basedOn w:val="a"/>
    <w:rsid w:val="003C144E"/>
    <w:pPr>
      <w:widowControl/>
      <w:autoSpaceDE/>
      <w:autoSpaceDN/>
      <w:adjustRightInd/>
      <w:spacing w:before="72"/>
      <w:ind w:firstLine="240"/>
    </w:pPr>
  </w:style>
  <w:style w:type="paragraph" w:styleId="31">
    <w:name w:val="Body Text Indent 3"/>
    <w:basedOn w:val="a"/>
    <w:link w:val="32"/>
    <w:rsid w:val="006C7D7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7D72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">
    <w:name w:val="Report"/>
    <w:basedOn w:val="a"/>
    <w:rsid w:val="005933BA"/>
    <w:pPr>
      <w:widowControl/>
      <w:autoSpaceDE/>
      <w:autoSpaceDN/>
      <w:adjustRightInd/>
      <w:spacing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ReportTab">
    <w:name w:val="Report_Tab"/>
    <w:basedOn w:val="a"/>
    <w:rsid w:val="00867477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paragraph" w:customStyle="1" w:styleId="a8">
    <w:name w:val="Таблица"/>
    <w:basedOn w:val="a"/>
    <w:rsid w:val="00867477"/>
    <w:pPr>
      <w:keepNext/>
      <w:widowControl/>
      <w:autoSpaceDE/>
      <w:autoSpaceDN/>
      <w:adjustRightInd/>
      <w:spacing w:before="120"/>
      <w:ind w:firstLine="567"/>
      <w:jc w:val="right"/>
    </w:pPr>
    <w:rPr>
      <w:rFonts w:ascii="Times New Roman" w:hAnsi="Times New Roman" w:cs="Times New Roman"/>
      <w:color w:val="000000"/>
      <w:sz w:val="24"/>
    </w:rPr>
  </w:style>
  <w:style w:type="paragraph" w:styleId="a9">
    <w:name w:val="Body Text Indent"/>
    <w:basedOn w:val="a"/>
    <w:link w:val="aa"/>
    <w:uiPriority w:val="99"/>
    <w:unhideWhenUsed/>
    <w:rsid w:val="00CA7E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7EF9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4114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1421"/>
    <w:rPr>
      <w:rFonts w:ascii="Arial" w:hAnsi="Arial" w:cs="Arial"/>
      <w:sz w:val="20"/>
      <w:szCs w:val="20"/>
    </w:rPr>
  </w:style>
  <w:style w:type="paragraph" w:styleId="ab">
    <w:name w:val="No Spacing"/>
    <w:aliases w:val="заг1"/>
    <w:link w:val="ac"/>
    <w:uiPriority w:val="1"/>
    <w:qFormat/>
    <w:rsid w:val="007D10BE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Arial"/>
      <w:b/>
      <w:caps/>
      <w:sz w:val="28"/>
    </w:rPr>
  </w:style>
  <w:style w:type="character" w:customStyle="1" w:styleId="ac">
    <w:name w:val="Без интервала Знак"/>
    <w:aliases w:val="заг1 Знак"/>
    <w:basedOn w:val="a0"/>
    <w:link w:val="ab"/>
    <w:uiPriority w:val="1"/>
    <w:rsid w:val="00E72AB3"/>
    <w:rPr>
      <w:rFonts w:ascii="Times New Roman" w:hAnsi="Times New Roman" w:cs="Arial"/>
      <w:b/>
      <w:caps/>
      <w:sz w:val="28"/>
      <w:lang w:val="ru-RU" w:eastAsia="ru-RU" w:bidi="ar-SA"/>
    </w:rPr>
  </w:style>
  <w:style w:type="paragraph" w:styleId="ad">
    <w:name w:val="Title"/>
    <w:aliases w:val="заг2"/>
    <w:basedOn w:val="a"/>
    <w:next w:val="a"/>
    <w:link w:val="ae"/>
    <w:uiPriority w:val="10"/>
    <w:qFormat/>
    <w:rsid w:val="00D14919"/>
    <w:pPr>
      <w:contextualSpacing/>
      <w:jc w:val="center"/>
    </w:pPr>
    <w:rPr>
      <w:rFonts w:ascii="Times New Roman" w:hAnsi="Times New Roman" w:cs="Times New Roman"/>
      <w:b/>
      <w:spacing w:val="5"/>
      <w:kern w:val="28"/>
      <w:sz w:val="28"/>
      <w:szCs w:val="52"/>
    </w:rPr>
  </w:style>
  <w:style w:type="character" w:customStyle="1" w:styleId="ae">
    <w:name w:val="Название Знак"/>
    <w:aliases w:val="заг2 Знак"/>
    <w:basedOn w:val="a0"/>
    <w:link w:val="ad"/>
    <w:uiPriority w:val="10"/>
    <w:rsid w:val="00D14919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11">
    <w:name w:val="toc 1"/>
    <w:basedOn w:val="a"/>
    <w:next w:val="a"/>
    <w:autoRedefine/>
    <w:uiPriority w:val="39"/>
    <w:qFormat/>
    <w:rsid w:val="00915D7A"/>
    <w:pPr>
      <w:widowControl/>
      <w:tabs>
        <w:tab w:val="right" w:leader="dot" w:pos="9911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uiPriority w:val="99"/>
    <w:unhideWhenUsed/>
    <w:rsid w:val="0090420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04206"/>
    <w:rPr>
      <w:rFonts w:ascii="Arial" w:hAnsi="Arial" w:cs="Arial"/>
      <w:sz w:val="16"/>
      <w:szCs w:val="16"/>
    </w:rPr>
  </w:style>
  <w:style w:type="table" w:styleId="af">
    <w:name w:val="Table Grid"/>
    <w:basedOn w:val="a1"/>
    <w:uiPriority w:val="59"/>
    <w:rsid w:val="00CC1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rsid w:val="00A37A75"/>
    <w:rPr>
      <w:vertAlign w:val="superscript"/>
    </w:rPr>
  </w:style>
  <w:style w:type="paragraph" w:styleId="af1">
    <w:name w:val="Message Header"/>
    <w:basedOn w:val="a"/>
    <w:link w:val="af2"/>
    <w:rsid w:val="00A37A75"/>
    <w:pPr>
      <w:autoSpaceDE/>
      <w:autoSpaceDN/>
      <w:adjustRightInd/>
      <w:spacing w:before="60" w:after="60" w:line="200" w:lineRule="exact"/>
    </w:pPr>
    <w:rPr>
      <w:rFonts w:cs="Times New Roman"/>
      <w:i/>
    </w:rPr>
  </w:style>
  <w:style w:type="character" w:customStyle="1" w:styleId="af2">
    <w:name w:val="Шапка Знак"/>
    <w:basedOn w:val="a0"/>
    <w:link w:val="af1"/>
    <w:rsid w:val="00A37A75"/>
    <w:rPr>
      <w:rFonts w:ascii="Arial" w:hAnsi="Arial"/>
      <w:i/>
    </w:rPr>
  </w:style>
  <w:style w:type="paragraph" w:customStyle="1" w:styleId="af3">
    <w:name w:val="Таблотст"/>
    <w:basedOn w:val="a8"/>
    <w:rsid w:val="00A37A75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character" w:styleId="af4">
    <w:name w:val="endnote reference"/>
    <w:basedOn w:val="a0"/>
    <w:rsid w:val="00A37A75"/>
    <w:rPr>
      <w:vertAlign w:val="superscript"/>
    </w:rPr>
  </w:style>
  <w:style w:type="paragraph" w:customStyle="1" w:styleId="af5">
    <w:name w:val="Единицы"/>
    <w:basedOn w:val="a"/>
    <w:link w:val="af6"/>
    <w:rsid w:val="004040F8"/>
    <w:pPr>
      <w:keepNext/>
      <w:autoSpaceDE/>
      <w:autoSpaceDN/>
      <w:adjustRightInd/>
      <w:spacing w:before="20" w:after="60"/>
      <w:ind w:right="40"/>
      <w:jc w:val="right"/>
    </w:pPr>
    <w:rPr>
      <w:rFonts w:cs="Times New Roman"/>
      <w:sz w:val="22"/>
    </w:rPr>
  </w:style>
  <w:style w:type="character" w:customStyle="1" w:styleId="af6">
    <w:name w:val="Единицы Знак"/>
    <w:basedOn w:val="a0"/>
    <w:link w:val="af5"/>
    <w:rsid w:val="004040F8"/>
    <w:rPr>
      <w:rFonts w:ascii="Arial" w:hAnsi="Arial"/>
      <w:sz w:val="22"/>
    </w:rPr>
  </w:style>
  <w:style w:type="paragraph" w:customStyle="1" w:styleId="Style11">
    <w:name w:val="Style11"/>
    <w:basedOn w:val="a"/>
    <w:uiPriority w:val="99"/>
    <w:rsid w:val="008F3464"/>
    <w:pPr>
      <w:spacing w:line="329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8F3464"/>
    <w:rPr>
      <w:rFonts w:ascii="Times New Roman" w:hAnsi="Times New Roman" w:cs="Times New Roman"/>
      <w:sz w:val="22"/>
      <w:szCs w:val="22"/>
    </w:rPr>
  </w:style>
  <w:style w:type="character" w:customStyle="1" w:styleId="highlight">
    <w:name w:val="highlight"/>
    <w:basedOn w:val="a0"/>
    <w:rsid w:val="00973A9D"/>
  </w:style>
  <w:style w:type="character" w:styleId="af7">
    <w:name w:val="Strong"/>
    <w:basedOn w:val="a0"/>
    <w:uiPriority w:val="22"/>
    <w:qFormat/>
    <w:rsid w:val="008D6561"/>
    <w:rPr>
      <w:b/>
      <w:bCs/>
    </w:rPr>
  </w:style>
  <w:style w:type="paragraph" w:customStyle="1" w:styleId="af8">
    <w:name w:val="таблица"/>
    <w:basedOn w:val="a"/>
    <w:rsid w:val="0053799F"/>
    <w:pPr>
      <w:widowControl/>
      <w:autoSpaceDE/>
      <w:autoSpaceDN/>
      <w:adjustRightInd/>
      <w:spacing w:before="120" w:line="264" w:lineRule="auto"/>
      <w:ind w:right="40" w:firstLine="709"/>
      <w:jc w:val="both"/>
    </w:pPr>
    <w:rPr>
      <w:rFonts w:ascii="Times New Roman" w:hAnsi="Times New Roman" w:cs="Times New Roman"/>
      <w:caps/>
      <w:sz w:val="24"/>
    </w:rPr>
  </w:style>
  <w:style w:type="paragraph" w:customStyle="1" w:styleId="71">
    <w:name w:val="Заголовок 71"/>
    <w:basedOn w:val="a"/>
    <w:next w:val="a"/>
    <w:rsid w:val="0053799F"/>
    <w:pPr>
      <w:keepNext/>
      <w:widowControl/>
      <w:autoSpaceDE/>
      <w:autoSpaceDN/>
      <w:adjustRightInd/>
      <w:jc w:val="center"/>
    </w:pPr>
    <w:rPr>
      <w:rFonts w:cs="Times New Roman"/>
      <w:i/>
      <w:snapToGrid w:val="0"/>
      <w:sz w:val="22"/>
    </w:rPr>
  </w:style>
  <w:style w:type="character" w:styleId="af9">
    <w:name w:val="Hyperlink"/>
    <w:basedOn w:val="a0"/>
    <w:uiPriority w:val="99"/>
    <w:unhideWhenUsed/>
    <w:rsid w:val="009F520D"/>
    <w:rPr>
      <w:color w:val="2D93C3"/>
      <w:u w:val="single"/>
    </w:rPr>
  </w:style>
  <w:style w:type="paragraph" w:styleId="afa">
    <w:name w:val="footer"/>
    <w:basedOn w:val="a"/>
    <w:link w:val="afb"/>
    <w:rsid w:val="003657F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a"/>
    <w:rsid w:val="003657FA"/>
    <w:rPr>
      <w:rFonts w:eastAsia="Calibri"/>
    </w:rPr>
  </w:style>
  <w:style w:type="paragraph" w:customStyle="1" w:styleId="Style6">
    <w:name w:val="Style6"/>
    <w:basedOn w:val="a"/>
    <w:uiPriority w:val="99"/>
    <w:rsid w:val="003657FA"/>
    <w:pPr>
      <w:spacing w:line="288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styleId="afc">
    <w:name w:val="header"/>
    <w:aliases w:val="ВерхКолонтитул"/>
    <w:basedOn w:val="a"/>
    <w:link w:val="afd"/>
    <w:uiPriority w:val="99"/>
    <w:rsid w:val="00247D72"/>
    <w:pPr>
      <w:shd w:val="pct25" w:color="auto" w:fill="auto"/>
      <w:tabs>
        <w:tab w:val="right" w:pos="9639"/>
      </w:tabs>
      <w:autoSpaceDE/>
      <w:autoSpaceDN/>
      <w:adjustRightInd/>
      <w:spacing w:before="600"/>
      <w:ind w:right="40"/>
      <w:jc w:val="both"/>
    </w:pPr>
    <w:rPr>
      <w:rFonts w:cs="Times New Roman"/>
      <w:b/>
      <w:i/>
      <w:smallCaps/>
      <w:sz w:val="28"/>
    </w:rPr>
  </w:style>
  <w:style w:type="character" w:customStyle="1" w:styleId="afd">
    <w:name w:val="Верхний колонтитул Знак"/>
    <w:aliases w:val="ВерхКолонтитул Знак"/>
    <w:basedOn w:val="a0"/>
    <w:link w:val="afc"/>
    <w:uiPriority w:val="99"/>
    <w:rsid w:val="00247D72"/>
    <w:rPr>
      <w:rFonts w:ascii="Arial" w:hAnsi="Arial"/>
      <w:b/>
      <w:i/>
      <w:smallCaps/>
      <w:sz w:val="28"/>
      <w:shd w:val="pct25" w:color="auto" w:fill="auto"/>
    </w:rPr>
  </w:style>
  <w:style w:type="paragraph" w:customStyle="1" w:styleId="23">
    <w:name w:val="Обычный2"/>
    <w:rsid w:val="00DD31AF"/>
    <w:pPr>
      <w:widowControl w:val="0"/>
      <w:ind w:right="40" w:firstLine="709"/>
      <w:jc w:val="both"/>
    </w:pPr>
    <w:rPr>
      <w:rFonts w:ascii="Arial" w:hAnsi="Arial"/>
      <w:sz w:val="22"/>
    </w:rPr>
  </w:style>
  <w:style w:type="paragraph" w:styleId="afe">
    <w:name w:val="Body Text"/>
    <w:aliases w:val="Основной текст1,Основной текст Знак Знак,bt"/>
    <w:basedOn w:val="a"/>
    <w:link w:val="aff"/>
    <w:uiPriority w:val="99"/>
    <w:unhideWhenUsed/>
    <w:rsid w:val="00DD31AF"/>
    <w:pPr>
      <w:spacing w:after="120"/>
    </w:pPr>
  </w:style>
  <w:style w:type="character" w:customStyle="1" w:styleId="aff">
    <w:name w:val="Основной текст Знак"/>
    <w:aliases w:val="Основной текст1 Знак,Основной текст Знак Знак Знак,bt Знак"/>
    <w:basedOn w:val="a0"/>
    <w:link w:val="afe"/>
    <w:uiPriority w:val="99"/>
    <w:rsid w:val="00DD31AF"/>
    <w:rPr>
      <w:rFonts w:ascii="Arial" w:hAnsi="Arial" w:cs="Arial"/>
    </w:rPr>
  </w:style>
  <w:style w:type="paragraph" w:customStyle="1" w:styleId="24">
    <w:name w:val="Таблотст2"/>
    <w:basedOn w:val="a8"/>
    <w:rsid w:val="002D045B"/>
    <w:pPr>
      <w:keepNext w:val="0"/>
      <w:spacing w:before="0"/>
      <w:ind w:left="170" w:right="40" w:firstLine="0"/>
      <w:jc w:val="left"/>
    </w:pPr>
    <w:rPr>
      <w:rFonts w:ascii="Arial" w:hAnsi="Arial"/>
      <w:color w:val="auto"/>
      <w:sz w:val="20"/>
    </w:rPr>
  </w:style>
  <w:style w:type="paragraph" w:customStyle="1" w:styleId="12">
    <w:name w:val="Обычный1"/>
    <w:rsid w:val="00812B6D"/>
    <w:pPr>
      <w:widowControl w:val="0"/>
      <w:spacing w:before="120" w:line="360" w:lineRule="auto"/>
      <w:ind w:right="40" w:firstLine="709"/>
      <w:jc w:val="both"/>
    </w:pPr>
    <w:rPr>
      <w:rFonts w:ascii="Times New Roman" w:hAnsi="Times New Roman"/>
      <w:snapToGrid w:val="0"/>
      <w:sz w:val="24"/>
    </w:rPr>
  </w:style>
  <w:style w:type="character" w:styleId="aff0">
    <w:name w:val="FollowedHyperlink"/>
    <w:basedOn w:val="a0"/>
    <w:uiPriority w:val="99"/>
    <w:semiHidden/>
    <w:unhideWhenUsed/>
    <w:rsid w:val="00E21F1D"/>
    <w:rPr>
      <w:color w:val="800080"/>
      <w:u w:val="single"/>
    </w:rPr>
  </w:style>
  <w:style w:type="paragraph" w:customStyle="1" w:styleId="font5">
    <w:name w:val="font5"/>
    <w:basedOn w:val="a"/>
    <w:rsid w:val="00E21F1D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font6">
    <w:name w:val="font6"/>
    <w:basedOn w:val="a"/>
    <w:rsid w:val="00E21F1D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font7">
    <w:name w:val="font7"/>
    <w:basedOn w:val="a"/>
    <w:rsid w:val="00E21F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rsid w:val="00E21F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E21F1D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color w:val="000000"/>
      <w:sz w:val="24"/>
      <w:szCs w:val="24"/>
    </w:rPr>
  </w:style>
  <w:style w:type="paragraph" w:customStyle="1" w:styleId="font10">
    <w:name w:val="font10"/>
    <w:basedOn w:val="a"/>
    <w:rsid w:val="00E21F1D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font11">
    <w:name w:val="font11"/>
    <w:basedOn w:val="a"/>
    <w:rsid w:val="00E21F1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a"/>
    <w:rsid w:val="00E21F1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E21F1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4">
    <w:name w:val="font14"/>
    <w:basedOn w:val="a"/>
    <w:rsid w:val="00E21F1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E21F1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E21F1D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rsid w:val="00E21F1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E21F1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4">
    <w:name w:val="xl74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5">
    <w:name w:val="xl75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21F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E21F1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9">
    <w:name w:val="xl79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0">
    <w:name w:val="xl80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21F1D"/>
    <w:pPr>
      <w:widowControl/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21F1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E21F1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800000"/>
      <w:sz w:val="24"/>
      <w:szCs w:val="24"/>
    </w:rPr>
  </w:style>
  <w:style w:type="paragraph" w:customStyle="1" w:styleId="xl88">
    <w:name w:val="xl88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9">
    <w:name w:val="xl89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0">
    <w:name w:val="xl90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91">
    <w:name w:val="xl91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800000"/>
      <w:sz w:val="24"/>
      <w:szCs w:val="24"/>
    </w:rPr>
  </w:style>
  <w:style w:type="paragraph" w:customStyle="1" w:styleId="xl93">
    <w:name w:val="xl93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800000"/>
      <w:sz w:val="24"/>
      <w:szCs w:val="24"/>
    </w:rPr>
  </w:style>
  <w:style w:type="paragraph" w:customStyle="1" w:styleId="xl94">
    <w:name w:val="xl94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8">
    <w:name w:val="xl98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9">
    <w:name w:val="xl99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0">
    <w:name w:val="xl100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1">
    <w:name w:val="xl101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E21F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21F1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color w:val="000000"/>
      <w:sz w:val="24"/>
      <w:szCs w:val="24"/>
    </w:rPr>
  </w:style>
  <w:style w:type="paragraph" w:customStyle="1" w:styleId="xl108">
    <w:name w:val="xl108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09">
    <w:name w:val="xl109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0">
    <w:name w:val="xl110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2">
    <w:name w:val="xl112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3">
    <w:name w:val="xl113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4">
    <w:name w:val="xl114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5">
    <w:name w:val="xl115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17">
    <w:name w:val="xl117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3">
    <w:name w:val="xl123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4">
    <w:name w:val="xl124"/>
    <w:basedOn w:val="a"/>
    <w:rsid w:val="00E21F1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5">
    <w:name w:val="xl125"/>
    <w:basedOn w:val="a"/>
    <w:rsid w:val="00E21F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6">
    <w:name w:val="xl126"/>
    <w:basedOn w:val="a"/>
    <w:rsid w:val="00E21F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7">
    <w:name w:val="xl127"/>
    <w:basedOn w:val="a"/>
    <w:rsid w:val="00E21F1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color w:val="000000"/>
      <w:sz w:val="24"/>
      <w:szCs w:val="24"/>
    </w:rPr>
  </w:style>
  <w:style w:type="paragraph" w:customStyle="1" w:styleId="xl128">
    <w:name w:val="xl128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2">
    <w:name w:val="xl132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3">
    <w:name w:val="xl133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34">
    <w:name w:val="xl134"/>
    <w:basedOn w:val="a"/>
    <w:rsid w:val="00E21F1D"/>
    <w:pPr>
      <w:widowControl/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5">
    <w:name w:val="xl135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21F1D"/>
    <w:pPr>
      <w:widowControl/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400" w:firstLine="4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7">
    <w:name w:val="xl137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138">
    <w:name w:val="xl138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39">
    <w:name w:val="xl139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41">
    <w:name w:val="xl141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2">
    <w:name w:val="xl142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43">
    <w:name w:val="xl143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4">
    <w:name w:val="xl144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5">
    <w:name w:val="xl145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8">
    <w:name w:val="xl148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50">
    <w:name w:val="xl150"/>
    <w:basedOn w:val="a"/>
    <w:rsid w:val="00E21F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51">
    <w:name w:val="xl151"/>
    <w:basedOn w:val="a"/>
    <w:rsid w:val="00E21F1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2">
    <w:name w:val="xl152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3">
    <w:name w:val="xl153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54">
    <w:name w:val="xl154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7">
    <w:name w:val="xl167"/>
    <w:basedOn w:val="a"/>
    <w:rsid w:val="00E21F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0">
    <w:name w:val="xl170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73">
    <w:name w:val="xl173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E21F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E21F1D"/>
    <w:pPr>
      <w:widowControl/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400" w:firstLine="400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176">
    <w:name w:val="xl176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7">
    <w:name w:val="xl177"/>
    <w:basedOn w:val="a"/>
    <w:rsid w:val="00E21F1D"/>
    <w:pPr>
      <w:widowControl/>
      <w:pBdr>
        <w:top w:val="single" w:sz="4" w:space="0" w:color="auto"/>
        <w:left w:val="single" w:sz="8" w:space="3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400" w:firstLine="400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178">
    <w:name w:val="xl178"/>
    <w:basedOn w:val="a"/>
    <w:rsid w:val="00E21F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9">
    <w:name w:val="xl179"/>
    <w:basedOn w:val="a"/>
    <w:rsid w:val="00E21F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0">
    <w:name w:val="xl180"/>
    <w:basedOn w:val="a"/>
    <w:rsid w:val="00E21F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1">
    <w:name w:val="xl181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21F1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3">
    <w:name w:val="xl183"/>
    <w:basedOn w:val="a"/>
    <w:rsid w:val="00E21F1D"/>
    <w:pPr>
      <w:widowControl/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21F1D"/>
    <w:pPr>
      <w:widowControl/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600" w:firstLine="6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E21F1D"/>
    <w:pPr>
      <w:widowControl/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600" w:firstLine="60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7">
    <w:name w:val="xl187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8">
    <w:name w:val="xl188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0">
    <w:name w:val="xl190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91">
    <w:name w:val="xl191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E21F1D"/>
    <w:pPr>
      <w:widowControl/>
      <w:pBdr>
        <w:left w:val="single" w:sz="8" w:space="15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4">
    <w:name w:val="xl194"/>
    <w:basedOn w:val="a"/>
    <w:rsid w:val="00E21F1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5">
    <w:name w:val="xl195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8">
    <w:name w:val="xl198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0">
    <w:name w:val="xl200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1">
    <w:name w:val="xl201"/>
    <w:basedOn w:val="a"/>
    <w:rsid w:val="00E21F1D"/>
    <w:pPr>
      <w:widowControl/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2">
    <w:name w:val="xl202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3">
    <w:name w:val="xl203"/>
    <w:basedOn w:val="a"/>
    <w:rsid w:val="00E21F1D"/>
    <w:pPr>
      <w:widowControl/>
      <w:pBdr>
        <w:top w:val="single" w:sz="4" w:space="0" w:color="auto"/>
        <w:left w:val="single" w:sz="8" w:space="15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4">
    <w:name w:val="xl204"/>
    <w:basedOn w:val="a"/>
    <w:rsid w:val="00E21F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5">
    <w:name w:val="xl205"/>
    <w:basedOn w:val="a"/>
    <w:rsid w:val="00E21F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E21F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7">
    <w:name w:val="xl207"/>
    <w:basedOn w:val="a"/>
    <w:rsid w:val="00E21F1D"/>
    <w:pPr>
      <w:widowControl/>
      <w:shd w:val="clear" w:color="000000" w:fill="CC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E21F1D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09">
    <w:name w:val="xl209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10">
    <w:name w:val="xl210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11">
    <w:name w:val="xl211"/>
    <w:basedOn w:val="a"/>
    <w:rsid w:val="00E21F1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2">
    <w:name w:val="xl212"/>
    <w:basedOn w:val="a"/>
    <w:rsid w:val="00E21F1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E21F1D"/>
    <w:pPr>
      <w:widowControl/>
      <w:pBdr>
        <w:left w:val="single" w:sz="8" w:space="15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E21F1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E21F1D"/>
    <w:pPr>
      <w:widowControl/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400" w:firstLine="400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E21F1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21F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21F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E21F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4">
    <w:name w:val="xl224"/>
    <w:basedOn w:val="a"/>
    <w:rsid w:val="00E21F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5">
    <w:name w:val="xl225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6">
    <w:name w:val="xl226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28">
    <w:name w:val="xl228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0">
    <w:name w:val="xl230"/>
    <w:basedOn w:val="a"/>
    <w:rsid w:val="00E21F1D"/>
    <w:pPr>
      <w:widowControl/>
      <w:pBdr>
        <w:top w:val="single" w:sz="4" w:space="0" w:color="auto"/>
        <w:left w:val="single" w:sz="8" w:space="3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400" w:firstLine="4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1">
    <w:name w:val="xl231"/>
    <w:basedOn w:val="a"/>
    <w:rsid w:val="00E21F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E21F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4">
    <w:name w:val="xl234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5">
    <w:name w:val="xl235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6">
    <w:name w:val="xl236"/>
    <w:basedOn w:val="a"/>
    <w:rsid w:val="00E21F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8">
    <w:name w:val="xl238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E21F1D"/>
    <w:pPr>
      <w:widowControl/>
      <w:autoSpaceDE/>
      <w:autoSpaceDN/>
      <w:adjustRightInd/>
      <w:spacing w:before="100" w:beforeAutospacing="1" w:after="100" w:afterAutospacing="1"/>
      <w:ind w:firstLineChars="600" w:firstLine="60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1">
    <w:name w:val="xl241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2">
    <w:name w:val="xl242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E21F1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4">
    <w:name w:val="xl244"/>
    <w:basedOn w:val="a"/>
    <w:rsid w:val="00E21F1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5">
    <w:name w:val="xl245"/>
    <w:basedOn w:val="a"/>
    <w:rsid w:val="00E21F1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6">
    <w:name w:val="xl246"/>
    <w:basedOn w:val="a"/>
    <w:rsid w:val="00E21F1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7">
    <w:name w:val="xl247"/>
    <w:basedOn w:val="a"/>
    <w:rsid w:val="00E21F1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8">
    <w:name w:val="xl248"/>
    <w:basedOn w:val="a"/>
    <w:rsid w:val="00E21F1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9">
    <w:name w:val="xl249"/>
    <w:basedOn w:val="a"/>
    <w:rsid w:val="00E21F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0">
    <w:name w:val="xl250"/>
    <w:basedOn w:val="a"/>
    <w:rsid w:val="00E21F1D"/>
    <w:pPr>
      <w:widowControl/>
      <w:pBdr>
        <w:top w:val="single" w:sz="8" w:space="0" w:color="auto"/>
        <w:bottom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1">
    <w:name w:val="xl251"/>
    <w:basedOn w:val="a"/>
    <w:rsid w:val="00E21F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2">
    <w:name w:val="xl252"/>
    <w:basedOn w:val="a"/>
    <w:rsid w:val="00E21F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3">
    <w:name w:val="xl253"/>
    <w:basedOn w:val="a"/>
    <w:rsid w:val="00E21F1D"/>
    <w:pPr>
      <w:widowControl/>
      <w:pBdr>
        <w:top w:val="single" w:sz="8" w:space="0" w:color="auto"/>
        <w:bottom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4">
    <w:name w:val="xl254"/>
    <w:basedOn w:val="a"/>
    <w:rsid w:val="00E21F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091EF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091E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6B18"/>
    <w:rPr>
      <w:rFonts w:ascii="Arial" w:hAnsi="Arial" w:cs="Arial"/>
    </w:rPr>
  </w:style>
  <w:style w:type="paragraph" w:customStyle="1" w:styleId="ConsPlusTitle">
    <w:name w:val="ConsPlusTitle"/>
    <w:uiPriority w:val="99"/>
    <w:rsid w:val="00091E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e9">
    <w:name w:val="Обычны$e9"/>
    <w:rsid w:val="00091EF0"/>
    <w:pPr>
      <w:widowControl w:val="0"/>
    </w:pPr>
    <w:rPr>
      <w:rFonts w:ascii="Times New Roman" w:hAnsi="Times New Roman"/>
    </w:rPr>
  </w:style>
  <w:style w:type="paragraph" w:styleId="aff1">
    <w:name w:val="footnote text"/>
    <w:basedOn w:val="a"/>
    <w:link w:val="aff2"/>
    <w:rsid w:val="00091EF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</w:rPr>
  </w:style>
  <w:style w:type="character" w:customStyle="1" w:styleId="aff2">
    <w:name w:val="Текст сноски Знак"/>
    <w:basedOn w:val="a0"/>
    <w:link w:val="aff1"/>
    <w:rsid w:val="00091EF0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091EF0"/>
  </w:style>
  <w:style w:type="paragraph" w:customStyle="1" w:styleId="txt">
    <w:name w:val="txt"/>
    <w:basedOn w:val="a"/>
    <w:rsid w:val="00091EF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91E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Subtitle"/>
    <w:basedOn w:val="a"/>
    <w:link w:val="aff4"/>
    <w:qFormat/>
    <w:rsid w:val="00091EF0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cs="Times New Roman"/>
      <w:sz w:val="24"/>
    </w:rPr>
  </w:style>
  <w:style w:type="character" w:customStyle="1" w:styleId="aff4">
    <w:name w:val="Подзаголовок Знак"/>
    <w:basedOn w:val="a0"/>
    <w:link w:val="aff3"/>
    <w:rsid w:val="00091EF0"/>
    <w:rPr>
      <w:rFonts w:ascii="Arial" w:hAnsi="Arial"/>
      <w:sz w:val="24"/>
    </w:rPr>
  </w:style>
  <w:style w:type="paragraph" w:customStyle="1" w:styleId="aff5">
    <w:name w:val="Номер"/>
    <w:basedOn w:val="a"/>
    <w:uiPriority w:val="99"/>
    <w:rsid w:val="00091EF0"/>
    <w:pPr>
      <w:ind w:firstLine="709"/>
      <w:jc w:val="center"/>
    </w:pPr>
    <w:rPr>
      <w:rFonts w:ascii="Times New Roman" w:hAnsi="Times New Roman" w:cs="Times New Roman"/>
      <w:sz w:val="24"/>
      <w:szCs w:val="24"/>
    </w:rPr>
  </w:style>
  <w:style w:type="character" w:styleId="aff6">
    <w:name w:val="Emphasis"/>
    <w:basedOn w:val="a0"/>
    <w:uiPriority w:val="20"/>
    <w:qFormat/>
    <w:rsid w:val="00091EF0"/>
    <w:rPr>
      <w:i/>
      <w:iCs/>
    </w:rPr>
  </w:style>
  <w:style w:type="paragraph" w:customStyle="1" w:styleId="13">
    <w:name w:val="Абзац списка1"/>
    <w:basedOn w:val="a"/>
    <w:qFormat/>
    <w:rsid w:val="00091EF0"/>
    <w:pPr>
      <w:widowControl/>
      <w:autoSpaceDE/>
      <w:autoSpaceDN/>
      <w:adjustRightInd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 w:cs="Times New Roman"/>
      <w:sz w:val="26"/>
      <w:szCs w:val="24"/>
      <w:lang w:eastAsia="en-US"/>
    </w:rPr>
  </w:style>
  <w:style w:type="character" w:customStyle="1" w:styleId="docaccesstitle1">
    <w:name w:val="docaccess_title1"/>
    <w:basedOn w:val="a0"/>
    <w:rsid w:val="00091EF0"/>
    <w:rPr>
      <w:rFonts w:ascii="Times New Roman" w:hAnsi="Times New Roman" w:cs="Times New Roman" w:hint="default"/>
      <w:sz w:val="28"/>
      <w:szCs w:val="28"/>
    </w:rPr>
  </w:style>
  <w:style w:type="paragraph" w:customStyle="1" w:styleId="xl63">
    <w:name w:val="xl63"/>
    <w:basedOn w:val="a"/>
    <w:rsid w:val="00091EF0"/>
    <w:pPr>
      <w:widowControl/>
      <w:autoSpaceDE/>
      <w:autoSpaceDN/>
      <w:adjustRightInd/>
      <w:spacing w:before="100" w:beforeAutospacing="1" w:after="100" w:afterAutospacing="1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91E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709"/>
      <w:jc w:val="both"/>
      <w:textAlignment w:val="top"/>
    </w:pPr>
    <w:rPr>
      <w:rFonts w:ascii="Times New Roman" w:hAnsi="Times New Roman" w:cs="Times New Roman"/>
    </w:rPr>
  </w:style>
  <w:style w:type="paragraph" w:customStyle="1" w:styleId="Default">
    <w:name w:val="Default"/>
    <w:rsid w:val="00F16B1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37">
    <w:name w:val="Style37"/>
    <w:basedOn w:val="a"/>
    <w:uiPriority w:val="99"/>
    <w:rsid w:val="00F16B18"/>
    <w:pPr>
      <w:spacing w:line="274" w:lineRule="exact"/>
      <w:ind w:firstLine="83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uiPriority w:val="99"/>
    <w:rsid w:val="009D62A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B1F72"/>
    <w:pPr>
      <w:spacing w:line="277" w:lineRule="exact"/>
      <w:ind w:firstLine="71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B1F72"/>
    <w:pPr>
      <w:spacing w:line="277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1F72"/>
    <w:rPr>
      <w:rFonts w:ascii="Times New Roman" w:hAnsi="Times New Roman" w:cs="Times New Roman"/>
      <w:sz w:val="22"/>
      <w:szCs w:val="22"/>
    </w:rPr>
  </w:style>
  <w:style w:type="paragraph" w:customStyle="1" w:styleId="msonormal0">
    <w:name w:val="msonormal"/>
    <w:basedOn w:val="a"/>
    <w:rsid w:val="00A529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rsid w:val="00D40A15"/>
    <w:pPr>
      <w:autoSpaceDE/>
      <w:autoSpaceDN/>
      <w:adjustRightInd/>
      <w:ind w:left="880" w:right="40" w:firstLine="709"/>
      <w:jc w:val="both"/>
    </w:pPr>
    <w:rPr>
      <w:rFonts w:cs="Times New Roman"/>
      <w:sz w:val="22"/>
    </w:rPr>
  </w:style>
  <w:style w:type="character" w:styleId="aff7">
    <w:name w:val="page number"/>
    <w:basedOn w:val="a0"/>
    <w:rsid w:val="007F1D5A"/>
  </w:style>
  <w:style w:type="character" w:customStyle="1" w:styleId="aff8">
    <w:name w:val="Текст примечания Знак"/>
    <w:basedOn w:val="a0"/>
    <w:link w:val="aff9"/>
    <w:semiHidden/>
    <w:rsid w:val="007F1D5A"/>
    <w:rPr>
      <w:rFonts w:ascii="Times New Roman" w:hAnsi="Times New Roman"/>
    </w:rPr>
  </w:style>
  <w:style w:type="paragraph" w:styleId="aff9">
    <w:name w:val="annotation text"/>
    <w:basedOn w:val="a"/>
    <w:link w:val="aff8"/>
    <w:semiHidden/>
    <w:unhideWhenUsed/>
    <w:rsid w:val="007F1D5A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7F1D5A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F1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3F1495B030C7452CDFA2395E102FCFDF08F1E471B2E3850CA0E212953438A56884F6F90186BDA21K4bC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F1495B030C7452CDFA2395E102FCFDF08F1E471B2E3850CA0E212953438A56884F6F90186BDA21K4bC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089097CD8BDD680126F5A4347D4C1E0C93B0CA985953599D2C4D7DA5EEE202360DA27242D41FABY1y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368BDE0B3EFE4B660DF98F4677D6E421273D19BD69669CF1A0B2EB591996FB8B5EDA12D621CE34360EFFdE54F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F368BDE0B3EFE4B660DF98F4677D6E421273D19BD69669CF1A0B2EB591996FB8B5EDA12D621CE34360EFFdE5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EE7A-51EC-4335-8992-1D660F66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139</Pages>
  <Words>42356</Words>
  <Characters>241435</Characters>
  <Application>Microsoft Office Word</Application>
  <DocSecurity>0</DocSecurity>
  <Lines>2011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</dc:creator>
  <cp:lastModifiedBy>Денисова</cp:lastModifiedBy>
  <cp:revision>2</cp:revision>
  <cp:lastPrinted>2023-10-27T02:36:00Z</cp:lastPrinted>
  <dcterms:created xsi:type="dcterms:W3CDTF">2023-10-27T02:48:00Z</dcterms:created>
  <dcterms:modified xsi:type="dcterms:W3CDTF">2023-10-27T02:48:00Z</dcterms:modified>
</cp:coreProperties>
</file>