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1B" w:rsidRDefault="008F2D1B" w:rsidP="004D07AF">
      <w:pPr>
        <w:pStyle w:val="a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8BF66A" wp14:editId="0C79158E">
            <wp:simplePos x="0" y="0"/>
            <wp:positionH relativeFrom="column">
              <wp:posOffset>3107690</wp:posOffset>
            </wp:positionH>
            <wp:positionV relativeFrom="paragraph">
              <wp:posOffset>-86360</wp:posOffset>
            </wp:positionV>
            <wp:extent cx="577215" cy="744855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B34" w:rsidRPr="00F30670" w:rsidRDefault="001A5B34" w:rsidP="004D07AF">
      <w:pPr>
        <w:pStyle w:val="a3"/>
        <w:rPr>
          <w:sz w:val="24"/>
          <w:szCs w:val="24"/>
        </w:rPr>
      </w:pPr>
    </w:p>
    <w:p w:rsidR="008F2D1B" w:rsidRPr="00F30670" w:rsidRDefault="008F2D1B" w:rsidP="004D07AF">
      <w:pPr>
        <w:pStyle w:val="a3"/>
        <w:rPr>
          <w:sz w:val="24"/>
          <w:szCs w:val="24"/>
        </w:rPr>
      </w:pPr>
    </w:p>
    <w:p w:rsidR="00023555" w:rsidRDefault="00023555" w:rsidP="009B0368">
      <w:pPr>
        <w:pStyle w:val="a3"/>
        <w:jc w:val="center"/>
        <w:rPr>
          <w:color w:val="000000" w:themeColor="text1"/>
          <w:szCs w:val="28"/>
        </w:rPr>
      </w:pPr>
    </w:p>
    <w:p w:rsidR="00023555" w:rsidRDefault="00023555" w:rsidP="009B0368">
      <w:pPr>
        <w:pStyle w:val="a3"/>
        <w:jc w:val="center"/>
        <w:rPr>
          <w:color w:val="000000" w:themeColor="text1"/>
          <w:szCs w:val="28"/>
        </w:rPr>
      </w:pPr>
    </w:p>
    <w:p w:rsidR="008F2D1B" w:rsidRPr="00023555" w:rsidRDefault="008F2D1B" w:rsidP="009B0368">
      <w:pPr>
        <w:pStyle w:val="a3"/>
        <w:jc w:val="center"/>
        <w:rPr>
          <w:color w:val="000000" w:themeColor="text1"/>
          <w:szCs w:val="28"/>
        </w:rPr>
      </w:pPr>
      <w:r w:rsidRPr="00023555">
        <w:rPr>
          <w:color w:val="000000" w:themeColor="text1"/>
          <w:szCs w:val="28"/>
        </w:rPr>
        <w:t xml:space="preserve">МУНИЦИПАЛЬНОЕ ОБРАЗОВАНИЕ </w:t>
      </w:r>
      <w:r w:rsidR="00D515CA" w:rsidRPr="00023555">
        <w:rPr>
          <w:color w:val="000000" w:themeColor="text1"/>
          <w:szCs w:val="28"/>
        </w:rPr>
        <w:t>«</w:t>
      </w:r>
      <w:r w:rsidRPr="00023555">
        <w:rPr>
          <w:caps/>
          <w:color w:val="000000" w:themeColor="text1"/>
          <w:szCs w:val="28"/>
        </w:rPr>
        <w:t>Каргасокский район</w:t>
      </w:r>
      <w:r w:rsidR="00D515CA" w:rsidRPr="00023555">
        <w:rPr>
          <w:caps/>
          <w:color w:val="000000" w:themeColor="text1"/>
          <w:szCs w:val="28"/>
        </w:rPr>
        <w:t>»</w:t>
      </w:r>
    </w:p>
    <w:p w:rsidR="008F2D1B" w:rsidRPr="00DC324C" w:rsidRDefault="008F2D1B" w:rsidP="009B0368">
      <w:pPr>
        <w:pStyle w:val="a3"/>
        <w:jc w:val="center"/>
        <w:rPr>
          <w:color w:val="000000" w:themeColor="text1"/>
          <w:szCs w:val="28"/>
        </w:rPr>
      </w:pPr>
      <w:r w:rsidRPr="00DC324C">
        <w:rPr>
          <w:color w:val="000000" w:themeColor="text1"/>
          <w:szCs w:val="28"/>
        </w:rPr>
        <w:t>ТОМСКАЯ ОБЛАСТЬ</w:t>
      </w:r>
    </w:p>
    <w:p w:rsidR="008F2D1B" w:rsidRPr="008F2D1B" w:rsidRDefault="008F2D1B" w:rsidP="009B0368">
      <w:pPr>
        <w:pStyle w:val="a3"/>
        <w:jc w:val="center"/>
        <w:rPr>
          <w:color w:val="000000" w:themeColor="text1"/>
          <w:szCs w:val="28"/>
        </w:rPr>
      </w:pPr>
      <w:bookmarkStart w:id="0" w:name="_GoBack"/>
      <w:bookmarkEnd w:id="0"/>
    </w:p>
    <w:p w:rsidR="008F2D1B" w:rsidRPr="00023555" w:rsidRDefault="008F2D1B" w:rsidP="009B0368">
      <w:pPr>
        <w:pStyle w:val="a3"/>
        <w:jc w:val="center"/>
        <w:rPr>
          <w:b/>
          <w:szCs w:val="28"/>
        </w:rPr>
      </w:pPr>
      <w:r w:rsidRPr="00023555">
        <w:rPr>
          <w:b/>
          <w:szCs w:val="28"/>
        </w:rPr>
        <w:t>АДМИНИСТРАЦИЯ КАРГАСОКСКОГО РАЙОНА</w:t>
      </w:r>
    </w:p>
    <w:p w:rsidR="008F2D1B" w:rsidRPr="00F30670" w:rsidRDefault="008F2D1B" w:rsidP="004D07AF">
      <w:pPr>
        <w:pStyle w:val="a3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6"/>
        <w:gridCol w:w="5519"/>
        <w:gridCol w:w="2933"/>
      </w:tblGrid>
      <w:tr w:rsidR="008F2D1B" w:rsidRPr="00F30670" w:rsidTr="008F2D1B">
        <w:tc>
          <w:tcPr>
            <w:tcW w:w="10456" w:type="dxa"/>
            <w:gridSpan w:val="3"/>
          </w:tcPr>
          <w:p w:rsidR="008F2D1B" w:rsidRPr="00023555" w:rsidRDefault="008F2D1B" w:rsidP="009B0368">
            <w:pPr>
              <w:pStyle w:val="a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3555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</w:tr>
      <w:tr w:rsidR="008F2D1B" w:rsidRPr="00F30670" w:rsidTr="008F2D1B">
        <w:tc>
          <w:tcPr>
            <w:tcW w:w="1908" w:type="dxa"/>
          </w:tcPr>
          <w:p w:rsidR="008F2D1B" w:rsidRPr="00F30670" w:rsidRDefault="008F2D1B" w:rsidP="00E03FD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8F2D1B" w:rsidRPr="00F30670" w:rsidRDefault="008F2D1B" w:rsidP="00D515CA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8F2D1B" w:rsidRPr="00A726D2" w:rsidTr="008F2D1B">
        <w:tc>
          <w:tcPr>
            <w:tcW w:w="7488" w:type="dxa"/>
            <w:gridSpan w:val="2"/>
          </w:tcPr>
          <w:p w:rsidR="008F2D1B" w:rsidRPr="00045590" w:rsidRDefault="008F2D1B" w:rsidP="00D515CA">
            <w:pPr>
              <w:pStyle w:val="a3"/>
              <w:ind w:firstLine="0"/>
              <w:rPr>
                <w:sz w:val="24"/>
                <w:szCs w:val="24"/>
              </w:rPr>
            </w:pPr>
            <w:r w:rsidRPr="00045590">
              <w:rPr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8F2D1B" w:rsidRPr="00A726D2" w:rsidRDefault="008F2D1B" w:rsidP="004D07AF">
            <w:pPr>
              <w:pStyle w:val="a3"/>
              <w:rPr>
                <w:szCs w:val="28"/>
              </w:rPr>
            </w:pPr>
          </w:p>
        </w:tc>
      </w:tr>
    </w:tbl>
    <w:p w:rsidR="008F2D1B" w:rsidRPr="00A726D2" w:rsidRDefault="008F2D1B" w:rsidP="004D07AF">
      <w:pPr>
        <w:pStyle w:val="a3"/>
        <w:rPr>
          <w:szCs w:val="28"/>
        </w:rPr>
      </w:pPr>
    </w:p>
    <w:p w:rsidR="008F2D1B" w:rsidRPr="00CA0F27" w:rsidRDefault="00EE2170" w:rsidP="00CB796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внесение изменений в постановление от </w:t>
      </w:r>
      <w:r w:rsidR="00973896">
        <w:rPr>
          <w:sz w:val="24"/>
          <w:szCs w:val="24"/>
        </w:rPr>
        <w:t>1</w:t>
      </w:r>
      <w:r w:rsidR="00E15850">
        <w:rPr>
          <w:sz w:val="24"/>
          <w:szCs w:val="24"/>
        </w:rPr>
        <w:t>7</w:t>
      </w:r>
      <w:r w:rsidR="00973896">
        <w:rPr>
          <w:sz w:val="24"/>
          <w:szCs w:val="24"/>
        </w:rPr>
        <w:t>.04.2023</w:t>
      </w:r>
      <w:r w:rsidR="00B922EE">
        <w:rPr>
          <w:sz w:val="24"/>
          <w:szCs w:val="24"/>
        </w:rPr>
        <w:t xml:space="preserve"> № </w:t>
      </w:r>
      <w:proofErr w:type="gramStart"/>
      <w:r w:rsidR="00E15850">
        <w:rPr>
          <w:sz w:val="24"/>
          <w:szCs w:val="24"/>
        </w:rPr>
        <w:t xml:space="preserve">97 </w:t>
      </w:r>
      <w:r w:rsidR="00973896">
        <w:rPr>
          <w:sz w:val="24"/>
          <w:szCs w:val="24"/>
        </w:rPr>
        <w:t xml:space="preserve"> "</w:t>
      </w:r>
      <w:proofErr w:type="gramEnd"/>
      <w:r w:rsidR="00E15850" w:rsidRPr="00E15850">
        <w:rPr>
          <w:sz w:val="24"/>
          <w:szCs w:val="24"/>
        </w:rPr>
        <w:t>Об утверждении Административного регламента предоставления муниципальной услуги "Предварительное согласование предоставления земельного участка"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Pr="00CA0F27" w:rsidRDefault="00EE2170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В целях приведения в соответствии с</w:t>
      </w:r>
      <w:r w:rsidR="00E15850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действующим законодательством,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Pr="00CA0F27" w:rsidRDefault="00EE2170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</w:t>
      </w:r>
      <w:r w:rsidR="00973896">
        <w:rPr>
          <w:sz w:val="24"/>
          <w:szCs w:val="24"/>
        </w:rPr>
        <w:t>Т</w:t>
      </w:r>
      <w:r>
        <w:rPr>
          <w:sz w:val="24"/>
          <w:szCs w:val="24"/>
        </w:rPr>
        <w:t>АНОВЛЯЮ</w:t>
      </w:r>
      <w:r w:rsidR="008F2D1B" w:rsidRPr="00CA0F27">
        <w:rPr>
          <w:sz w:val="24"/>
          <w:szCs w:val="24"/>
        </w:rPr>
        <w:t>: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EE2170" w:rsidRDefault="00EE2170" w:rsidP="00C630A5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 w:rsidR="00C630A5" w:rsidRPr="00045BF2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Внести изменение </w:t>
      </w:r>
      <w:r w:rsidR="00E15850" w:rsidRPr="00E15850">
        <w:rPr>
          <w:color w:val="auto"/>
          <w:sz w:val="24"/>
          <w:szCs w:val="24"/>
        </w:rPr>
        <w:t xml:space="preserve">в постановление от 17.04.2023 № </w:t>
      </w:r>
      <w:proofErr w:type="gramStart"/>
      <w:r w:rsidR="00E15850" w:rsidRPr="00E15850">
        <w:rPr>
          <w:color w:val="auto"/>
          <w:sz w:val="24"/>
          <w:szCs w:val="24"/>
        </w:rPr>
        <w:t>97  "</w:t>
      </w:r>
      <w:proofErr w:type="gramEnd"/>
      <w:r w:rsidR="00E15850" w:rsidRPr="00E15850">
        <w:rPr>
          <w:color w:val="auto"/>
          <w:sz w:val="24"/>
          <w:szCs w:val="24"/>
        </w:rPr>
        <w:t>Об утверждении Административного регламента предоставления муниципальной услуги "Предварительное согласование предоставления земельного участка"</w:t>
      </w:r>
      <w:r>
        <w:rPr>
          <w:color w:val="auto"/>
          <w:sz w:val="24"/>
          <w:szCs w:val="24"/>
        </w:rPr>
        <w:t xml:space="preserve"> (далее – Постановление):</w:t>
      </w:r>
    </w:p>
    <w:p w:rsidR="00E15850" w:rsidRDefault="00EE2170" w:rsidP="00C630A5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1.1. </w:t>
      </w:r>
      <w:r w:rsidR="00E15850">
        <w:rPr>
          <w:color w:val="auto"/>
          <w:sz w:val="24"/>
          <w:szCs w:val="24"/>
        </w:rPr>
        <w:t>Приложение</w:t>
      </w:r>
      <w:r w:rsidR="001F10A6">
        <w:rPr>
          <w:color w:val="auto"/>
          <w:sz w:val="24"/>
          <w:szCs w:val="24"/>
        </w:rPr>
        <w:t xml:space="preserve"> № </w:t>
      </w:r>
      <w:r w:rsidR="00E15850">
        <w:rPr>
          <w:color w:val="auto"/>
          <w:sz w:val="24"/>
          <w:szCs w:val="24"/>
        </w:rPr>
        <w:t xml:space="preserve">2 </w:t>
      </w:r>
      <w:r w:rsidR="001F10A6">
        <w:rPr>
          <w:color w:val="auto"/>
          <w:sz w:val="24"/>
          <w:szCs w:val="24"/>
        </w:rPr>
        <w:t>А</w:t>
      </w:r>
      <w:r w:rsidR="00E15850" w:rsidRPr="00E15850">
        <w:rPr>
          <w:color w:val="auto"/>
          <w:sz w:val="24"/>
          <w:szCs w:val="24"/>
        </w:rPr>
        <w:t>дминистративн</w:t>
      </w:r>
      <w:r w:rsidR="006B6748">
        <w:rPr>
          <w:color w:val="auto"/>
          <w:sz w:val="24"/>
          <w:szCs w:val="24"/>
        </w:rPr>
        <w:t>ого</w:t>
      </w:r>
      <w:r w:rsidR="00E15850" w:rsidRPr="00E15850">
        <w:rPr>
          <w:color w:val="auto"/>
          <w:sz w:val="24"/>
          <w:szCs w:val="24"/>
        </w:rPr>
        <w:t xml:space="preserve"> регламент</w:t>
      </w:r>
      <w:r w:rsidR="006B6748">
        <w:rPr>
          <w:color w:val="auto"/>
          <w:sz w:val="24"/>
          <w:szCs w:val="24"/>
        </w:rPr>
        <w:t>а</w:t>
      </w:r>
      <w:r w:rsidR="00E15850" w:rsidRPr="00E15850">
        <w:rPr>
          <w:color w:val="auto"/>
          <w:sz w:val="24"/>
          <w:szCs w:val="24"/>
        </w:rPr>
        <w:t xml:space="preserve"> предоставления муниципальной услуги "Предварительное согласование предоставления земельного участка"</w:t>
      </w:r>
      <w:r w:rsidR="00F503A8">
        <w:rPr>
          <w:color w:val="auto"/>
          <w:sz w:val="24"/>
          <w:szCs w:val="24"/>
        </w:rPr>
        <w:t>,</w:t>
      </w:r>
      <w:r w:rsidR="00E15850">
        <w:rPr>
          <w:color w:val="auto"/>
          <w:sz w:val="24"/>
          <w:szCs w:val="24"/>
        </w:rPr>
        <w:t xml:space="preserve"> утвержденн</w:t>
      </w:r>
      <w:r w:rsidR="00772528">
        <w:rPr>
          <w:color w:val="auto"/>
          <w:sz w:val="24"/>
          <w:szCs w:val="24"/>
        </w:rPr>
        <w:t>ое</w:t>
      </w:r>
      <w:r w:rsidR="00E15850">
        <w:rPr>
          <w:color w:val="auto"/>
          <w:sz w:val="24"/>
          <w:szCs w:val="24"/>
        </w:rPr>
        <w:t xml:space="preserve"> </w:t>
      </w:r>
      <w:r w:rsidR="006B6748">
        <w:rPr>
          <w:color w:val="auto"/>
          <w:sz w:val="24"/>
          <w:szCs w:val="24"/>
        </w:rPr>
        <w:t>П</w:t>
      </w:r>
      <w:r w:rsidR="00E15850">
        <w:rPr>
          <w:color w:val="auto"/>
          <w:sz w:val="24"/>
          <w:szCs w:val="24"/>
        </w:rPr>
        <w:t>остановлением, изложить</w:t>
      </w:r>
      <w:r w:rsidR="009E411B">
        <w:rPr>
          <w:color w:val="auto"/>
          <w:sz w:val="24"/>
          <w:szCs w:val="24"/>
        </w:rPr>
        <w:t xml:space="preserve"> в</w:t>
      </w:r>
      <w:r w:rsidR="00E15850">
        <w:rPr>
          <w:color w:val="auto"/>
          <w:sz w:val="24"/>
          <w:szCs w:val="24"/>
        </w:rPr>
        <w:t xml:space="preserve"> </w:t>
      </w:r>
      <w:r w:rsidR="00A53F32">
        <w:rPr>
          <w:color w:val="auto"/>
          <w:sz w:val="24"/>
          <w:szCs w:val="24"/>
        </w:rPr>
        <w:t xml:space="preserve">новой редакции согласно </w:t>
      </w:r>
      <w:proofErr w:type="gramStart"/>
      <w:r w:rsidR="00A53F32">
        <w:rPr>
          <w:color w:val="auto"/>
          <w:sz w:val="24"/>
          <w:szCs w:val="24"/>
        </w:rPr>
        <w:t>приложению</w:t>
      </w:r>
      <w:proofErr w:type="gramEnd"/>
      <w:r w:rsidR="00A53F32">
        <w:rPr>
          <w:color w:val="auto"/>
          <w:sz w:val="24"/>
          <w:szCs w:val="24"/>
        </w:rPr>
        <w:t xml:space="preserve"> к настоящему постановлению.</w:t>
      </w:r>
    </w:p>
    <w:p w:rsidR="008F2D1B" w:rsidRPr="00CA0F27" w:rsidRDefault="00EE2170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8F2D1B" w:rsidRPr="00CA0F27">
        <w:rPr>
          <w:sz w:val="24"/>
          <w:szCs w:val="24"/>
        </w:rPr>
        <w:t xml:space="preserve">. Настоящее постановление вступает в силу со дня официального </w:t>
      </w:r>
      <w:r w:rsidR="009E411B">
        <w:rPr>
          <w:sz w:val="24"/>
          <w:szCs w:val="24"/>
        </w:rPr>
        <w:t>обнародования в порядке, предусмотренном Уставом муниципального образования "Каргасокский район"</w:t>
      </w:r>
      <w:r w:rsidR="008F2D1B" w:rsidRPr="00CA0F27">
        <w:rPr>
          <w:sz w:val="24"/>
          <w:szCs w:val="24"/>
        </w:rPr>
        <w:t>.</w:t>
      </w:r>
    </w:p>
    <w:p w:rsidR="00023555" w:rsidRDefault="00023555" w:rsidP="004D07AF">
      <w:pPr>
        <w:pStyle w:val="a3"/>
        <w:rPr>
          <w:sz w:val="24"/>
          <w:szCs w:val="24"/>
        </w:rPr>
      </w:pPr>
    </w:p>
    <w:p w:rsidR="00023555" w:rsidRDefault="00023555" w:rsidP="004D07AF">
      <w:pPr>
        <w:pStyle w:val="a3"/>
        <w:rPr>
          <w:sz w:val="24"/>
          <w:szCs w:val="24"/>
        </w:rPr>
      </w:pPr>
    </w:p>
    <w:p w:rsidR="00023555" w:rsidRDefault="00023555" w:rsidP="004D07AF">
      <w:pPr>
        <w:pStyle w:val="a3"/>
        <w:rPr>
          <w:sz w:val="24"/>
          <w:szCs w:val="24"/>
        </w:rPr>
      </w:pPr>
    </w:p>
    <w:p w:rsidR="00023555" w:rsidRDefault="00023555" w:rsidP="004D07AF">
      <w:pPr>
        <w:pStyle w:val="a3"/>
        <w:rPr>
          <w:sz w:val="24"/>
          <w:szCs w:val="24"/>
        </w:rPr>
      </w:pPr>
    </w:p>
    <w:p w:rsidR="001A5B34" w:rsidRDefault="001A5B34" w:rsidP="00023555">
      <w:pPr>
        <w:pStyle w:val="a3"/>
        <w:ind w:firstLine="0"/>
        <w:rPr>
          <w:sz w:val="24"/>
          <w:szCs w:val="24"/>
        </w:rPr>
      </w:pPr>
      <w:r w:rsidRPr="00CA0F27">
        <w:rPr>
          <w:sz w:val="24"/>
          <w:szCs w:val="24"/>
        </w:rPr>
        <w:t>Глава Каргасокского района</w:t>
      </w:r>
      <w:r w:rsidRPr="001A5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02355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   </w:t>
      </w:r>
      <w:r w:rsidRPr="00CA0F27">
        <w:rPr>
          <w:sz w:val="24"/>
          <w:szCs w:val="24"/>
        </w:rPr>
        <w:t>А.П. Ащеулов</w:t>
      </w:r>
    </w:p>
    <w:p w:rsidR="001A5B34" w:rsidRDefault="001A5B34" w:rsidP="00023555">
      <w:pPr>
        <w:pStyle w:val="a3"/>
        <w:ind w:firstLine="0"/>
        <w:rPr>
          <w:sz w:val="20"/>
          <w:szCs w:val="20"/>
        </w:rPr>
      </w:pPr>
    </w:p>
    <w:p w:rsidR="00023555" w:rsidRDefault="00023555" w:rsidP="00023555">
      <w:pPr>
        <w:pStyle w:val="a3"/>
        <w:ind w:firstLine="0"/>
        <w:rPr>
          <w:sz w:val="20"/>
          <w:szCs w:val="20"/>
        </w:rPr>
      </w:pPr>
    </w:p>
    <w:p w:rsidR="00023555" w:rsidRDefault="00023555" w:rsidP="00023555">
      <w:pPr>
        <w:pStyle w:val="a3"/>
        <w:ind w:firstLine="0"/>
        <w:rPr>
          <w:sz w:val="20"/>
          <w:szCs w:val="20"/>
        </w:rPr>
      </w:pPr>
    </w:p>
    <w:p w:rsidR="00023555" w:rsidRDefault="00023555" w:rsidP="00023555">
      <w:pPr>
        <w:pStyle w:val="a3"/>
        <w:ind w:firstLine="0"/>
        <w:rPr>
          <w:sz w:val="20"/>
          <w:szCs w:val="20"/>
        </w:rPr>
      </w:pPr>
    </w:p>
    <w:p w:rsidR="00023555" w:rsidRDefault="00023555" w:rsidP="00023555">
      <w:pPr>
        <w:pStyle w:val="a3"/>
        <w:ind w:firstLine="0"/>
        <w:rPr>
          <w:sz w:val="20"/>
          <w:szCs w:val="20"/>
        </w:rPr>
      </w:pPr>
    </w:p>
    <w:p w:rsidR="00023555" w:rsidRDefault="00023555" w:rsidP="00023555">
      <w:pPr>
        <w:pStyle w:val="a3"/>
        <w:ind w:firstLine="0"/>
        <w:rPr>
          <w:sz w:val="20"/>
          <w:szCs w:val="20"/>
        </w:rPr>
      </w:pPr>
    </w:p>
    <w:p w:rsidR="00A53F32" w:rsidRDefault="00A53F32" w:rsidP="00023555">
      <w:pPr>
        <w:pStyle w:val="a3"/>
        <w:ind w:firstLine="0"/>
        <w:rPr>
          <w:sz w:val="20"/>
          <w:szCs w:val="20"/>
        </w:rPr>
      </w:pPr>
    </w:p>
    <w:p w:rsidR="00A53F32" w:rsidRDefault="00A53F32" w:rsidP="00023555">
      <w:pPr>
        <w:pStyle w:val="a3"/>
        <w:ind w:firstLine="0"/>
        <w:rPr>
          <w:sz w:val="20"/>
          <w:szCs w:val="20"/>
        </w:rPr>
      </w:pPr>
    </w:p>
    <w:p w:rsidR="00A53F32" w:rsidRDefault="00A53F32" w:rsidP="00023555">
      <w:pPr>
        <w:pStyle w:val="a3"/>
        <w:ind w:firstLine="0"/>
        <w:rPr>
          <w:sz w:val="20"/>
          <w:szCs w:val="20"/>
        </w:rPr>
      </w:pPr>
    </w:p>
    <w:p w:rsidR="00A53F32" w:rsidRDefault="00A53F32" w:rsidP="00023555">
      <w:pPr>
        <w:pStyle w:val="a3"/>
        <w:ind w:firstLine="0"/>
        <w:rPr>
          <w:sz w:val="20"/>
          <w:szCs w:val="20"/>
        </w:rPr>
      </w:pPr>
    </w:p>
    <w:p w:rsidR="00A53F32" w:rsidRDefault="00A53F32" w:rsidP="00023555">
      <w:pPr>
        <w:pStyle w:val="a3"/>
        <w:ind w:firstLine="0"/>
        <w:rPr>
          <w:sz w:val="20"/>
          <w:szCs w:val="20"/>
        </w:rPr>
      </w:pPr>
    </w:p>
    <w:p w:rsidR="00A53F32" w:rsidRDefault="00A53F32" w:rsidP="00023555">
      <w:pPr>
        <w:pStyle w:val="a3"/>
        <w:ind w:firstLine="0"/>
        <w:rPr>
          <w:sz w:val="20"/>
          <w:szCs w:val="20"/>
        </w:rPr>
      </w:pPr>
    </w:p>
    <w:p w:rsidR="00A53F32" w:rsidRDefault="00A53F32" w:rsidP="00023555">
      <w:pPr>
        <w:pStyle w:val="a3"/>
        <w:ind w:firstLine="0"/>
        <w:rPr>
          <w:sz w:val="20"/>
          <w:szCs w:val="20"/>
        </w:rPr>
      </w:pPr>
    </w:p>
    <w:p w:rsidR="00A53F32" w:rsidRDefault="00A53F32" w:rsidP="00023555">
      <w:pPr>
        <w:pStyle w:val="a3"/>
        <w:ind w:firstLine="0"/>
        <w:rPr>
          <w:sz w:val="20"/>
          <w:szCs w:val="20"/>
        </w:rPr>
      </w:pPr>
    </w:p>
    <w:p w:rsidR="00A53F32" w:rsidRDefault="00A53F32" w:rsidP="00023555">
      <w:pPr>
        <w:pStyle w:val="a3"/>
        <w:ind w:firstLine="0"/>
        <w:rPr>
          <w:sz w:val="20"/>
          <w:szCs w:val="20"/>
        </w:rPr>
      </w:pPr>
    </w:p>
    <w:p w:rsidR="00A53F32" w:rsidRDefault="00A53F32" w:rsidP="00023555">
      <w:pPr>
        <w:pStyle w:val="a3"/>
        <w:ind w:firstLine="0"/>
        <w:rPr>
          <w:sz w:val="20"/>
          <w:szCs w:val="20"/>
        </w:rPr>
      </w:pPr>
    </w:p>
    <w:p w:rsidR="00A53F32" w:rsidRDefault="00A53F32" w:rsidP="00023555">
      <w:pPr>
        <w:pStyle w:val="a3"/>
        <w:ind w:firstLine="0"/>
        <w:rPr>
          <w:sz w:val="20"/>
          <w:szCs w:val="20"/>
        </w:rPr>
      </w:pPr>
    </w:p>
    <w:p w:rsidR="00A53F32" w:rsidRPr="00FB303C" w:rsidRDefault="00A53F32" w:rsidP="00A53F32">
      <w:pPr>
        <w:pStyle w:val="a3"/>
        <w:jc w:val="right"/>
        <w:rPr>
          <w:color w:val="auto"/>
          <w:sz w:val="24"/>
          <w:szCs w:val="24"/>
        </w:rPr>
      </w:pPr>
      <w:r w:rsidRPr="0081719F">
        <w:rPr>
          <w:color w:val="auto"/>
          <w:sz w:val="24"/>
          <w:szCs w:val="24"/>
        </w:rPr>
        <w:lastRenderedPageBreak/>
        <w:t xml:space="preserve"> </w:t>
      </w:r>
      <w:r w:rsidRPr="00FB303C">
        <w:rPr>
          <w:color w:val="auto"/>
          <w:sz w:val="24"/>
          <w:szCs w:val="24"/>
        </w:rPr>
        <w:t xml:space="preserve">Приложение </w:t>
      </w:r>
    </w:p>
    <w:p w:rsidR="00A53F32" w:rsidRPr="00FB303C" w:rsidRDefault="00A53F32" w:rsidP="00A53F32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к Административному регламенту </w:t>
      </w:r>
    </w:p>
    <w:p w:rsidR="00A53F32" w:rsidRPr="00FB303C" w:rsidRDefault="00A53F32" w:rsidP="00A53F32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утвержденному постановлением </w:t>
      </w:r>
    </w:p>
    <w:p w:rsidR="00A53F32" w:rsidRPr="00FB303C" w:rsidRDefault="00A53F32" w:rsidP="00A53F32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Администрации Каргасокского района </w:t>
      </w:r>
    </w:p>
    <w:p w:rsidR="00A53F32" w:rsidRPr="00FB303C" w:rsidRDefault="00A53F32" w:rsidP="00A53F32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>от _________</w:t>
      </w:r>
      <w:proofErr w:type="gramStart"/>
      <w:r w:rsidRPr="00FB303C">
        <w:rPr>
          <w:color w:val="auto"/>
          <w:sz w:val="24"/>
          <w:szCs w:val="24"/>
        </w:rPr>
        <w:t>_  №</w:t>
      </w:r>
      <w:proofErr w:type="gramEnd"/>
      <w:r w:rsidRPr="00FB303C">
        <w:rPr>
          <w:color w:val="auto"/>
          <w:sz w:val="24"/>
          <w:szCs w:val="24"/>
        </w:rPr>
        <w:t xml:space="preserve"> ____</w:t>
      </w:r>
    </w:p>
    <w:p w:rsidR="00A53F32" w:rsidRPr="00FB303C" w:rsidRDefault="00A53F32" w:rsidP="00A53F32">
      <w:pPr>
        <w:pStyle w:val="a3"/>
        <w:rPr>
          <w:b/>
          <w:bCs/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 </w:t>
      </w:r>
    </w:p>
    <w:p w:rsidR="00A53F32" w:rsidRPr="00FB303C" w:rsidRDefault="00A53F32" w:rsidP="00A53F32">
      <w:pPr>
        <w:pStyle w:val="a3"/>
        <w:jc w:val="center"/>
        <w:rPr>
          <w:b/>
          <w:bCs/>
          <w:color w:val="auto"/>
          <w:sz w:val="24"/>
          <w:szCs w:val="24"/>
        </w:rPr>
      </w:pPr>
      <w:r w:rsidRPr="00FB303C">
        <w:rPr>
          <w:b/>
          <w:bCs/>
          <w:color w:val="auto"/>
          <w:sz w:val="24"/>
          <w:szCs w:val="24"/>
        </w:rPr>
        <w:t>Форма решения о предварительном согласовании предоставления земельного участка</w:t>
      </w:r>
    </w:p>
    <w:p w:rsidR="00A53F32" w:rsidRDefault="00A53F32" w:rsidP="00A53F32">
      <w:pPr>
        <w:pStyle w:val="a3"/>
        <w:jc w:val="center"/>
      </w:pPr>
    </w:p>
    <w:p w:rsidR="00A53F32" w:rsidRPr="00920955" w:rsidRDefault="00A53F32" w:rsidP="00A53F3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20955">
        <w:rPr>
          <w:noProof/>
        </w:rPr>
        <w:drawing>
          <wp:anchor distT="0" distB="0" distL="114300" distR="114300" simplePos="0" relativeHeight="251661312" behindDoc="0" locked="0" layoutInCell="1" allowOverlap="1" wp14:anchorId="5831F802" wp14:editId="10043A9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405" cy="74549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F32" w:rsidRPr="00920955" w:rsidRDefault="00A53F32" w:rsidP="00A53F3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53F32" w:rsidRPr="00920955" w:rsidRDefault="00A53F32" w:rsidP="00A53F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3F32" w:rsidRPr="00920955" w:rsidRDefault="00A53F32" w:rsidP="00A53F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3F32" w:rsidRPr="00920955" w:rsidRDefault="00A53F32" w:rsidP="00A53F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095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920955">
        <w:rPr>
          <w:rFonts w:ascii="Times New Roman" w:hAnsi="Times New Roman" w:cs="Times New Roman"/>
          <w:b w:val="0"/>
          <w:sz w:val="28"/>
          <w:szCs w:val="28"/>
        </w:rPr>
        <w:t>КАРГАСОКСКИЙ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9209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3F32" w:rsidRPr="00920955" w:rsidRDefault="00A53F32" w:rsidP="00A53F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20955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A53F32" w:rsidRPr="00920955" w:rsidRDefault="00A53F32" w:rsidP="00A53F3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53F32" w:rsidRPr="00920955" w:rsidRDefault="00A53F32" w:rsidP="00A53F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0955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A53F32" w:rsidRPr="00920955" w:rsidRDefault="00A53F32" w:rsidP="00A53F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3F32" w:rsidRPr="00920955" w:rsidRDefault="00A53F32" w:rsidP="00A53F3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2095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53F32" w:rsidRPr="00920955" w:rsidRDefault="00A53F32" w:rsidP="00A53F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3F32" w:rsidRPr="00920955" w:rsidRDefault="00A53F32" w:rsidP="00A53F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____________</w:t>
      </w:r>
      <w:r w:rsidRPr="00920955">
        <w:rPr>
          <w:rFonts w:ascii="Times New Roman" w:hAnsi="Times New Roman" w:cs="Times New Roman"/>
          <w:b w:val="0"/>
          <w:sz w:val="24"/>
          <w:szCs w:val="28"/>
        </w:rPr>
        <w:t xml:space="preserve">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______</w:t>
      </w:r>
      <w:r w:rsidRPr="0092095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A53F32" w:rsidRPr="00920955" w:rsidRDefault="00A53F32" w:rsidP="00A53F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8"/>
        </w:rPr>
      </w:pPr>
    </w:p>
    <w:p w:rsidR="00A53F32" w:rsidRPr="00920955" w:rsidRDefault="00A53F32" w:rsidP="00A53F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8"/>
        </w:rPr>
      </w:pPr>
      <w:r w:rsidRPr="00920955">
        <w:rPr>
          <w:rFonts w:ascii="Times New Roman" w:hAnsi="Times New Roman" w:cs="Times New Roman"/>
          <w:b w:val="0"/>
          <w:sz w:val="24"/>
          <w:szCs w:val="28"/>
        </w:rPr>
        <w:t xml:space="preserve">с. Каргасок </w:t>
      </w:r>
    </w:p>
    <w:p w:rsidR="00A53F32" w:rsidRPr="00920955" w:rsidRDefault="00A53F32" w:rsidP="00A53F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53F32" w:rsidRPr="00CF6F15" w:rsidRDefault="00A53F32" w:rsidP="00A53F32">
      <w:pPr>
        <w:autoSpaceDE w:val="0"/>
        <w:autoSpaceDN w:val="0"/>
        <w:adjustRightInd w:val="0"/>
        <w:jc w:val="center"/>
        <w:rPr>
          <w:b/>
          <w:spacing w:val="2"/>
        </w:rPr>
      </w:pPr>
      <w:r w:rsidRPr="00CF6F15">
        <w:t xml:space="preserve">О </w:t>
      </w:r>
      <w:r>
        <w:t xml:space="preserve">предварительном </w:t>
      </w:r>
      <w:r w:rsidRPr="00402E75">
        <w:t>согласовании предоставления земельного участка</w:t>
      </w:r>
    </w:p>
    <w:p w:rsidR="00A53F32" w:rsidRPr="00920955" w:rsidRDefault="00A53F32" w:rsidP="00A53F32">
      <w:pPr>
        <w:pStyle w:val="ConsPlusTitle"/>
        <w:widowControl/>
        <w:ind w:right="4820"/>
        <w:jc w:val="both"/>
        <w:rPr>
          <w:b w:val="0"/>
          <w:sz w:val="24"/>
          <w:szCs w:val="24"/>
        </w:rPr>
      </w:pPr>
    </w:p>
    <w:p w:rsidR="00A53F32" w:rsidRPr="00920955" w:rsidRDefault="00A53F32" w:rsidP="00A53F32">
      <w:pPr>
        <w:ind w:firstLine="709"/>
        <w:jc w:val="both"/>
      </w:pPr>
      <w:r w:rsidRPr="00920955">
        <w:rPr>
          <w:spacing w:val="2"/>
        </w:rPr>
        <w:t xml:space="preserve">Рассмотрев заявление </w:t>
      </w:r>
      <w:r w:rsidRPr="00925F03">
        <w:rPr>
          <w:spacing w:val="2"/>
        </w:rPr>
        <w:t>_______________________________________________________________ (наименование юридического лица (Ф.И.О. физического лица)) _ (адрес местонахождения: ________________________________, ИНН ___________________, ОГРН ____________________)</w:t>
      </w:r>
      <w:r w:rsidRPr="00920955">
        <w:rPr>
          <w:spacing w:val="2"/>
        </w:rPr>
        <w:t xml:space="preserve"> о</w:t>
      </w:r>
      <w:r>
        <w:rPr>
          <w:spacing w:val="2"/>
        </w:rPr>
        <w:t xml:space="preserve"> предварительном согласовании предоставлении земельного участка</w:t>
      </w:r>
      <w:r w:rsidRPr="00920955">
        <w:rPr>
          <w:spacing w:val="2"/>
        </w:rPr>
        <w:t>,</w:t>
      </w:r>
    </w:p>
    <w:p w:rsidR="00A53F32" w:rsidRPr="00920955" w:rsidRDefault="00A53F32" w:rsidP="00A53F32">
      <w:pPr>
        <w:ind w:firstLine="709"/>
        <w:jc w:val="both"/>
      </w:pPr>
    </w:p>
    <w:p w:rsidR="00A53F32" w:rsidRPr="00920955" w:rsidRDefault="00A53F32" w:rsidP="00A53F32">
      <w:pPr>
        <w:ind w:firstLine="709"/>
        <w:jc w:val="both"/>
      </w:pPr>
      <w:r>
        <w:t>ПОСТАНОВЛЯЮ</w:t>
      </w:r>
      <w:r w:rsidRPr="00920955">
        <w:t>:</w:t>
      </w:r>
    </w:p>
    <w:p w:rsidR="00A53F32" w:rsidRPr="00920955" w:rsidRDefault="00A53F32" w:rsidP="00A53F32">
      <w:pPr>
        <w:ind w:firstLine="709"/>
        <w:jc w:val="both"/>
      </w:pPr>
    </w:p>
    <w:p w:rsidR="00A53F32" w:rsidRDefault="00A53F32" w:rsidP="00A53F3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0955">
        <w:rPr>
          <w:lang w:eastAsia="en-US"/>
        </w:rPr>
        <w:t xml:space="preserve">1. </w:t>
      </w:r>
      <w:r>
        <w:rPr>
          <w:lang w:eastAsia="en-US"/>
        </w:rPr>
        <w:t xml:space="preserve">Предварительно согласовать </w:t>
      </w:r>
      <w:r w:rsidRPr="00925F03">
        <w:rPr>
          <w:lang w:eastAsia="en-US"/>
        </w:rPr>
        <w:t>__________________________________ (наименование юридического лица (Ф.И.О. физического лица))</w:t>
      </w:r>
      <w:r>
        <w:rPr>
          <w:lang w:eastAsia="en-US"/>
        </w:rPr>
        <w:t xml:space="preserve"> (далее – Заявитель) </w:t>
      </w:r>
      <w:r w:rsidRPr="00925F03">
        <w:rPr>
          <w:lang w:eastAsia="en-US"/>
        </w:rPr>
        <w:t xml:space="preserve"> </w:t>
      </w:r>
      <w:r>
        <w:rPr>
          <w:lang w:eastAsia="en-US"/>
        </w:rPr>
        <w:t>предоставление в _______________________ для __________________ земельного участка, находящегося в собственности ______________/государственная собственность на который не разграничена (далее - Участок): площадью _________ кв. м, расположенного по адресу _____________________ (при отсутствии адреса иное описание местоположения земельного участка), кадастровый номер _____________________</w:t>
      </w:r>
      <w:r>
        <w:rPr>
          <w:vertAlign w:val="superscript"/>
          <w:lang w:eastAsia="en-US"/>
        </w:rPr>
        <w:t>1</w:t>
      </w:r>
      <w:r>
        <w:rPr>
          <w:lang w:eastAsia="en-US"/>
        </w:rPr>
        <w:t>.</w:t>
      </w:r>
    </w:p>
    <w:p w:rsidR="00A53F32" w:rsidRDefault="00A53F32" w:rsidP="00A53F3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Участок находится в территориальной зоне: _________________________</w:t>
      </w:r>
    </w:p>
    <w:p w:rsidR="00A53F32" w:rsidRDefault="00A53F32" w:rsidP="00A53F3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Вид (виды) разрешенного использования Участка: _____________________.</w:t>
      </w:r>
    </w:p>
    <w:p w:rsidR="00A53F32" w:rsidRDefault="00A53F32" w:rsidP="00A53F3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Участок относится к категории земель "_____________________________".</w:t>
      </w:r>
    </w:p>
    <w:p w:rsidR="00A53F32" w:rsidRPr="000B19A2" w:rsidRDefault="00A53F32" w:rsidP="00A53F3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0B19A2">
        <w:rPr>
          <w:sz w:val="24"/>
          <w:szCs w:val="24"/>
        </w:rPr>
        <w:t>2.Образование Участка предусмотрено проектом межевания территории/проектной документацией лесного участка, утвержденным ___________________________________________________________________.</w:t>
      </w:r>
    </w:p>
    <w:p w:rsidR="00A53F32" w:rsidRPr="000B19A2" w:rsidRDefault="00A53F32" w:rsidP="00A53F3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0B19A2">
        <w:rPr>
          <w:sz w:val="24"/>
          <w:szCs w:val="24"/>
        </w:rPr>
        <w:t xml:space="preserve">Утвердить схему расположения земельного участка на кадастровом плане территории согласно </w:t>
      </w:r>
      <w:proofErr w:type="gramStart"/>
      <w:r w:rsidRPr="000B19A2">
        <w:rPr>
          <w:sz w:val="24"/>
          <w:szCs w:val="24"/>
        </w:rPr>
        <w:t>приложению</w:t>
      </w:r>
      <w:proofErr w:type="gramEnd"/>
      <w:r w:rsidRPr="000B19A2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  <w:vertAlign w:val="superscript"/>
        </w:rPr>
        <w:t>2</w:t>
      </w:r>
      <w:r w:rsidRPr="000B19A2">
        <w:rPr>
          <w:sz w:val="24"/>
          <w:szCs w:val="24"/>
        </w:rPr>
        <w:t>.</w:t>
      </w:r>
    </w:p>
    <w:p w:rsidR="00A53F32" w:rsidRPr="000B19A2" w:rsidRDefault="00A53F32" w:rsidP="00A53F3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0B19A2">
        <w:rPr>
          <w:sz w:val="24"/>
          <w:szCs w:val="24"/>
        </w:rPr>
        <w:lastRenderedPageBreak/>
        <w:t>Условный номер Участка ______________________</w:t>
      </w:r>
      <w:r>
        <w:rPr>
          <w:sz w:val="24"/>
          <w:szCs w:val="24"/>
          <w:vertAlign w:val="superscript"/>
        </w:rPr>
        <w:t>3</w:t>
      </w:r>
      <w:r w:rsidRPr="000B19A2">
        <w:rPr>
          <w:sz w:val="24"/>
          <w:szCs w:val="24"/>
        </w:rPr>
        <w:t>.</w:t>
      </w:r>
    </w:p>
    <w:p w:rsidR="00A53F32" w:rsidRPr="000B19A2" w:rsidRDefault="00A53F32" w:rsidP="00A53F3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0B19A2">
        <w:rPr>
          <w:sz w:val="24"/>
          <w:szCs w:val="24"/>
        </w:rPr>
        <w:t>3.Кадастровый(е) номер(а) земельного(</w:t>
      </w:r>
      <w:proofErr w:type="spellStart"/>
      <w:r w:rsidRPr="000B19A2">
        <w:rPr>
          <w:sz w:val="24"/>
          <w:szCs w:val="24"/>
        </w:rPr>
        <w:t>ых</w:t>
      </w:r>
      <w:proofErr w:type="spellEnd"/>
      <w:r w:rsidRPr="000B19A2">
        <w:rPr>
          <w:sz w:val="24"/>
          <w:szCs w:val="24"/>
        </w:rPr>
        <w:t>) участка/участков, из которых/которого предусмотрено образование испрашиваемого земельного участка ____________________________________________________________</w:t>
      </w:r>
      <w:r>
        <w:rPr>
          <w:sz w:val="24"/>
          <w:szCs w:val="24"/>
          <w:vertAlign w:val="superscript"/>
        </w:rPr>
        <w:t>4</w:t>
      </w:r>
      <w:r w:rsidRPr="000B19A2">
        <w:rPr>
          <w:sz w:val="24"/>
          <w:szCs w:val="24"/>
        </w:rPr>
        <w:t>.</w:t>
      </w:r>
    </w:p>
    <w:p w:rsidR="00A53F32" w:rsidRPr="000B19A2" w:rsidRDefault="00A53F32" w:rsidP="00A53F3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0B19A2">
        <w:rPr>
          <w:sz w:val="24"/>
          <w:szCs w:val="24"/>
        </w:rPr>
        <w:t>4.В отношении Участка установлены следующие ограничения:</w:t>
      </w:r>
    </w:p>
    <w:p w:rsidR="00A53F32" w:rsidRPr="000B19A2" w:rsidRDefault="00A53F32" w:rsidP="00A53F3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0B19A2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  <w:vertAlign w:val="superscript"/>
        </w:rPr>
        <w:t>5</w:t>
      </w:r>
      <w:r w:rsidRPr="000B19A2">
        <w:rPr>
          <w:sz w:val="24"/>
          <w:szCs w:val="24"/>
        </w:rPr>
        <w:t>.</w:t>
      </w:r>
    </w:p>
    <w:p w:rsidR="00A53F32" w:rsidRPr="000B19A2" w:rsidRDefault="00A53F32" w:rsidP="00A53F3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0B19A2">
        <w:rPr>
          <w:sz w:val="24"/>
          <w:szCs w:val="24"/>
        </w:rPr>
        <w:t>5.Заявителю обеспечить проведение кадастровых работ по образованию Участка в соответствии с проектом межевания территории/со схемой расположения земельного участка/проектной документацией лесного участка</w:t>
      </w:r>
      <w:r>
        <w:rPr>
          <w:sz w:val="24"/>
          <w:szCs w:val="24"/>
          <w:vertAlign w:val="superscript"/>
        </w:rPr>
        <w:t>6</w:t>
      </w:r>
      <w:r w:rsidRPr="000B19A2">
        <w:rPr>
          <w:sz w:val="24"/>
          <w:szCs w:val="24"/>
        </w:rPr>
        <w:t>.</w:t>
      </w:r>
    </w:p>
    <w:p w:rsidR="00A53F32" w:rsidRPr="000B19A2" w:rsidRDefault="00A53F32" w:rsidP="00A53F3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0B19A2">
        <w:rPr>
          <w:sz w:val="24"/>
          <w:szCs w:val="24"/>
        </w:rPr>
        <w:t>Заявителю обеспечить проведение кадастровых работ, необходимых для уточнения границ Участка</w:t>
      </w:r>
      <w:r>
        <w:rPr>
          <w:sz w:val="24"/>
          <w:szCs w:val="24"/>
          <w:vertAlign w:val="superscript"/>
        </w:rPr>
        <w:t>7</w:t>
      </w:r>
      <w:r w:rsidRPr="000B19A2">
        <w:rPr>
          <w:sz w:val="24"/>
          <w:szCs w:val="24"/>
        </w:rPr>
        <w:t>.</w:t>
      </w:r>
    </w:p>
    <w:p w:rsidR="00A53F32" w:rsidRPr="000B19A2" w:rsidRDefault="00A53F32" w:rsidP="00A53F32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0B19A2">
        <w:rPr>
          <w:sz w:val="24"/>
          <w:szCs w:val="24"/>
        </w:rPr>
        <w:t>6.Заявителю обеспечить изменения вида разрешенного использования Участка/ перевод Участка из категории земель "_________" в категорию земель "______________"</w:t>
      </w:r>
      <w:r>
        <w:rPr>
          <w:sz w:val="24"/>
          <w:szCs w:val="24"/>
          <w:vertAlign w:val="superscript"/>
        </w:rPr>
        <w:t>8</w:t>
      </w:r>
      <w:r w:rsidRPr="000B19A2">
        <w:rPr>
          <w:sz w:val="24"/>
          <w:szCs w:val="24"/>
        </w:rPr>
        <w:t>.</w:t>
      </w:r>
    </w:p>
    <w:p w:rsidR="00A53F32" w:rsidRDefault="00A53F32" w:rsidP="00A53F32">
      <w:pPr>
        <w:pStyle w:val="ConsPlusNormal"/>
        <w:ind w:firstLine="540"/>
        <w:jc w:val="both"/>
        <w:rPr>
          <w:sz w:val="24"/>
          <w:szCs w:val="24"/>
        </w:rPr>
      </w:pPr>
    </w:p>
    <w:p w:rsidR="00A53F32" w:rsidRPr="000B19A2" w:rsidRDefault="00A53F32" w:rsidP="00A53F32">
      <w:pPr>
        <w:pStyle w:val="ConsPlusNormal"/>
        <w:ind w:firstLine="540"/>
        <w:jc w:val="both"/>
        <w:rPr>
          <w:sz w:val="24"/>
          <w:szCs w:val="24"/>
        </w:rPr>
      </w:pPr>
      <w:r w:rsidRPr="000B19A2">
        <w:rPr>
          <w:sz w:val="24"/>
          <w:szCs w:val="24"/>
        </w:rPr>
        <w:t>7.Заявитель, кадастровый инженер, выполнивший кадастровые работы в отношении Участка, вправе обращаться без доверенности с заявлением об осуществлении государственного кадастрового учета Участка, а также с заявлением о государственной регистрации права собственности ______________</w:t>
      </w:r>
      <w:r>
        <w:rPr>
          <w:sz w:val="24"/>
          <w:szCs w:val="24"/>
          <w:vertAlign w:val="superscript"/>
        </w:rPr>
        <w:t>10</w:t>
      </w:r>
      <w:r w:rsidRPr="000B19A2">
        <w:rPr>
          <w:sz w:val="24"/>
          <w:szCs w:val="24"/>
        </w:rPr>
        <w:t xml:space="preserve"> на Участок.</w:t>
      </w:r>
    </w:p>
    <w:p w:rsidR="00A53F32" w:rsidRDefault="00A53F32" w:rsidP="00A53F32">
      <w:pPr>
        <w:pStyle w:val="a3"/>
        <w:rPr>
          <w:sz w:val="24"/>
          <w:szCs w:val="24"/>
        </w:rPr>
      </w:pPr>
    </w:p>
    <w:p w:rsidR="00A53F32" w:rsidRPr="0023622D" w:rsidRDefault="00A53F32" w:rsidP="00A53F32">
      <w:pPr>
        <w:pStyle w:val="a3"/>
        <w:rPr>
          <w:sz w:val="24"/>
          <w:szCs w:val="24"/>
        </w:rPr>
      </w:pPr>
      <w:r w:rsidRPr="0023622D">
        <w:rPr>
          <w:sz w:val="24"/>
          <w:szCs w:val="24"/>
        </w:rPr>
        <w:t>8.Срок действия настоящего распоряжения составляет один год.</w:t>
      </w:r>
    </w:p>
    <w:p w:rsidR="00A53F32" w:rsidRPr="0023622D" w:rsidRDefault="00A53F32" w:rsidP="00A53F32">
      <w:pPr>
        <w:pStyle w:val="a3"/>
        <w:rPr>
          <w:sz w:val="24"/>
          <w:szCs w:val="24"/>
        </w:rPr>
      </w:pPr>
      <w:r w:rsidRPr="0023622D">
        <w:rPr>
          <w:sz w:val="24"/>
          <w:szCs w:val="24"/>
        </w:rPr>
        <w:t xml:space="preserve">   Срок действия настоящего распоряжения составляет два года</w:t>
      </w:r>
      <w:r w:rsidRPr="0023622D">
        <w:rPr>
          <w:sz w:val="24"/>
          <w:szCs w:val="24"/>
          <w:vertAlign w:val="superscript"/>
        </w:rPr>
        <w:t>11</w:t>
      </w:r>
      <w:r w:rsidRPr="0023622D">
        <w:rPr>
          <w:sz w:val="24"/>
          <w:szCs w:val="24"/>
        </w:rPr>
        <w:t>.</w:t>
      </w:r>
    </w:p>
    <w:p w:rsidR="00A53F32" w:rsidRPr="000B19A2" w:rsidRDefault="00A53F32" w:rsidP="00A53F32">
      <w:pPr>
        <w:pStyle w:val="ConsPlusNormal"/>
        <w:ind w:firstLine="540"/>
        <w:jc w:val="both"/>
        <w:rPr>
          <w:sz w:val="24"/>
          <w:szCs w:val="24"/>
        </w:rPr>
      </w:pPr>
    </w:p>
    <w:p w:rsidR="00A53F32" w:rsidRPr="000B19A2" w:rsidRDefault="00A53F32" w:rsidP="00A53F32">
      <w:pPr>
        <w:pStyle w:val="ConsPlusNormal"/>
        <w:ind w:firstLine="540"/>
        <w:jc w:val="both"/>
        <w:rPr>
          <w:sz w:val="24"/>
          <w:szCs w:val="24"/>
        </w:rPr>
      </w:pPr>
      <w:r w:rsidRPr="000B19A2">
        <w:rPr>
          <w:sz w:val="24"/>
          <w:szCs w:val="24"/>
        </w:rPr>
        <w:t>Приложение: Схема расположения земельного участка на кадастровом плане.</w:t>
      </w:r>
    </w:p>
    <w:p w:rsidR="00A53F32" w:rsidRDefault="00A53F32" w:rsidP="00A53F3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8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738"/>
      </w:tblGrid>
      <w:tr w:rsidR="00A53F32" w:rsidRPr="00920955" w:rsidTr="0091714C">
        <w:trPr>
          <w:trHeight w:val="455"/>
        </w:trPr>
        <w:tc>
          <w:tcPr>
            <w:tcW w:w="4587" w:type="dxa"/>
          </w:tcPr>
          <w:p w:rsidR="00A53F32" w:rsidRPr="00920955" w:rsidRDefault="00A53F32" w:rsidP="0091714C">
            <w:pPr>
              <w:pStyle w:val="ConsPlusNormal"/>
              <w:widowControl/>
              <w:rPr>
                <w:sz w:val="24"/>
                <w:szCs w:val="24"/>
              </w:rPr>
            </w:pPr>
            <w:r w:rsidRPr="00920955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920955">
              <w:rPr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738" w:type="dxa"/>
          </w:tcPr>
          <w:p w:rsidR="00A53F32" w:rsidRPr="00920955" w:rsidRDefault="00A53F32" w:rsidP="0091714C">
            <w:pPr>
              <w:pStyle w:val="ConsPlusNormal"/>
              <w:widowControl/>
              <w:jc w:val="right"/>
              <w:rPr>
                <w:sz w:val="24"/>
                <w:szCs w:val="24"/>
              </w:rPr>
            </w:pPr>
          </w:p>
        </w:tc>
      </w:tr>
    </w:tbl>
    <w:p w:rsidR="00A53F32" w:rsidRDefault="00A53F32" w:rsidP="00A53F32">
      <w:pPr>
        <w:pStyle w:val="ConsPlusNormal"/>
        <w:ind w:firstLine="540"/>
        <w:jc w:val="both"/>
        <w:rPr>
          <w:sz w:val="24"/>
          <w:szCs w:val="24"/>
        </w:rPr>
      </w:pPr>
    </w:p>
    <w:p w:rsidR="00A53F32" w:rsidRDefault="00A53F32" w:rsidP="00A53F32">
      <w:pPr>
        <w:pStyle w:val="ConsPlusNormal"/>
        <w:ind w:firstLine="540"/>
        <w:jc w:val="both"/>
        <w:rPr>
          <w:sz w:val="24"/>
          <w:szCs w:val="24"/>
        </w:rPr>
      </w:pPr>
    </w:p>
    <w:p w:rsidR="00A53F32" w:rsidRPr="007F34F6" w:rsidRDefault="00A53F32" w:rsidP="00A53F32">
      <w:pPr>
        <w:pStyle w:val="ConsPlusNormal"/>
        <w:ind w:firstLine="540"/>
        <w:jc w:val="both"/>
        <w:rPr>
          <w:sz w:val="16"/>
          <w:szCs w:val="16"/>
        </w:rPr>
      </w:pPr>
    </w:p>
    <w:p w:rsidR="00A53F32" w:rsidRPr="007F34F6" w:rsidRDefault="00A53F32" w:rsidP="00A53F32">
      <w:pPr>
        <w:pStyle w:val="a3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7F34F6">
        <w:rPr>
          <w:sz w:val="16"/>
          <w:szCs w:val="16"/>
        </w:rPr>
        <w:t xml:space="preserve"> Указывается, если решение о предварительном согласовании предоставления земельного участка принимается в случае, если границы Участка подлежат уточнению в соответствии с Федеральным законом от 13 июля 2015 г. N 218-ФЗ "О государственной регистрации недвижимости" </w:t>
      </w:r>
      <w:r w:rsidRPr="007F34F6">
        <w:rPr>
          <w:sz w:val="16"/>
          <w:szCs w:val="16"/>
          <w:vertAlign w:val="superscript"/>
        </w:rPr>
        <w:t>8</w:t>
      </w:r>
      <w:r w:rsidRPr="007F34F6">
        <w:rPr>
          <w:sz w:val="16"/>
          <w:szCs w:val="16"/>
        </w:rPr>
        <w:t xml:space="preserve"> Указывается в случае, если Участок предстоит образовать.</w:t>
      </w:r>
    </w:p>
    <w:p w:rsidR="00A53F32" w:rsidRPr="007F34F6" w:rsidRDefault="00A53F32" w:rsidP="00A53F32">
      <w:pPr>
        <w:pStyle w:val="a3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7F34F6">
        <w:rPr>
          <w:sz w:val="16"/>
          <w:szCs w:val="16"/>
          <w:vertAlign w:val="superscript"/>
        </w:rPr>
        <w:t xml:space="preserve"> </w:t>
      </w:r>
      <w:proofErr w:type="gramStart"/>
      <w:r w:rsidRPr="007F34F6">
        <w:rPr>
          <w:sz w:val="16"/>
          <w:szCs w:val="16"/>
        </w:rPr>
        <w:t>В</w:t>
      </w:r>
      <w:proofErr w:type="gramEnd"/>
      <w:r w:rsidRPr="007F34F6">
        <w:rPr>
          <w:sz w:val="16"/>
          <w:szCs w:val="16"/>
        </w:rPr>
        <w:t xml:space="preserve"> случае если Участок предстоит образовать указывается информация в зависимости от вида документа, на основании которого осуществляется образование Участка. При образовании Участка на основании проекта межевания территории указываются реквизиты решения об утверждении проекта межевания территории, в соответствии с которым предусмотрено образование Участка</w:t>
      </w:r>
      <w:r>
        <w:rPr>
          <w:sz w:val="16"/>
          <w:szCs w:val="16"/>
        </w:rPr>
        <w:t>.</w:t>
      </w:r>
    </w:p>
    <w:p w:rsidR="00A53F32" w:rsidRPr="007F34F6" w:rsidRDefault="00A53F32" w:rsidP="00A53F32">
      <w:pPr>
        <w:pStyle w:val="a3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 w:rsidRPr="007F34F6">
        <w:rPr>
          <w:sz w:val="16"/>
          <w:szCs w:val="16"/>
        </w:rPr>
        <w:t xml:space="preserve"> </w:t>
      </w:r>
      <w:proofErr w:type="gramStart"/>
      <w:r w:rsidRPr="007F34F6">
        <w:rPr>
          <w:sz w:val="16"/>
          <w:szCs w:val="16"/>
        </w:rPr>
        <w:t>В</w:t>
      </w:r>
      <w:proofErr w:type="gramEnd"/>
      <w:r w:rsidRPr="007F34F6">
        <w:rPr>
          <w:sz w:val="16"/>
          <w:szCs w:val="16"/>
        </w:rPr>
        <w:t xml:space="preserve"> случае если Участок предстоит образовать указывается условный номер Участка, с проектом межевания территории, со схемой расположения земельного участка на кадастровом плане территории или с проектной документацией лесных участков (при наличии данного номера)</w:t>
      </w:r>
      <w:r>
        <w:rPr>
          <w:sz w:val="16"/>
          <w:szCs w:val="16"/>
        </w:rPr>
        <w:t>.</w:t>
      </w:r>
    </w:p>
    <w:p w:rsidR="00A53F32" w:rsidRPr="007F34F6" w:rsidRDefault="00A53F32" w:rsidP="00A53F32">
      <w:pPr>
        <w:pStyle w:val="a3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Pr="007F34F6">
        <w:rPr>
          <w:sz w:val="16"/>
          <w:szCs w:val="16"/>
        </w:rPr>
        <w:t xml:space="preserve"> </w:t>
      </w:r>
      <w:proofErr w:type="gramStart"/>
      <w:r w:rsidRPr="007F34F6">
        <w:rPr>
          <w:sz w:val="16"/>
          <w:szCs w:val="16"/>
        </w:rPr>
        <w:t>В</w:t>
      </w:r>
      <w:proofErr w:type="gramEnd"/>
      <w:r w:rsidRPr="007F34F6">
        <w:rPr>
          <w:sz w:val="16"/>
          <w:szCs w:val="16"/>
        </w:rPr>
        <w:t xml:space="preserve"> случае если Участок предстоит образовать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Участка, в случае, если сведения о таких земельных участках внесены в Единый государственный реестр недвижимости</w:t>
      </w:r>
      <w:r>
        <w:rPr>
          <w:sz w:val="16"/>
          <w:szCs w:val="16"/>
        </w:rPr>
        <w:t>.</w:t>
      </w:r>
    </w:p>
    <w:p w:rsidR="00A53F32" w:rsidRPr="007F34F6" w:rsidRDefault="00A53F32" w:rsidP="00A53F32">
      <w:pPr>
        <w:pStyle w:val="a3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 w:rsidRPr="007F34F6">
        <w:rPr>
          <w:sz w:val="16"/>
          <w:szCs w:val="16"/>
        </w:rPr>
        <w:t xml:space="preserve"> Указываются сведения об ограничениях по использованию Участка, если он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</w:t>
      </w:r>
      <w:r>
        <w:rPr>
          <w:sz w:val="16"/>
          <w:szCs w:val="16"/>
        </w:rPr>
        <w:t>.</w:t>
      </w:r>
    </w:p>
    <w:p w:rsidR="00A53F32" w:rsidRPr="007F34F6" w:rsidRDefault="00A53F32" w:rsidP="00A53F32">
      <w:pPr>
        <w:pStyle w:val="a3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 w:rsidRPr="007F34F6">
        <w:rPr>
          <w:sz w:val="16"/>
          <w:szCs w:val="16"/>
        </w:rPr>
        <w:t xml:space="preserve"> Указывается в случае, если Участок предстоит образовать</w:t>
      </w:r>
      <w:r>
        <w:rPr>
          <w:sz w:val="16"/>
          <w:szCs w:val="16"/>
        </w:rPr>
        <w:t>.</w:t>
      </w:r>
    </w:p>
    <w:p w:rsidR="00A53F32" w:rsidRPr="007F34F6" w:rsidRDefault="00A53F32" w:rsidP="00A53F32">
      <w:pPr>
        <w:pStyle w:val="a3"/>
        <w:rPr>
          <w:sz w:val="16"/>
          <w:szCs w:val="16"/>
        </w:rPr>
      </w:pPr>
      <w:r>
        <w:rPr>
          <w:sz w:val="16"/>
          <w:szCs w:val="16"/>
          <w:vertAlign w:val="superscript"/>
        </w:rPr>
        <w:t>7</w:t>
      </w:r>
      <w:r w:rsidRPr="007F34F6">
        <w:rPr>
          <w:sz w:val="16"/>
          <w:szCs w:val="16"/>
        </w:rPr>
        <w:t xml:space="preserve"> Указывается в случае, если границы Участка подлежат уточнению</w:t>
      </w:r>
      <w:r>
        <w:rPr>
          <w:sz w:val="16"/>
          <w:szCs w:val="16"/>
        </w:rPr>
        <w:t>.</w:t>
      </w:r>
    </w:p>
    <w:p w:rsidR="00A53F32" w:rsidRPr="007F34F6" w:rsidRDefault="00A53F32" w:rsidP="00A53F32">
      <w:pPr>
        <w:pStyle w:val="a3"/>
        <w:rPr>
          <w:sz w:val="16"/>
          <w:szCs w:val="16"/>
        </w:rPr>
      </w:pPr>
      <w:r>
        <w:rPr>
          <w:sz w:val="16"/>
          <w:szCs w:val="16"/>
          <w:vertAlign w:val="superscript"/>
        </w:rPr>
        <w:t>8</w:t>
      </w:r>
      <w:r w:rsidRPr="007F34F6">
        <w:rPr>
          <w:sz w:val="16"/>
          <w:szCs w:val="16"/>
        </w:rPr>
        <w:t xml:space="preserve"> Указывается в случае, если указанная в заявлении о предварительном согласовании предоставления Участка цель его использования:</w:t>
      </w:r>
    </w:p>
    <w:p w:rsidR="00A53F32" w:rsidRPr="007F34F6" w:rsidRDefault="00A53F32" w:rsidP="00A53F32">
      <w:pPr>
        <w:pStyle w:val="a3"/>
        <w:rPr>
          <w:sz w:val="16"/>
          <w:szCs w:val="16"/>
        </w:rPr>
      </w:pPr>
      <w:r w:rsidRPr="007F34F6">
        <w:rPr>
          <w:sz w:val="16"/>
          <w:szCs w:val="16"/>
        </w:rPr>
        <w:t>1)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A53F32" w:rsidRPr="007F34F6" w:rsidRDefault="00A53F32" w:rsidP="00A53F32">
      <w:pPr>
        <w:pStyle w:val="a3"/>
        <w:rPr>
          <w:sz w:val="16"/>
          <w:szCs w:val="16"/>
        </w:rPr>
      </w:pPr>
      <w:r w:rsidRPr="007F34F6">
        <w:rPr>
          <w:sz w:val="16"/>
          <w:szCs w:val="16"/>
        </w:rPr>
        <w:t>2) не соответствует категории земель, из которых такой земельный участок подлежит образованию;</w:t>
      </w:r>
    </w:p>
    <w:p w:rsidR="00A53F32" w:rsidRPr="007F34F6" w:rsidRDefault="00A53F32" w:rsidP="00A53F32">
      <w:pPr>
        <w:pStyle w:val="a3"/>
        <w:rPr>
          <w:sz w:val="16"/>
          <w:szCs w:val="16"/>
        </w:rPr>
      </w:pPr>
      <w:r w:rsidRPr="007F34F6">
        <w:rPr>
          <w:sz w:val="16"/>
          <w:szCs w:val="16"/>
        </w:rPr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A53F32" w:rsidRPr="007F34F6" w:rsidRDefault="00A53F32" w:rsidP="00A53F32">
      <w:pPr>
        <w:pStyle w:val="a3"/>
        <w:rPr>
          <w:sz w:val="16"/>
          <w:szCs w:val="16"/>
        </w:rPr>
      </w:pPr>
      <w:r>
        <w:rPr>
          <w:sz w:val="16"/>
          <w:szCs w:val="16"/>
          <w:vertAlign w:val="superscript"/>
        </w:rPr>
        <w:t>9</w:t>
      </w:r>
      <w:r w:rsidRPr="007F34F6">
        <w:rPr>
          <w:sz w:val="16"/>
          <w:szCs w:val="16"/>
        </w:rPr>
        <w:t xml:space="preserve"> </w:t>
      </w:r>
      <w:proofErr w:type="gramStart"/>
      <w:r w:rsidRPr="007F34F6">
        <w:rPr>
          <w:sz w:val="16"/>
          <w:szCs w:val="16"/>
        </w:rPr>
        <w:t>В</w:t>
      </w:r>
      <w:proofErr w:type="gramEnd"/>
      <w:r w:rsidRPr="007F34F6">
        <w:rPr>
          <w:sz w:val="16"/>
          <w:szCs w:val="16"/>
        </w:rPr>
        <w:t xml:space="preserve"> случае если Участок предстоит образовать из земель или земельных участков, находящихся в муниципальной собственности или собственности субъекта Российской Федерации, указывается соответствующие муниципальное образование или субъект Российской Федерации</w:t>
      </w:r>
    </w:p>
    <w:p w:rsidR="00A53F32" w:rsidRDefault="00A53F32" w:rsidP="00A53F32">
      <w:pPr>
        <w:pStyle w:val="a3"/>
        <w:rPr>
          <w:lang w:eastAsia="en-US"/>
        </w:rPr>
      </w:pPr>
      <w:r w:rsidRPr="007F34F6">
        <w:rPr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>0</w:t>
      </w:r>
      <w:r w:rsidRPr="007F34F6">
        <w:rPr>
          <w:sz w:val="16"/>
          <w:szCs w:val="16"/>
        </w:rPr>
        <w:t xml:space="preserve"> Указывается,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</w:t>
      </w:r>
      <w:r>
        <w:rPr>
          <w:sz w:val="16"/>
          <w:szCs w:val="16"/>
        </w:rPr>
        <w:t>.</w:t>
      </w:r>
    </w:p>
    <w:p w:rsidR="00A53F32" w:rsidRDefault="00A53F32" w:rsidP="00A53F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06734">
        <w:rPr>
          <w:sz w:val="16"/>
          <w:szCs w:val="16"/>
          <w:vertAlign w:val="superscript"/>
          <w:lang w:eastAsia="en-US"/>
        </w:rPr>
        <w:t>1</w:t>
      </w:r>
      <w:r>
        <w:rPr>
          <w:sz w:val="16"/>
          <w:szCs w:val="16"/>
          <w:vertAlign w:val="superscript"/>
          <w:lang w:eastAsia="en-US"/>
        </w:rPr>
        <w:t>1</w:t>
      </w:r>
      <w:r w:rsidRPr="00A06734">
        <w:rPr>
          <w:sz w:val="16"/>
          <w:szCs w:val="16"/>
        </w:rPr>
        <w:t xml:space="preserve"> </w:t>
      </w:r>
      <w:r w:rsidRPr="007F34F6">
        <w:rPr>
          <w:sz w:val="16"/>
          <w:szCs w:val="16"/>
        </w:rPr>
        <w:t xml:space="preserve">Указывается, если решением о предварительном согласовании предоставления земельного </w:t>
      </w:r>
      <w:proofErr w:type="gramStart"/>
      <w:r w:rsidRPr="007F34F6">
        <w:rPr>
          <w:sz w:val="16"/>
          <w:szCs w:val="16"/>
        </w:rPr>
        <w:t xml:space="preserve">участка </w:t>
      </w:r>
      <w:r>
        <w:rPr>
          <w:sz w:val="16"/>
          <w:szCs w:val="16"/>
        </w:rPr>
        <w:t xml:space="preserve"> содержит</w:t>
      </w:r>
      <w:proofErr w:type="gramEnd"/>
      <w:r>
        <w:rPr>
          <w:sz w:val="16"/>
          <w:szCs w:val="16"/>
        </w:rPr>
        <w:t xml:space="preserve"> указание на необходимость изменения вида разрешенного использования земельного участка и его перевода из одной категории земель в другую в качес</w:t>
      </w:r>
      <w:r>
        <w:rPr>
          <w:sz w:val="16"/>
          <w:szCs w:val="16"/>
        </w:rPr>
        <w:t>тве условия ого предоставлении.</w:t>
      </w:r>
    </w:p>
    <w:sectPr w:rsidR="00A53F32" w:rsidSect="0081719F">
      <w:headerReference w:type="even" r:id="rId9"/>
      <w:headerReference w:type="default" r:id="rId10"/>
      <w:headerReference w:type="first" r:id="rId11"/>
      <w:pgSz w:w="11899" w:h="16841"/>
      <w:pgMar w:top="1134" w:right="842" w:bottom="1134" w:left="709" w:header="34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7C" w:rsidRDefault="0050007C">
      <w:r>
        <w:separator/>
      </w:r>
    </w:p>
  </w:endnote>
  <w:endnote w:type="continuationSeparator" w:id="0">
    <w:p w:rsidR="0050007C" w:rsidRDefault="0050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7C" w:rsidRDefault="0050007C">
      <w:pPr>
        <w:spacing w:line="259" w:lineRule="auto"/>
      </w:pPr>
      <w:r>
        <w:separator/>
      </w:r>
    </w:p>
  </w:footnote>
  <w:footnote w:type="continuationSeparator" w:id="0">
    <w:p w:rsidR="0050007C" w:rsidRDefault="0050007C">
      <w:pPr>
        <w:spacing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CA" w:rsidRDefault="00D515CA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CA" w:rsidRDefault="00D515CA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CA" w:rsidRDefault="00D515C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B65"/>
    <w:multiLevelType w:val="hybridMultilevel"/>
    <w:tmpl w:val="B2446E5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F6722E"/>
    <w:multiLevelType w:val="hybridMultilevel"/>
    <w:tmpl w:val="1E728388"/>
    <w:lvl w:ilvl="0" w:tplc="5C688AD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82E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5D2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9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E5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8F4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631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807A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35D1C"/>
    <w:multiLevelType w:val="hybridMultilevel"/>
    <w:tmpl w:val="82462DD4"/>
    <w:lvl w:ilvl="0" w:tplc="716A56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8CE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E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8A4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1C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A7DC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40B6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0C5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44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C42FF"/>
    <w:multiLevelType w:val="hybridMultilevel"/>
    <w:tmpl w:val="C0CCDB60"/>
    <w:lvl w:ilvl="0" w:tplc="75D4B6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4DD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1E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62D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80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5D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A6E4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8E76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3B2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9683D"/>
    <w:multiLevelType w:val="multilevel"/>
    <w:tmpl w:val="7506F3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4023C7"/>
    <w:multiLevelType w:val="hybridMultilevel"/>
    <w:tmpl w:val="7B3AE302"/>
    <w:lvl w:ilvl="0" w:tplc="70667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E4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A7C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60C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CDF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635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C4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CB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ACD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13C1"/>
    <w:multiLevelType w:val="hybridMultilevel"/>
    <w:tmpl w:val="00D67950"/>
    <w:lvl w:ilvl="0" w:tplc="8236F7B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C9E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B14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630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7D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A5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20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3F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5E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916055"/>
    <w:multiLevelType w:val="multilevel"/>
    <w:tmpl w:val="B178BF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670F6"/>
    <w:multiLevelType w:val="hybridMultilevel"/>
    <w:tmpl w:val="CDD63B6E"/>
    <w:lvl w:ilvl="0" w:tplc="7B9ECABE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943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09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286E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ACBD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4C1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604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DB6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33D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EA3DBF"/>
    <w:multiLevelType w:val="multilevel"/>
    <w:tmpl w:val="F89884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900109"/>
    <w:multiLevelType w:val="hybridMultilevel"/>
    <w:tmpl w:val="B7829FA4"/>
    <w:lvl w:ilvl="0" w:tplc="D098DE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633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45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C8A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29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A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CBD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1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E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804969"/>
    <w:multiLevelType w:val="hybridMultilevel"/>
    <w:tmpl w:val="E9E4661A"/>
    <w:lvl w:ilvl="0" w:tplc="799007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64EA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2A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A9CE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E06D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B35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70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A4E6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7F7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1B5178"/>
    <w:multiLevelType w:val="hybridMultilevel"/>
    <w:tmpl w:val="3C446FA6"/>
    <w:lvl w:ilvl="0" w:tplc="B7A49E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A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4E0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F4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26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64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61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EA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E54428"/>
    <w:multiLevelType w:val="hybridMultilevel"/>
    <w:tmpl w:val="D3E6A82A"/>
    <w:lvl w:ilvl="0" w:tplc="DA629E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2BE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C22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59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006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A57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84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B9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100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586647"/>
    <w:multiLevelType w:val="multilevel"/>
    <w:tmpl w:val="1130C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534297"/>
    <w:multiLevelType w:val="multilevel"/>
    <w:tmpl w:val="A47488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932658"/>
    <w:multiLevelType w:val="multilevel"/>
    <w:tmpl w:val="5EAC61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5E"/>
    <w:rsid w:val="0001504D"/>
    <w:rsid w:val="00023555"/>
    <w:rsid w:val="000244C9"/>
    <w:rsid w:val="00042EEB"/>
    <w:rsid w:val="00044940"/>
    <w:rsid w:val="00045590"/>
    <w:rsid w:val="00045BF2"/>
    <w:rsid w:val="000520BA"/>
    <w:rsid w:val="00063268"/>
    <w:rsid w:val="00071FA2"/>
    <w:rsid w:val="000A31F0"/>
    <w:rsid w:val="000A4369"/>
    <w:rsid w:val="000B19A2"/>
    <w:rsid w:val="000B2341"/>
    <w:rsid w:val="000B2645"/>
    <w:rsid w:val="000D1A27"/>
    <w:rsid w:val="000D6D79"/>
    <w:rsid w:val="000E3C88"/>
    <w:rsid w:val="000F59FD"/>
    <w:rsid w:val="00106775"/>
    <w:rsid w:val="00110053"/>
    <w:rsid w:val="0012744B"/>
    <w:rsid w:val="00152D8C"/>
    <w:rsid w:val="001A1601"/>
    <w:rsid w:val="001A5B34"/>
    <w:rsid w:val="001B4A66"/>
    <w:rsid w:val="001D11AB"/>
    <w:rsid w:val="001D761C"/>
    <w:rsid w:val="001F10A6"/>
    <w:rsid w:val="00223D9F"/>
    <w:rsid w:val="002241AB"/>
    <w:rsid w:val="0022498E"/>
    <w:rsid w:val="00232641"/>
    <w:rsid w:val="00243055"/>
    <w:rsid w:val="002632A7"/>
    <w:rsid w:val="00274DC2"/>
    <w:rsid w:val="00277F87"/>
    <w:rsid w:val="002D04FA"/>
    <w:rsid w:val="002D4E59"/>
    <w:rsid w:val="002F3B98"/>
    <w:rsid w:val="0030441F"/>
    <w:rsid w:val="003349B8"/>
    <w:rsid w:val="003357D5"/>
    <w:rsid w:val="00353337"/>
    <w:rsid w:val="0037584B"/>
    <w:rsid w:val="003977A0"/>
    <w:rsid w:val="003A50B0"/>
    <w:rsid w:val="003C76F9"/>
    <w:rsid w:val="003E2BD4"/>
    <w:rsid w:val="00402E75"/>
    <w:rsid w:val="00411D1C"/>
    <w:rsid w:val="00420118"/>
    <w:rsid w:val="00451F01"/>
    <w:rsid w:val="0047187F"/>
    <w:rsid w:val="00477BF4"/>
    <w:rsid w:val="004D07AF"/>
    <w:rsid w:val="004D2167"/>
    <w:rsid w:val="004D62AA"/>
    <w:rsid w:val="004F1531"/>
    <w:rsid w:val="0050007C"/>
    <w:rsid w:val="00502342"/>
    <w:rsid w:val="00502609"/>
    <w:rsid w:val="00507F96"/>
    <w:rsid w:val="0051578F"/>
    <w:rsid w:val="00517E2F"/>
    <w:rsid w:val="005223A2"/>
    <w:rsid w:val="00524277"/>
    <w:rsid w:val="005246B6"/>
    <w:rsid w:val="005336E2"/>
    <w:rsid w:val="00553FA4"/>
    <w:rsid w:val="00555A79"/>
    <w:rsid w:val="00566765"/>
    <w:rsid w:val="005C284D"/>
    <w:rsid w:val="005D2F03"/>
    <w:rsid w:val="005D4949"/>
    <w:rsid w:val="0060289C"/>
    <w:rsid w:val="0062588A"/>
    <w:rsid w:val="00626765"/>
    <w:rsid w:val="006339F8"/>
    <w:rsid w:val="00656F6D"/>
    <w:rsid w:val="006677E3"/>
    <w:rsid w:val="0067281D"/>
    <w:rsid w:val="006B14F7"/>
    <w:rsid w:val="006B6748"/>
    <w:rsid w:val="0070121B"/>
    <w:rsid w:val="00752E33"/>
    <w:rsid w:val="00761570"/>
    <w:rsid w:val="00761773"/>
    <w:rsid w:val="00772528"/>
    <w:rsid w:val="00780FD6"/>
    <w:rsid w:val="007A1AC7"/>
    <w:rsid w:val="007A6477"/>
    <w:rsid w:val="007F1512"/>
    <w:rsid w:val="007F34F6"/>
    <w:rsid w:val="0081719F"/>
    <w:rsid w:val="00821C51"/>
    <w:rsid w:val="00826B33"/>
    <w:rsid w:val="00827E5E"/>
    <w:rsid w:val="00855131"/>
    <w:rsid w:val="00863C61"/>
    <w:rsid w:val="00875E70"/>
    <w:rsid w:val="008878CB"/>
    <w:rsid w:val="008A5825"/>
    <w:rsid w:val="008B2FC7"/>
    <w:rsid w:val="008B7D32"/>
    <w:rsid w:val="008C56E9"/>
    <w:rsid w:val="008D160A"/>
    <w:rsid w:val="008D4B76"/>
    <w:rsid w:val="008E0F2C"/>
    <w:rsid w:val="008E7628"/>
    <w:rsid w:val="008F2D1B"/>
    <w:rsid w:val="00907225"/>
    <w:rsid w:val="00925F03"/>
    <w:rsid w:val="00934DA2"/>
    <w:rsid w:val="009734B5"/>
    <w:rsid w:val="00973896"/>
    <w:rsid w:val="00997F61"/>
    <w:rsid w:val="009B0368"/>
    <w:rsid w:val="009C4D23"/>
    <w:rsid w:val="009D2613"/>
    <w:rsid w:val="009E411B"/>
    <w:rsid w:val="00A07F2C"/>
    <w:rsid w:val="00A12139"/>
    <w:rsid w:val="00A13113"/>
    <w:rsid w:val="00A161D9"/>
    <w:rsid w:val="00A21196"/>
    <w:rsid w:val="00A24B1C"/>
    <w:rsid w:val="00A46166"/>
    <w:rsid w:val="00A53F32"/>
    <w:rsid w:val="00A70901"/>
    <w:rsid w:val="00A726D2"/>
    <w:rsid w:val="00A949E9"/>
    <w:rsid w:val="00AA3B78"/>
    <w:rsid w:val="00AB1AA0"/>
    <w:rsid w:val="00AB2316"/>
    <w:rsid w:val="00B02440"/>
    <w:rsid w:val="00B14A26"/>
    <w:rsid w:val="00B52142"/>
    <w:rsid w:val="00B60B27"/>
    <w:rsid w:val="00B71D16"/>
    <w:rsid w:val="00B73F8B"/>
    <w:rsid w:val="00B81530"/>
    <w:rsid w:val="00B823B2"/>
    <w:rsid w:val="00B922EE"/>
    <w:rsid w:val="00C33C48"/>
    <w:rsid w:val="00C552AB"/>
    <w:rsid w:val="00C630A5"/>
    <w:rsid w:val="00CA0F27"/>
    <w:rsid w:val="00CB1698"/>
    <w:rsid w:val="00CB5346"/>
    <w:rsid w:val="00CB7960"/>
    <w:rsid w:val="00CF10F2"/>
    <w:rsid w:val="00CF6569"/>
    <w:rsid w:val="00CF6F15"/>
    <w:rsid w:val="00D14ED2"/>
    <w:rsid w:val="00D2787C"/>
    <w:rsid w:val="00D515CA"/>
    <w:rsid w:val="00D61FA8"/>
    <w:rsid w:val="00D762C4"/>
    <w:rsid w:val="00DA4B99"/>
    <w:rsid w:val="00DA5BD9"/>
    <w:rsid w:val="00DC324C"/>
    <w:rsid w:val="00DE213F"/>
    <w:rsid w:val="00DE4693"/>
    <w:rsid w:val="00E0002B"/>
    <w:rsid w:val="00E03FDE"/>
    <w:rsid w:val="00E15850"/>
    <w:rsid w:val="00E321C2"/>
    <w:rsid w:val="00E70D8A"/>
    <w:rsid w:val="00E83FFD"/>
    <w:rsid w:val="00E94AA4"/>
    <w:rsid w:val="00ED08D8"/>
    <w:rsid w:val="00EE0EB1"/>
    <w:rsid w:val="00EE2170"/>
    <w:rsid w:val="00EE73C3"/>
    <w:rsid w:val="00F16FFB"/>
    <w:rsid w:val="00F43ACB"/>
    <w:rsid w:val="00F503A8"/>
    <w:rsid w:val="00F56790"/>
    <w:rsid w:val="00F62427"/>
    <w:rsid w:val="00F855C0"/>
    <w:rsid w:val="00FB303C"/>
    <w:rsid w:val="00FB7C79"/>
    <w:rsid w:val="00FC25DE"/>
    <w:rsid w:val="00FC715E"/>
    <w:rsid w:val="00FD796F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1201"/>
  <w15:docId w15:val="{CFA7C5E9-6C77-4A61-8A1D-A32DA220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PlusNormal">
    <w:name w:val="ConsPlusNormal"/>
    <w:rsid w:val="008F2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Page">
    <w:name w:val="ConsPlusTitlePage"/>
    <w:rsid w:val="008F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110053"/>
    <w:pPr>
      <w:spacing w:after="0" w:line="240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EE73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73C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10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067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775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59"/>
    <w:rsid w:val="008B7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ФИО"/>
    <w:basedOn w:val="a"/>
    <w:link w:val="aa"/>
    <w:rsid w:val="00A24B1C"/>
    <w:rPr>
      <w:b/>
    </w:rPr>
  </w:style>
  <w:style w:type="character" w:customStyle="1" w:styleId="aa">
    <w:name w:val="ФИО Знак"/>
    <w:link w:val="a9"/>
    <w:rsid w:val="00A24B1C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51F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F01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44940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2F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B9EC-2D9A-44D2-A502-D60D3A9E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cp:lastModifiedBy>Николай Никола. Полушвайко</cp:lastModifiedBy>
  <cp:revision>15</cp:revision>
  <cp:lastPrinted>2025-02-11T10:40:00Z</cp:lastPrinted>
  <dcterms:created xsi:type="dcterms:W3CDTF">2023-06-02T08:06:00Z</dcterms:created>
  <dcterms:modified xsi:type="dcterms:W3CDTF">2025-02-11T10:40:00Z</dcterms:modified>
</cp:coreProperties>
</file>